
<file path=[Content_Types].xml><?xml version="1.0" encoding="utf-8"?>
<Types xmlns="http://schemas.openxmlformats.org/package/2006/content-types">
  <Override PartName="/word/webSettings.xml" ContentType="application/vnd.openxmlformats-officedocument.wordprocessingml.webSettings+xml"/>
  <Override PartName="/word/footnotes.xml" ContentType="application/vnd.openxmlformats-officedocument.wordprocessingml.footnotes+xml"/>
  <Override PartName="/word/header1.xml" ContentType="application/vnd.openxmlformats-officedocument.wordprocessingml.header+xml"/>
  <Override PartName="/word/endnotes.xml" ContentType="application/vnd.openxmlformats-officedocument.wordprocessingml.endnotes+xml"/>
  <Override PartName="/word/header3.xml" ContentType="application/vnd.openxmlformats-officedocument.wordprocessingml.header+xml"/>
  <Default Extension="png" ContentType="image/png"/>
  <Override PartName="/word/numbering.xml" ContentType="application/vnd.openxmlformats-officedocument.wordprocessingml.numbering+xml"/>
  <Override PartName="/word/fontTable.xml" ContentType="application/vnd.openxmlformats-officedocument.wordprocessingml.fontTable+xml"/>
  <Default Extension="xml" ContentType="application/xml"/>
  <Override PartName="/word/theme/theme1.xml" ContentType="application/vnd.openxmlformats-officedocument.theme+xml"/>
  <Override PartName="/word/document.xml" ContentType="application/vnd.openxmlformats-officedocument.wordprocessingml.document.main+xml"/>
  <Override PartName="/docProps/app.xml" ContentType="application/vnd.openxmlformats-officedocument.extended-properties+xml"/>
  <Override PartName="/customXml/itemProps1.xml" ContentType="application/vnd.openxmlformats-officedocument.customXmlProperties+xml"/>
  <Default Extension="gif" ContentType="image/gif"/>
  <Override PartName="/word/header2.xml" ContentType="application/vnd.openxmlformats-officedocument.wordprocessingml.header+xml"/>
  <Default Extension="jpeg" ContentType="image/jpeg"/>
  <Override PartName="/word/settings.xml" ContentType="application/vnd.openxmlformats-officedocument.wordprocessingml.settings+xml"/>
  <Default Extension="rels" ContentType="application/vnd.openxmlformats-package.relationships+xml"/>
  <Override PartName="/word/styles.xml" ContentType="application/vnd.openxmlformats-officedocument.wordprocessingml.styles+xml"/>
  <Override PartName="/docProps/core.xml" ContentType="application/vnd.openxmlformats-package.core-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ve:Ignorable="mv" ve:PreserveAttributes="mv:*">
  <w:body>
    <w:p w:rsidR="0020696D" w:rsidRPr="0020696D" w:rsidRDefault="0020696D" w:rsidP="0020696D">
      <w:pPr>
        <w:spacing w:after="0"/>
        <w:rPr>
          <w:rFonts w:ascii="Times New Roman" w:hAnsi="Times New Roman"/>
        </w:rPr>
      </w:pPr>
      <w:r>
        <w:rPr>
          <w:rFonts w:ascii="Times New Roman" w:hAnsi="Times New Roman"/>
        </w:rPr>
        <w:t xml:space="preserve">Note for readers: I realize this submission is a bit long – almost 50 pages (with photos), and that expecting folks to read the whole thing would be impolite and inconsiderate. It is the first draft of a chapter in my dissertation, which explains its length. So if you are pressed for time, I can recommend two ways of reading the chapter. If you are primarily interested in the historical work, I recommend reading only pp. 2-25, 44-51. If you are interested in a reading of George Sorel’s </w:t>
      </w:r>
      <w:r>
        <w:rPr>
          <w:rFonts w:ascii="Times New Roman" w:hAnsi="Times New Roman"/>
          <w:i/>
        </w:rPr>
        <w:t>Reflections on Violence</w:t>
      </w:r>
      <w:r>
        <w:rPr>
          <w:rFonts w:ascii="Times New Roman" w:hAnsi="Times New Roman"/>
        </w:rPr>
        <w:t>, then just the introduction and middle section will be of interest, pp. 2-10, 25-44. I hope this makes it more manageable!</w:t>
      </w:r>
    </w:p>
    <w:p w:rsidR="0020696D" w:rsidRDefault="0020696D" w:rsidP="00EF436B">
      <w:pPr>
        <w:spacing w:after="0"/>
        <w:rPr>
          <w:rFonts w:ascii="Times New Roman" w:hAnsi="Times New Roman"/>
        </w:rPr>
      </w:pPr>
    </w:p>
    <w:p w:rsidR="0020696D" w:rsidRDefault="0020696D" w:rsidP="00EF436B">
      <w:pPr>
        <w:spacing w:after="0"/>
        <w:rPr>
          <w:rFonts w:ascii="Times New Roman" w:hAnsi="Times New Roman"/>
        </w:rPr>
      </w:pPr>
    </w:p>
    <w:p w:rsidR="0020696D" w:rsidRDefault="0020696D" w:rsidP="00EF436B">
      <w:pPr>
        <w:spacing w:after="0"/>
        <w:rPr>
          <w:rFonts w:ascii="Times New Roman" w:hAnsi="Times New Roman"/>
        </w:rPr>
      </w:pPr>
    </w:p>
    <w:p w:rsidR="0020696D" w:rsidRDefault="0020696D" w:rsidP="00EF436B">
      <w:pPr>
        <w:spacing w:after="0"/>
        <w:rPr>
          <w:rFonts w:ascii="Times New Roman" w:hAnsi="Times New Roman"/>
        </w:rPr>
      </w:pPr>
    </w:p>
    <w:p w:rsidR="0020696D" w:rsidRDefault="0020696D" w:rsidP="00EF436B">
      <w:pPr>
        <w:spacing w:after="0"/>
        <w:rPr>
          <w:rFonts w:ascii="Times New Roman" w:hAnsi="Times New Roman"/>
        </w:rPr>
      </w:pPr>
    </w:p>
    <w:p w:rsidR="0020696D" w:rsidRDefault="0020696D" w:rsidP="00EF436B">
      <w:pPr>
        <w:spacing w:after="0"/>
        <w:rPr>
          <w:rFonts w:ascii="Times New Roman" w:hAnsi="Times New Roman"/>
        </w:rPr>
      </w:pPr>
    </w:p>
    <w:p w:rsidR="0020696D" w:rsidRDefault="0020696D" w:rsidP="00EF436B">
      <w:pPr>
        <w:spacing w:after="0"/>
        <w:rPr>
          <w:rFonts w:ascii="Times New Roman" w:hAnsi="Times New Roman"/>
        </w:rPr>
      </w:pPr>
    </w:p>
    <w:p w:rsidR="0020696D" w:rsidRDefault="0020696D" w:rsidP="00EF436B">
      <w:pPr>
        <w:spacing w:after="0"/>
        <w:rPr>
          <w:rFonts w:ascii="Times New Roman" w:hAnsi="Times New Roman"/>
        </w:rPr>
      </w:pPr>
    </w:p>
    <w:p w:rsidR="0020696D" w:rsidRDefault="0020696D" w:rsidP="00EF436B">
      <w:pPr>
        <w:spacing w:after="0"/>
        <w:rPr>
          <w:rFonts w:ascii="Times New Roman" w:hAnsi="Times New Roman"/>
        </w:rPr>
      </w:pPr>
    </w:p>
    <w:p w:rsidR="0020696D" w:rsidRDefault="0020696D" w:rsidP="00EF436B">
      <w:pPr>
        <w:spacing w:after="0"/>
        <w:rPr>
          <w:rFonts w:ascii="Times New Roman" w:hAnsi="Times New Roman"/>
        </w:rPr>
      </w:pPr>
    </w:p>
    <w:p w:rsidR="0020696D" w:rsidRDefault="0020696D" w:rsidP="00EF436B">
      <w:pPr>
        <w:spacing w:after="0"/>
        <w:rPr>
          <w:rFonts w:ascii="Times New Roman" w:hAnsi="Times New Roman"/>
        </w:rPr>
      </w:pPr>
    </w:p>
    <w:p w:rsidR="0020696D" w:rsidRDefault="0020696D" w:rsidP="00EF436B">
      <w:pPr>
        <w:spacing w:after="0"/>
        <w:rPr>
          <w:rFonts w:ascii="Times New Roman" w:hAnsi="Times New Roman"/>
        </w:rPr>
      </w:pPr>
    </w:p>
    <w:p w:rsidR="0020696D" w:rsidRDefault="0020696D" w:rsidP="00EF436B">
      <w:pPr>
        <w:spacing w:after="0"/>
        <w:rPr>
          <w:rFonts w:ascii="Times New Roman" w:hAnsi="Times New Roman"/>
        </w:rPr>
      </w:pPr>
    </w:p>
    <w:p w:rsidR="0020696D" w:rsidRDefault="0020696D" w:rsidP="00EF436B">
      <w:pPr>
        <w:spacing w:after="0"/>
        <w:rPr>
          <w:rFonts w:ascii="Times New Roman" w:hAnsi="Times New Roman"/>
        </w:rPr>
      </w:pPr>
    </w:p>
    <w:p w:rsidR="0020696D" w:rsidRDefault="0020696D" w:rsidP="00EF436B">
      <w:pPr>
        <w:spacing w:after="0"/>
        <w:rPr>
          <w:rFonts w:ascii="Times New Roman" w:hAnsi="Times New Roman"/>
        </w:rPr>
      </w:pPr>
    </w:p>
    <w:p w:rsidR="0020696D" w:rsidRDefault="0020696D" w:rsidP="00EF436B">
      <w:pPr>
        <w:spacing w:after="0"/>
        <w:rPr>
          <w:rFonts w:ascii="Times New Roman" w:hAnsi="Times New Roman"/>
        </w:rPr>
      </w:pPr>
    </w:p>
    <w:p w:rsidR="0020696D" w:rsidRDefault="0020696D" w:rsidP="00EF436B">
      <w:pPr>
        <w:spacing w:after="0"/>
        <w:rPr>
          <w:rFonts w:ascii="Times New Roman" w:hAnsi="Times New Roman"/>
        </w:rPr>
      </w:pPr>
    </w:p>
    <w:p w:rsidR="0020696D" w:rsidRDefault="0020696D" w:rsidP="00EF436B">
      <w:pPr>
        <w:spacing w:after="0"/>
        <w:rPr>
          <w:rFonts w:ascii="Times New Roman" w:hAnsi="Times New Roman"/>
        </w:rPr>
      </w:pPr>
    </w:p>
    <w:p w:rsidR="0020696D" w:rsidRDefault="0020696D" w:rsidP="00EF436B">
      <w:pPr>
        <w:spacing w:after="0"/>
        <w:rPr>
          <w:rFonts w:ascii="Times New Roman" w:hAnsi="Times New Roman"/>
        </w:rPr>
      </w:pPr>
    </w:p>
    <w:p w:rsidR="0020696D" w:rsidRDefault="0020696D" w:rsidP="00EF436B">
      <w:pPr>
        <w:spacing w:after="0"/>
        <w:rPr>
          <w:rFonts w:ascii="Times New Roman" w:hAnsi="Times New Roman"/>
        </w:rPr>
      </w:pPr>
    </w:p>
    <w:p w:rsidR="0020696D" w:rsidRDefault="0020696D" w:rsidP="00EF436B">
      <w:pPr>
        <w:spacing w:after="0"/>
        <w:rPr>
          <w:rFonts w:ascii="Times New Roman" w:hAnsi="Times New Roman"/>
        </w:rPr>
      </w:pPr>
    </w:p>
    <w:p w:rsidR="0020696D" w:rsidRDefault="0020696D" w:rsidP="00EF436B">
      <w:pPr>
        <w:spacing w:after="0"/>
        <w:rPr>
          <w:rFonts w:ascii="Times New Roman" w:hAnsi="Times New Roman"/>
        </w:rPr>
      </w:pPr>
    </w:p>
    <w:p w:rsidR="0020696D" w:rsidRDefault="0020696D" w:rsidP="00EF436B">
      <w:pPr>
        <w:spacing w:after="0"/>
        <w:rPr>
          <w:rFonts w:ascii="Times New Roman" w:hAnsi="Times New Roman"/>
        </w:rPr>
      </w:pPr>
    </w:p>
    <w:p w:rsidR="0020696D" w:rsidRDefault="0020696D" w:rsidP="00EF436B">
      <w:pPr>
        <w:spacing w:after="0"/>
        <w:rPr>
          <w:rFonts w:ascii="Times New Roman" w:hAnsi="Times New Roman"/>
        </w:rPr>
      </w:pPr>
    </w:p>
    <w:p w:rsidR="0020696D" w:rsidRDefault="0020696D" w:rsidP="00EF436B">
      <w:pPr>
        <w:spacing w:after="0"/>
        <w:rPr>
          <w:rFonts w:ascii="Times New Roman" w:hAnsi="Times New Roman"/>
        </w:rPr>
      </w:pPr>
    </w:p>
    <w:p w:rsidR="0020696D" w:rsidRDefault="0020696D" w:rsidP="00EF436B">
      <w:pPr>
        <w:spacing w:after="0"/>
        <w:rPr>
          <w:rFonts w:ascii="Times New Roman" w:hAnsi="Times New Roman"/>
        </w:rPr>
      </w:pPr>
    </w:p>
    <w:p w:rsidR="0020696D" w:rsidRDefault="0020696D" w:rsidP="00EF436B">
      <w:pPr>
        <w:spacing w:after="0"/>
        <w:rPr>
          <w:rFonts w:ascii="Times New Roman" w:hAnsi="Times New Roman"/>
        </w:rPr>
      </w:pPr>
    </w:p>
    <w:p w:rsidR="0020696D" w:rsidRDefault="0020696D" w:rsidP="00EF436B">
      <w:pPr>
        <w:spacing w:after="0"/>
        <w:rPr>
          <w:rFonts w:ascii="Times New Roman" w:hAnsi="Times New Roman"/>
        </w:rPr>
      </w:pPr>
    </w:p>
    <w:p w:rsidR="0020696D" w:rsidRDefault="0020696D" w:rsidP="00EF436B">
      <w:pPr>
        <w:spacing w:after="0"/>
        <w:rPr>
          <w:rFonts w:ascii="Times New Roman" w:hAnsi="Times New Roman"/>
        </w:rPr>
      </w:pPr>
    </w:p>
    <w:p w:rsidR="0020696D" w:rsidRDefault="0020696D" w:rsidP="00EF436B">
      <w:pPr>
        <w:spacing w:after="0"/>
        <w:rPr>
          <w:rFonts w:ascii="Times New Roman" w:hAnsi="Times New Roman"/>
        </w:rPr>
      </w:pPr>
    </w:p>
    <w:p w:rsidR="0020696D" w:rsidRDefault="0020696D" w:rsidP="00EF436B">
      <w:pPr>
        <w:spacing w:after="0"/>
        <w:rPr>
          <w:rFonts w:ascii="Times New Roman" w:hAnsi="Times New Roman"/>
        </w:rPr>
      </w:pPr>
    </w:p>
    <w:p w:rsidR="0020696D" w:rsidRDefault="0020696D" w:rsidP="00EF436B">
      <w:pPr>
        <w:spacing w:after="0"/>
        <w:rPr>
          <w:rFonts w:ascii="Times New Roman" w:hAnsi="Times New Roman"/>
        </w:rPr>
      </w:pPr>
    </w:p>
    <w:p w:rsidR="0020696D" w:rsidRDefault="0020696D" w:rsidP="00EF436B">
      <w:pPr>
        <w:spacing w:after="0"/>
        <w:rPr>
          <w:rFonts w:ascii="Times New Roman" w:hAnsi="Times New Roman"/>
        </w:rPr>
      </w:pPr>
    </w:p>
    <w:p w:rsidR="0020696D" w:rsidRDefault="0020696D" w:rsidP="00EF436B">
      <w:pPr>
        <w:spacing w:after="0"/>
        <w:rPr>
          <w:rFonts w:ascii="Times New Roman" w:hAnsi="Times New Roman"/>
        </w:rPr>
      </w:pPr>
    </w:p>
    <w:p w:rsidR="0020696D" w:rsidRDefault="0020696D" w:rsidP="00EF436B">
      <w:pPr>
        <w:spacing w:after="0"/>
        <w:rPr>
          <w:rFonts w:ascii="Times New Roman" w:hAnsi="Times New Roman"/>
        </w:rPr>
      </w:pPr>
    </w:p>
    <w:p w:rsidR="0020696D" w:rsidRDefault="0020696D" w:rsidP="00EF436B">
      <w:pPr>
        <w:spacing w:after="0"/>
        <w:rPr>
          <w:rFonts w:ascii="Times New Roman" w:hAnsi="Times New Roman"/>
        </w:rPr>
      </w:pPr>
    </w:p>
    <w:p w:rsidR="0020696D" w:rsidRDefault="0020696D" w:rsidP="00EF436B">
      <w:pPr>
        <w:spacing w:after="0"/>
        <w:rPr>
          <w:rFonts w:ascii="Times New Roman" w:hAnsi="Times New Roman"/>
        </w:rPr>
      </w:pPr>
    </w:p>
    <w:p w:rsidR="0020696D" w:rsidRDefault="0020696D" w:rsidP="00EF436B">
      <w:pPr>
        <w:spacing w:after="0"/>
        <w:rPr>
          <w:rFonts w:ascii="Times New Roman" w:hAnsi="Times New Roman"/>
        </w:rPr>
      </w:pPr>
    </w:p>
    <w:p w:rsidR="0020696D" w:rsidRDefault="0020696D" w:rsidP="00EF436B">
      <w:pPr>
        <w:spacing w:after="0"/>
        <w:rPr>
          <w:rFonts w:ascii="Times New Roman" w:hAnsi="Times New Roman"/>
        </w:rPr>
      </w:pPr>
    </w:p>
    <w:p w:rsidR="00EF436B" w:rsidRPr="00BD74EA" w:rsidRDefault="00EF436B" w:rsidP="00EF436B">
      <w:pPr>
        <w:spacing w:after="0"/>
        <w:rPr>
          <w:rFonts w:ascii="Times New Roman" w:hAnsi="Times New Roman"/>
        </w:rPr>
      </w:pPr>
      <w:r>
        <w:rPr>
          <w:rFonts w:ascii="Times New Roman" w:hAnsi="Times New Roman"/>
        </w:rPr>
        <w:t>Chapter 5</w:t>
      </w:r>
    </w:p>
    <w:p w:rsidR="00EF436B" w:rsidRPr="00812D90" w:rsidRDefault="00EF436B" w:rsidP="00EF436B">
      <w:pPr>
        <w:spacing w:after="0"/>
        <w:rPr>
          <w:rFonts w:ascii="Times New Roman" w:hAnsi="Times New Roman"/>
          <w:sz w:val="36"/>
        </w:rPr>
      </w:pPr>
      <w:r>
        <w:rPr>
          <w:rFonts w:ascii="Times New Roman" w:hAnsi="Times New Roman"/>
          <w:sz w:val="36"/>
        </w:rPr>
        <w:t>The Cunning of Violence:</w:t>
      </w:r>
    </w:p>
    <w:p w:rsidR="00EF436B" w:rsidRDefault="00EF436B" w:rsidP="00EF436B">
      <w:pPr>
        <w:spacing w:after="0"/>
        <w:rPr>
          <w:rFonts w:ascii="Times New Roman" w:hAnsi="Times New Roman"/>
          <w:sz w:val="36"/>
        </w:rPr>
      </w:pPr>
      <w:r>
        <w:rPr>
          <w:rFonts w:ascii="Times New Roman" w:hAnsi="Times New Roman"/>
          <w:sz w:val="36"/>
        </w:rPr>
        <w:t xml:space="preserve">Georges Sorel and the Reinvention of War, </w:t>
      </w:r>
    </w:p>
    <w:p w:rsidR="00EF436B" w:rsidRPr="003119F9" w:rsidRDefault="00EF436B" w:rsidP="00EF436B">
      <w:pPr>
        <w:spacing w:after="0"/>
        <w:rPr>
          <w:rFonts w:ascii="Times New Roman" w:hAnsi="Times New Roman"/>
          <w:sz w:val="36"/>
        </w:rPr>
      </w:pPr>
      <w:r>
        <w:rPr>
          <w:rFonts w:ascii="Times New Roman" w:hAnsi="Times New Roman"/>
          <w:sz w:val="36"/>
        </w:rPr>
        <w:t>1900-1914</w:t>
      </w:r>
    </w:p>
    <w:p w:rsidR="00EF436B" w:rsidRPr="006A3B9E" w:rsidRDefault="00EF436B" w:rsidP="00EF436B">
      <w:pPr>
        <w:spacing w:after="0"/>
        <w:jc w:val="center"/>
        <w:rPr>
          <w:rFonts w:ascii="Times New Roman" w:hAnsi="Times New Roman"/>
        </w:rPr>
      </w:pPr>
    </w:p>
    <w:p w:rsidR="00EF436B" w:rsidRPr="006A3B9E" w:rsidRDefault="00EF436B" w:rsidP="00EF436B">
      <w:pPr>
        <w:spacing w:after="0"/>
        <w:jc w:val="right"/>
        <w:rPr>
          <w:rFonts w:ascii="Times New Roman" w:hAnsi="Times New Roman"/>
          <w:sz w:val="20"/>
        </w:rPr>
      </w:pPr>
      <w:r w:rsidRPr="006A3B9E">
        <w:rPr>
          <w:rFonts w:ascii="Times New Roman" w:hAnsi="Times New Roman"/>
          <w:sz w:val="20"/>
        </w:rPr>
        <w:t xml:space="preserve">It is impossible to express ideas about the </w:t>
      </w:r>
      <w:r w:rsidRPr="006A3B9E">
        <w:rPr>
          <w:rFonts w:ascii="Times New Roman" w:hAnsi="Times New Roman"/>
          <w:i/>
          <w:sz w:val="20"/>
        </w:rPr>
        <w:t>patrie</w:t>
      </w:r>
      <w:r>
        <w:rPr>
          <w:rFonts w:ascii="Times New Roman" w:hAnsi="Times New Roman"/>
          <w:sz w:val="20"/>
        </w:rPr>
        <w:t> except in mythical form.</w:t>
      </w:r>
    </w:p>
    <w:p w:rsidR="00EF436B" w:rsidRDefault="00EF436B" w:rsidP="00EF436B">
      <w:pPr>
        <w:spacing w:after="0"/>
        <w:jc w:val="right"/>
        <w:rPr>
          <w:rFonts w:ascii="Times New Roman" w:hAnsi="Times New Roman"/>
          <w:sz w:val="20"/>
        </w:rPr>
      </w:pPr>
    </w:p>
    <w:p w:rsidR="00EF436B" w:rsidRDefault="00EF436B" w:rsidP="00EF436B">
      <w:pPr>
        <w:pStyle w:val="ListParagraph"/>
        <w:numPr>
          <w:ilvl w:val="0"/>
          <w:numId w:val="42"/>
        </w:numPr>
        <w:spacing w:after="0"/>
        <w:jc w:val="right"/>
        <w:rPr>
          <w:rFonts w:ascii="Times New Roman" w:hAnsi="Times New Roman"/>
          <w:i/>
          <w:sz w:val="20"/>
        </w:rPr>
      </w:pPr>
      <w:r w:rsidRPr="00776DE2">
        <w:rPr>
          <w:rFonts w:ascii="Times New Roman" w:hAnsi="Times New Roman"/>
          <w:sz w:val="20"/>
        </w:rPr>
        <w:t xml:space="preserve">Georges Sorel, </w:t>
      </w:r>
      <w:r w:rsidRPr="00776DE2">
        <w:rPr>
          <w:rFonts w:ascii="Times New Roman" w:hAnsi="Times New Roman"/>
          <w:i/>
          <w:sz w:val="20"/>
        </w:rPr>
        <w:t>La Ruine du monde antique</w:t>
      </w:r>
    </w:p>
    <w:p w:rsidR="00EF436B" w:rsidRDefault="00EF436B" w:rsidP="00EF436B">
      <w:pPr>
        <w:spacing w:after="0"/>
        <w:jc w:val="right"/>
        <w:rPr>
          <w:rFonts w:ascii="Times New Roman" w:hAnsi="Times New Roman"/>
          <w:i/>
          <w:sz w:val="20"/>
        </w:rPr>
      </w:pPr>
    </w:p>
    <w:p w:rsidR="00EF436B" w:rsidRDefault="00EF436B" w:rsidP="00EF436B">
      <w:pPr>
        <w:spacing w:after="0"/>
        <w:jc w:val="right"/>
        <w:rPr>
          <w:rFonts w:ascii="Times New Roman" w:hAnsi="Times New Roman"/>
          <w:sz w:val="20"/>
        </w:rPr>
      </w:pPr>
      <w:r w:rsidRPr="00E02DF5">
        <w:rPr>
          <w:rFonts w:ascii="Times New Roman" w:hAnsi="Times New Roman"/>
          <w:sz w:val="20"/>
        </w:rPr>
        <w:t xml:space="preserve">They were to die by hundreds and thousands. They were ready, but not for death as a mere accident in </w:t>
      </w:r>
    </w:p>
    <w:p w:rsidR="00EF436B" w:rsidRDefault="00EF436B" w:rsidP="00EF436B">
      <w:pPr>
        <w:spacing w:after="0"/>
        <w:jc w:val="right"/>
        <w:rPr>
          <w:rFonts w:ascii="Times New Roman" w:hAnsi="Times New Roman"/>
          <w:sz w:val="20"/>
        </w:rPr>
      </w:pPr>
      <w:proofErr w:type="gramStart"/>
      <w:r w:rsidRPr="00E02DF5">
        <w:rPr>
          <w:rFonts w:ascii="Times New Roman" w:hAnsi="Times New Roman"/>
          <w:sz w:val="20"/>
        </w:rPr>
        <w:t>the</w:t>
      </w:r>
      <w:proofErr w:type="gramEnd"/>
      <w:r w:rsidRPr="00E02DF5">
        <w:rPr>
          <w:rFonts w:ascii="Times New Roman" w:hAnsi="Times New Roman"/>
          <w:sz w:val="20"/>
        </w:rPr>
        <w:t xml:space="preserve"> bloody strife: they intended their death to be a sacrifice aligh</w:t>
      </w:r>
      <w:r>
        <w:rPr>
          <w:rFonts w:ascii="Times New Roman" w:hAnsi="Times New Roman"/>
          <w:sz w:val="20"/>
        </w:rPr>
        <w:t>t with the conviction of truth.</w:t>
      </w:r>
    </w:p>
    <w:p w:rsidR="00EF436B" w:rsidRDefault="00EF436B" w:rsidP="00EF436B">
      <w:pPr>
        <w:spacing w:after="0"/>
        <w:jc w:val="right"/>
        <w:rPr>
          <w:rFonts w:ascii="Times New Roman" w:hAnsi="Times New Roman"/>
          <w:sz w:val="20"/>
        </w:rPr>
      </w:pPr>
    </w:p>
    <w:p w:rsidR="00EF436B" w:rsidRPr="00504459" w:rsidRDefault="00EF436B" w:rsidP="00EF436B">
      <w:pPr>
        <w:pStyle w:val="ListParagraph"/>
        <w:numPr>
          <w:ilvl w:val="0"/>
          <w:numId w:val="42"/>
        </w:numPr>
        <w:spacing w:after="0"/>
        <w:jc w:val="right"/>
        <w:rPr>
          <w:rFonts w:ascii="Times New Roman" w:hAnsi="Times New Roman"/>
          <w:sz w:val="20"/>
        </w:rPr>
      </w:pPr>
      <w:r>
        <w:rPr>
          <w:rFonts w:ascii="Times New Roman" w:hAnsi="Times New Roman"/>
          <w:sz w:val="20"/>
        </w:rPr>
        <w:t xml:space="preserve">Daniel Halévy, </w:t>
      </w:r>
      <w:r>
        <w:rPr>
          <w:rFonts w:ascii="Times New Roman" w:hAnsi="Times New Roman"/>
          <w:i/>
          <w:sz w:val="20"/>
        </w:rPr>
        <w:t>Péguy</w:t>
      </w:r>
    </w:p>
    <w:p w:rsidR="00EF436B" w:rsidRPr="002514DD" w:rsidRDefault="00EF436B" w:rsidP="00EF436B">
      <w:pPr>
        <w:spacing w:after="0"/>
        <w:rPr>
          <w:rFonts w:ascii="Times" w:hAnsi="Times"/>
          <w:sz w:val="20"/>
          <w:szCs w:val="20"/>
        </w:rPr>
      </w:pPr>
    </w:p>
    <w:p w:rsidR="00EF436B" w:rsidRDefault="00EF436B" w:rsidP="00EF436B">
      <w:pPr>
        <w:spacing w:after="0" w:line="480" w:lineRule="auto"/>
        <w:ind w:firstLine="720"/>
        <w:rPr>
          <w:rFonts w:ascii="Times New Roman" w:hAnsi="Times New Roman"/>
        </w:rPr>
      </w:pPr>
      <w:r>
        <w:rPr>
          <w:rFonts w:ascii="Times New Roman" w:hAnsi="Times New Roman"/>
        </w:rPr>
        <w:t>On January 22, 1914, a few months before the outbreak of World War I, Jean Jaurès exhorted to an audience of students,</w:t>
      </w:r>
    </w:p>
    <w:p w:rsidR="00EF436B" w:rsidRDefault="00EF436B" w:rsidP="00EF436B">
      <w:pPr>
        <w:spacing w:after="0"/>
        <w:ind w:left="720"/>
        <w:rPr>
          <w:rFonts w:ascii="Times New Roman" w:hAnsi="Times New Roman"/>
          <w:sz w:val="20"/>
        </w:rPr>
      </w:pPr>
      <w:r w:rsidRPr="001513EB">
        <w:rPr>
          <w:rFonts w:ascii="Times New Roman" w:hAnsi="Times New Roman"/>
          <w:sz w:val="20"/>
        </w:rPr>
        <w:t xml:space="preserve">Today, you are told: </w:t>
      </w:r>
      <w:proofErr w:type="gramStart"/>
      <w:r w:rsidRPr="001513EB">
        <w:rPr>
          <w:rFonts w:ascii="Times New Roman" w:hAnsi="Times New Roman"/>
          <w:sz w:val="20"/>
        </w:rPr>
        <w:t>act</w:t>
      </w:r>
      <w:proofErr w:type="gramEnd"/>
      <w:r w:rsidRPr="001513EB">
        <w:rPr>
          <w:rFonts w:ascii="Times New Roman" w:hAnsi="Times New Roman"/>
          <w:sz w:val="20"/>
        </w:rPr>
        <w:t xml:space="preserve">, </w:t>
      </w:r>
      <w:proofErr w:type="gramStart"/>
      <w:r w:rsidRPr="001513EB">
        <w:rPr>
          <w:rFonts w:ascii="Times New Roman" w:hAnsi="Times New Roman"/>
          <w:sz w:val="20"/>
        </w:rPr>
        <w:t>always act</w:t>
      </w:r>
      <w:proofErr w:type="gramEnd"/>
      <w:r w:rsidRPr="001513EB">
        <w:rPr>
          <w:rFonts w:ascii="Times New Roman" w:hAnsi="Times New Roman"/>
          <w:sz w:val="20"/>
        </w:rPr>
        <w:t>! But what is action without thought? It is the barbarism born of inertia. You are told: brush aside the party of peace; it saps your courage! But I tell you that to stand for peace today is to wage the most heroic of battles…Defy those who warn you against what the</w:t>
      </w:r>
      <w:r>
        <w:rPr>
          <w:rFonts w:ascii="Times New Roman" w:hAnsi="Times New Roman"/>
          <w:sz w:val="20"/>
        </w:rPr>
        <w:t>y</w:t>
      </w:r>
      <w:r w:rsidRPr="001513EB">
        <w:rPr>
          <w:rFonts w:ascii="Times New Roman" w:hAnsi="Times New Roman"/>
          <w:sz w:val="20"/>
        </w:rPr>
        <w:t xml:space="preserve"> call ‘system’! Defy those who urge you to abandon your intelligence for instinct and intuition!</w:t>
      </w:r>
      <w:r>
        <w:rPr>
          <w:rStyle w:val="FootnoteReference"/>
          <w:rFonts w:ascii="Times New Roman" w:hAnsi="Times New Roman"/>
          <w:sz w:val="20"/>
        </w:rPr>
        <w:footnoteReference w:id="2"/>
      </w:r>
    </w:p>
    <w:p w:rsidR="00EF436B" w:rsidRPr="001513EB" w:rsidRDefault="00EF436B" w:rsidP="00EF436B">
      <w:pPr>
        <w:spacing w:after="0"/>
        <w:ind w:left="720"/>
        <w:rPr>
          <w:rFonts w:ascii="Times New Roman" w:hAnsi="Times New Roman"/>
          <w:sz w:val="20"/>
        </w:rPr>
      </w:pPr>
    </w:p>
    <w:p w:rsidR="00EF436B" w:rsidRPr="00BD6D4B" w:rsidRDefault="00EF436B" w:rsidP="00EF436B">
      <w:pPr>
        <w:spacing w:after="0" w:line="480" w:lineRule="auto"/>
        <w:rPr>
          <w:rFonts w:ascii="Times New Roman" w:hAnsi="Times New Roman"/>
        </w:rPr>
      </w:pPr>
      <w:r>
        <w:rPr>
          <w:rFonts w:ascii="Times New Roman" w:hAnsi="Times New Roman"/>
        </w:rPr>
        <w:t>Condemning a deformed intellectual culture that he believed motivated the cries for war, Jaurès would spend the next six months calling for de-escalation in the hopes of preventing war’s outbreak and the inevitable human catastrophe. But he fought a losing battle.</w:t>
      </w:r>
      <w:r w:rsidRPr="00150A86">
        <w:rPr>
          <w:rFonts w:ascii="Times New Roman" w:hAnsi="Times New Roman"/>
        </w:rPr>
        <w:t xml:space="preserve"> </w:t>
      </w:r>
      <w:r>
        <w:rPr>
          <w:rFonts w:ascii="Times New Roman" w:hAnsi="Times New Roman"/>
        </w:rPr>
        <w:t>Fellow political leaders across the political spectrum were increasingly seduced by the virtues of war against the German “hereditary” enemy, with the more bellicose seeking recompense for France’s defeat in the Franco-Prussian war. Jaurès could not undo this overwhelming compulsion for revenge: on July 31</w:t>
      </w:r>
      <w:r w:rsidRPr="00A26D65">
        <w:rPr>
          <w:rFonts w:ascii="Times New Roman" w:hAnsi="Times New Roman"/>
          <w:vertAlign w:val="superscript"/>
        </w:rPr>
        <w:t>st</w:t>
      </w:r>
      <w:r>
        <w:rPr>
          <w:rFonts w:ascii="Times New Roman" w:hAnsi="Times New Roman"/>
        </w:rPr>
        <w:t xml:space="preserve">, </w:t>
      </w:r>
      <w:proofErr w:type="gramStart"/>
      <w:r>
        <w:rPr>
          <w:rFonts w:ascii="Times New Roman" w:hAnsi="Times New Roman"/>
        </w:rPr>
        <w:t xml:space="preserve">he was assassinated at a café by Raoul Villain, a </w:t>
      </w:r>
      <w:r>
        <w:rPr>
          <w:rFonts w:ascii="Times New Roman" w:hAnsi="Times New Roman"/>
          <w:i/>
        </w:rPr>
        <w:t>revanchist</w:t>
      </w:r>
      <w:proofErr w:type="gramEnd"/>
      <w:r>
        <w:rPr>
          <w:rFonts w:ascii="Times New Roman" w:hAnsi="Times New Roman"/>
        </w:rPr>
        <w:t xml:space="preserve">. </w:t>
      </w:r>
    </w:p>
    <w:p w:rsidR="00B20AB5" w:rsidRDefault="00EF436B" w:rsidP="00EF436B">
      <w:pPr>
        <w:spacing w:after="0" w:line="480" w:lineRule="auto"/>
        <w:ind w:firstLine="720"/>
        <w:rPr>
          <w:rFonts w:ascii="Times New Roman" w:hAnsi="Times New Roman"/>
        </w:rPr>
      </w:pPr>
      <w:r>
        <w:rPr>
          <w:rFonts w:ascii="Times New Roman" w:hAnsi="Times New Roman"/>
        </w:rPr>
        <w:t>As Jaurès was warning students of “those who urge yo</w:t>
      </w:r>
      <w:r w:rsidR="00ED5707">
        <w:rPr>
          <w:rFonts w:ascii="Times New Roman" w:hAnsi="Times New Roman"/>
        </w:rPr>
        <w:t>u to abandon your intelligence”</w:t>
      </w:r>
      <w:r w:rsidR="00A26004">
        <w:rPr>
          <w:rFonts w:ascii="Times New Roman" w:hAnsi="Times New Roman"/>
        </w:rPr>
        <w:t xml:space="preserve"> for war’s “instinct and intuition,”</w:t>
      </w:r>
      <w:r w:rsidR="00ED5707">
        <w:rPr>
          <w:rFonts w:ascii="Times New Roman" w:hAnsi="Times New Roman"/>
        </w:rPr>
        <w:t xml:space="preserve"> </w:t>
      </w:r>
      <w:r w:rsidR="00091794">
        <w:rPr>
          <w:rFonts w:ascii="Times New Roman" w:hAnsi="Times New Roman"/>
        </w:rPr>
        <w:t>former critics of the Republic</w:t>
      </w:r>
      <w:r>
        <w:rPr>
          <w:rFonts w:ascii="Times New Roman" w:hAnsi="Times New Roman"/>
        </w:rPr>
        <w:t xml:space="preserve"> </w:t>
      </w:r>
      <w:r w:rsidR="00E376BF">
        <w:rPr>
          <w:rFonts w:ascii="Times New Roman" w:hAnsi="Times New Roman"/>
        </w:rPr>
        <w:t xml:space="preserve">on both the left and right </w:t>
      </w:r>
      <w:r>
        <w:rPr>
          <w:rFonts w:ascii="Times New Roman" w:hAnsi="Times New Roman"/>
        </w:rPr>
        <w:t>were</w:t>
      </w:r>
      <w:r w:rsidR="00091794">
        <w:rPr>
          <w:rFonts w:ascii="Times New Roman" w:hAnsi="Times New Roman"/>
        </w:rPr>
        <w:t xml:space="preserve"> now</w:t>
      </w:r>
      <w:r>
        <w:rPr>
          <w:rFonts w:ascii="Times New Roman" w:hAnsi="Times New Roman"/>
        </w:rPr>
        <w:t xml:space="preserve"> urging precisely that. Charles Maurras’s royalist </w:t>
      </w:r>
      <w:r w:rsidRPr="00456901">
        <w:rPr>
          <w:rFonts w:ascii="Times New Roman" w:hAnsi="Times New Roman"/>
        </w:rPr>
        <w:t>Action Française</w:t>
      </w:r>
      <w:r>
        <w:rPr>
          <w:rFonts w:ascii="Times New Roman" w:hAnsi="Times New Roman"/>
        </w:rPr>
        <w:t xml:space="preserve"> and Maurice Barrès’s romantic hymns to “rootedness” grounded in “the soil and the dead” were calling upon young</w:t>
      </w:r>
    </w:p>
    <w:p w:rsidR="00B20AB5" w:rsidRPr="00050621" w:rsidRDefault="00B20AB5" w:rsidP="00B20AB5">
      <w:pPr>
        <w:keepNext/>
        <w:spacing w:after="0" w:line="480" w:lineRule="auto"/>
        <w:ind w:firstLine="720"/>
      </w:pPr>
      <w:r>
        <w:rPr>
          <w:noProof/>
        </w:rPr>
        <w:drawing>
          <wp:inline distT="0" distB="0" distL="0" distR="0">
            <wp:extent cx="1574800" cy="2286000"/>
            <wp:effectExtent l="25400" t="0" r="0" b="0"/>
            <wp:docPr id="8" name="" descr="Jaures-assassina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ures-assassinated.jpg"/>
                    <pic:cNvPicPr/>
                  </pic:nvPicPr>
                  <pic:blipFill>
                    <a:blip r:embed="rId8"/>
                    <a:stretch>
                      <a:fillRect/>
                    </a:stretch>
                  </pic:blipFill>
                  <pic:spPr>
                    <a:xfrm>
                      <a:off x="0" y="0"/>
                      <a:ext cx="1574800" cy="2286000"/>
                    </a:xfrm>
                    <a:prstGeom prst="rect">
                      <a:avLst/>
                    </a:prstGeom>
                  </pic:spPr>
                </pic:pic>
              </a:graphicData>
            </a:graphic>
          </wp:inline>
        </w:drawing>
      </w:r>
      <w:r>
        <w:t xml:space="preserve">           </w:t>
      </w:r>
      <w:r>
        <w:rPr>
          <w:noProof/>
        </w:rPr>
        <w:drawing>
          <wp:inline distT="0" distB="0" distL="0" distR="0">
            <wp:extent cx="3336337" cy="2285788"/>
            <wp:effectExtent l="25400" t="0" r="0" b="0"/>
            <wp:docPr id="17" name="" descr="jaures funer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ures funeral.png"/>
                    <pic:cNvPicPr/>
                  </pic:nvPicPr>
                  <pic:blipFill>
                    <a:blip r:embed="rId9"/>
                    <a:stretch>
                      <a:fillRect/>
                    </a:stretch>
                  </pic:blipFill>
                  <pic:spPr>
                    <a:xfrm>
                      <a:off x="0" y="0"/>
                      <a:ext cx="3336337" cy="2285788"/>
                    </a:xfrm>
                    <a:prstGeom prst="rect">
                      <a:avLst/>
                    </a:prstGeom>
                  </pic:spPr>
                </pic:pic>
              </a:graphicData>
            </a:graphic>
          </wp:inline>
        </w:drawing>
      </w:r>
    </w:p>
    <w:p w:rsidR="00B20AB5" w:rsidRDefault="00B20AB5" w:rsidP="00B20AB5">
      <w:pPr>
        <w:pStyle w:val="Caption"/>
        <w:rPr>
          <w:rFonts w:ascii="Times New Roman" w:hAnsi="Times New Roman"/>
          <w:b w:val="0"/>
          <w:color w:val="auto"/>
          <w:sz w:val="20"/>
        </w:rPr>
      </w:pPr>
      <w:r w:rsidRPr="005A7F56">
        <w:rPr>
          <w:rFonts w:ascii="Times New Roman" w:hAnsi="Times New Roman"/>
          <w:b w:val="0"/>
          <w:color w:val="auto"/>
          <w:sz w:val="20"/>
        </w:rPr>
        <w:t xml:space="preserve">Figure </w:t>
      </w:r>
      <w:r>
        <w:rPr>
          <w:rFonts w:ascii="Times New Roman" w:hAnsi="Times New Roman"/>
          <w:b w:val="0"/>
          <w:color w:val="auto"/>
          <w:sz w:val="20"/>
        </w:rPr>
        <w:t>1: Jean Jaurès, leader of the French socialist party, is assassinated. He founded L’Humanite.</w:t>
      </w:r>
      <w:r>
        <w:rPr>
          <w:rStyle w:val="FootnoteReference"/>
          <w:rFonts w:ascii="Times New Roman" w:hAnsi="Times New Roman"/>
          <w:b w:val="0"/>
          <w:color w:val="auto"/>
          <w:sz w:val="20"/>
        </w:rPr>
        <w:footnoteReference w:id="3"/>
      </w:r>
    </w:p>
    <w:p w:rsidR="00B835EC" w:rsidRDefault="00B20AB5" w:rsidP="00B835EC">
      <w:pPr>
        <w:spacing w:after="0"/>
        <w:rPr>
          <w:rFonts w:ascii="Times New Roman" w:hAnsi="Times New Roman"/>
          <w:sz w:val="20"/>
        </w:rPr>
      </w:pPr>
      <w:r w:rsidRPr="00050621">
        <w:rPr>
          <w:rFonts w:ascii="Times New Roman" w:hAnsi="Times New Roman"/>
          <w:sz w:val="20"/>
        </w:rPr>
        <w:t>Figure 2: Jaurès funeral. Leaders from the left and right used it as an opportunity to praise the importance of French "unity" on the eve of war.</w:t>
      </w:r>
      <w:r>
        <w:rPr>
          <w:rStyle w:val="FootnoteReference"/>
          <w:rFonts w:ascii="Times New Roman" w:hAnsi="Times New Roman"/>
          <w:sz w:val="20"/>
        </w:rPr>
        <w:footnoteReference w:id="4"/>
      </w:r>
    </w:p>
    <w:p w:rsidR="00B20AB5" w:rsidRPr="00B835EC" w:rsidRDefault="00B20AB5" w:rsidP="00B835EC">
      <w:pPr>
        <w:spacing w:after="0"/>
        <w:rPr>
          <w:rFonts w:ascii="Times New Roman" w:hAnsi="Times New Roman"/>
          <w:sz w:val="20"/>
        </w:rPr>
      </w:pPr>
    </w:p>
    <w:p w:rsidR="00EF436B" w:rsidRDefault="00EF436B" w:rsidP="00B20AB5">
      <w:pPr>
        <w:spacing w:after="0" w:line="480" w:lineRule="auto"/>
        <w:rPr>
          <w:rFonts w:ascii="Times New Roman" w:hAnsi="Times New Roman"/>
        </w:rPr>
      </w:pPr>
      <w:proofErr w:type="gramStart"/>
      <w:r>
        <w:rPr>
          <w:rFonts w:ascii="Times New Roman" w:hAnsi="Times New Roman"/>
        </w:rPr>
        <w:t>men</w:t>
      </w:r>
      <w:proofErr w:type="gramEnd"/>
      <w:r>
        <w:rPr>
          <w:rFonts w:ascii="Times New Roman" w:hAnsi="Times New Roman"/>
        </w:rPr>
        <w:t xml:space="preserve"> to vindicate their individuality and authenticity in battle, despite the fact that both</w:t>
      </w:r>
      <w:r w:rsidR="00CA1E7A">
        <w:rPr>
          <w:rFonts w:ascii="Times New Roman" w:hAnsi="Times New Roman"/>
        </w:rPr>
        <w:t xml:space="preserve"> had</w:t>
      </w:r>
      <w:r>
        <w:rPr>
          <w:rFonts w:ascii="Times New Roman" w:hAnsi="Times New Roman"/>
        </w:rPr>
        <w:t xml:space="preserve"> long understood their nationalism as a form of anti-republicanism. As Maurras </w:t>
      </w:r>
      <w:r w:rsidR="00F11AA3">
        <w:rPr>
          <w:rFonts w:ascii="Times New Roman" w:hAnsi="Times New Roman"/>
        </w:rPr>
        <w:t xml:space="preserve">once </w:t>
      </w:r>
      <w:r>
        <w:rPr>
          <w:rFonts w:ascii="Times New Roman" w:hAnsi="Times New Roman"/>
        </w:rPr>
        <w:t>put it bluntly:</w:t>
      </w:r>
      <w:r w:rsidRPr="00421F6A">
        <w:rPr>
          <w:rFonts w:ascii="Times New Roman" w:hAnsi="Times New Roman"/>
        </w:rPr>
        <w:t xml:space="preserve"> “The republicans can choose: the Republic, or the Country?”</w:t>
      </w:r>
      <w:r w:rsidRPr="00421F6A">
        <w:rPr>
          <w:rStyle w:val="FootnoteReference"/>
          <w:rFonts w:ascii="Times New Roman" w:hAnsi="Times New Roman"/>
        </w:rPr>
        <w:footnoteReference w:id="5"/>
      </w:r>
      <w:r>
        <w:rPr>
          <w:rFonts w:ascii="Times New Roman" w:hAnsi="Times New Roman"/>
        </w:rPr>
        <w:t xml:space="preserve"> </w:t>
      </w:r>
      <w:r w:rsidR="00F93E53">
        <w:rPr>
          <w:rFonts w:ascii="Times New Roman" w:hAnsi="Times New Roman"/>
        </w:rPr>
        <w:t xml:space="preserve">Charles Péguy, who </w:t>
      </w:r>
      <w:r>
        <w:rPr>
          <w:rFonts w:ascii="Times New Roman" w:hAnsi="Times New Roman"/>
        </w:rPr>
        <w:t xml:space="preserve">had written in his 1910 </w:t>
      </w:r>
      <w:r>
        <w:rPr>
          <w:rFonts w:ascii="Times New Roman" w:hAnsi="Times New Roman"/>
          <w:i/>
        </w:rPr>
        <w:t>Notre jeunesse</w:t>
      </w:r>
      <w:r>
        <w:rPr>
          <w:rFonts w:ascii="Times New Roman" w:hAnsi="Times New Roman"/>
        </w:rPr>
        <w:t xml:space="preserve"> that the </w:t>
      </w:r>
      <w:r w:rsidR="00F93E53">
        <w:rPr>
          <w:rFonts w:ascii="Times New Roman" w:hAnsi="Times New Roman"/>
        </w:rPr>
        <w:t>Third Republic</w:t>
      </w:r>
      <w:r>
        <w:rPr>
          <w:rFonts w:ascii="Times New Roman" w:hAnsi="Times New Roman"/>
        </w:rPr>
        <w:t xml:space="preserve"> stood for “</w:t>
      </w:r>
      <w:r w:rsidRPr="002D04B4">
        <w:rPr>
          <w:rFonts w:ascii="Times New Roman" w:hAnsi="Times New Roman"/>
        </w:rPr>
        <w:t>those who believe in nothing, not even in atheism, who devote themselves, who sa</w:t>
      </w:r>
      <w:r>
        <w:rPr>
          <w:rFonts w:ascii="Times New Roman" w:hAnsi="Times New Roman"/>
        </w:rPr>
        <w:t>crifices themselves to nothing…</w:t>
      </w:r>
      <w:r w:rsidRPr="002D04B4">
        <w:rPr>
          <w:rFonts w:ascii="Times New Roman" w:hAnsi="Times New Roman"/>
        </w:rPr>
        <w:t>And who boast of it</w:t>
      </w:r>
      <w:r w:rsidR="00F93E53">
        <w:rPr>
          <w:rFonts w:ascii="Times New Roman" w:hAnsi="Times New Roman"/>
        </w:rPr>
        <w:t>,</w:t>
      </w:r>
      <w:r w:rsidR="00664C75">
        <w:rPr>
          <w:rFonts w:ascii="Times New Roman" w:hAnsi="Times New Roman"/>
        </w:rPr>
        <w:t xml:space="preserve">” enthusiastically volunteered </w:t>
      </w:r>
      <w:r w:rsidR="00F93E53">
        <w:rPr>
          <w:rFonts w:ascii="Times New Roman" w:hAnsi="Times New Roman"/>
        </w:rPr>
        <w:t>to march</w:t>
      </w:r>
      <w:r>
        <w:rPr>
          <w:rFonts w:ascii="Times New Roman" w:hAnsi="Times New Roman"/>
        </w:rPr>
        <w:t xml:space="preserve"> for a republic he once believed embodied “the sterility of modern times.”</w:t>
      </w:r>
      <w:r>
        <w:rPr>
          <w:rStyle w:val="FootnoteReference"/>
          <w:rFonts w:ascii="Times New Roman" w:hAnsi="Times New Roman"/>
        </w:rPr>
        <w:footnoteReference w:id="6"/>
      </w:r>
      <w:r>
        <w:rPr>
          <w:rFonts w:ascii="Times New Roman" w:hAnsi="Times New Roman"/>
        </w:rPr>
        <w:t xml:space="preserve"> Even Gustave Hervé, who had for years worked as a committ</w:t>
      </w:r>
      <w:r w:rsidR="00E53B95">
        <w:rPr>
          <w:rFonts w:ascii="Times New Roman" w:hAnsi="Times New Roman"/>
        </w:rPr>
        <w:t xml:space="preserve">ed antimilitarist and socialist, was pleading with authorities to conscript him on the eve of war. </w:t>
      </w:r>
      <w:r>
        <w:rPr>
          <w:rFonts w:ascii="Times New Roman" w:hAnsi="Times New Roman"/>
        </w:rPr>
        <w:t xml:space="preserve">After proudly announcing in his 1906 </w:t>
      </w:r>
      <w:r>
        <w:rPr>
          <w:rFonts w:ascii="Times New Roman" w:hAnsi="Times New Roman"/>
          <w:i/>
        </w:rPr>
        <w:t>Leur patrie</w:t>
      </w:r>
      <w:r>
        <w:rPr>
          <w:rFonts w:ascii="Times New Roman" w:hAnsi="Times New Roman"/>
        </w:rPr>
        <w:t xml:space="preserve"> that if faced with war “we [working class] shall not march, whoever be the aggressor,”</w:t>
      </w:r>
      <w:r>
        <w:rPr>
          <w:rStyle w:val="FootnoteReference"/>
          <w:rFonts w:ascii="Times New Roman" w:hAnsi="Times New Roman"/>
        </w:rPr>
        <w:footnoteReference w:id="7"/>
      </w:r>
      <w:r>
        <w:rPr>
          <w:rFonts w:ascii="Times New Roman" w:hAnsi="Times New Roman"/>
        </w:rPr>
        <w:t xml:space="preserve"> the man who helped lead the most vibrant anti</w:t>
      </w:r>
      <w:r w:rsidR="002A619C">
        <w:rPr>
          <w:rFonts w:ascii="Times New Roman" w:hAnsi="Times New Roman"/>
        </w:rPr>
        <w:t>-patriotism</w:t>
      </w:r>
      <w:r>
        <w:rPr>
          <w:rFonts w:ascii="Times New Roman" w:hAnsi="Times New Roman"/>
        </w:rPr>
        <w:t xml:space="preserve"> movement in Europe became on the cusp of war a committed nationalist, even renaming his magazine La Guerre sociale to La </w:t>
      </w:r>
      <w:r w:rsidRPr="00557699">
        <w:rPr>
          <w:rFonts w:ascii="Times New Roman" w:hAnsi="Times New Roman"/>
        </w:rPr>
        <w:t>Victoire.</w:t>
      </w:r>
      <w:r w:rsidRPr="00557699">
        <w:rPr>
          <w:rStyle w:val="FootnoteReference"/>
          <w:rFonts w:ascii="Times New Roman" w:hAnsi="Times New Roman"/>
        </w:rPr>
        <w:footnoteReference w:id="8"/>
      </w:r>
    </w:p>
    <w:p w:rsidR="00EF436B" w:rsidRDefault="00EF436B" w:rsidP="00360F30">
      <w:pPr>
        <w:spacing w:after="0" w:line="480" w:lineRule="auto"/>
        <w:ind w:firstLine="720"/>
        <w:rPr>
          <w:rFonts w:ascii="Times New Roman" w:hAnsi="Times New Roman"/>
        </w:rPr>
      </w:pPr>
      <w:r>
        <w:rPr>
          <w:rFonts w:ascii="Times New Roman" w:hAnsi="Times New Roman"/>
        </w:rPr>
        <w:t xml:space="preserve">The trouble was that many of these critics rallied to the republic </w:t>
      </w:r>
      <w:r w:rsidR="003E3C7D">
        <w:rPr>
          <w:rFonts w:ascii="Times New Roman" w:hAnsi="Times New Roman"/>
        </w:rPr>
        <w:t>for reasons that went beyond</w:t>
      </w:r>
      <w:r w:rsidR="001B6F87">
        <w:rPr>
          <w:rFonts w:ascii="Times New Roman" w:hAnsi="Times New Roman"/>
        </w:rPr>
        <w:t xml:space="preserve"> strategic </w:t>
      </w:r>
      <w:r w:rsidR="00270888">
        <w:rPr>
          <w:rFonts w:ascii="Times New Roman" w:hAnsi="Times New Roman"/>
        </w:rPr>
        <w:t>necessity</w:t>
      </w:r>
      <w:r w:rsidR="001B6F87">
        <w:rPr>
          <w:rFonts w:ascii="Times New Roman" w:hAnsi="Times New Roman"/>
        </w:rPr>
        <w:t xml:space="preserve">. </w:t>
      </w:r>
      <w:r w:rsidR="003227A0">
        <w:rPr>
          <w:rFonts w:ascii="Times New Roman" w:hAnsi="Times New Roman"/>
        </w:rPr>
        <w:t>By their own accounts, they</w:t>
      </w:r>
      <w:r w:rsidR="00785D36">
        <w:rPr>
          <w:rFonts w:ascii="Times New Roman" w:hAnsi="Times New Roman"/>
        </w:rPr>
        <w:t xml:space="preserve"> were also laying </w:t>
      </w:r>
      <w:r w:rsidR="00744083">
        <w:rPr>
          <w:rFonts w:ascii="Times New Roman" w:hAnsi="Times New Roman"/>
        </w:rPr>
        <w:t>claim to a specific</w:t>
      </w:r>
      <w:r>
        <w:rPr>
          <w:rFonts w:ascii="Times New Roman" w:hAnsi="Times New Roman"/>
        </w:rPr>
        <w:t xml:space="preserve"> understanding of violence, one that positioned war as a means of repudiating the official </w:t>
      </w:r>
      <w:r w:rsidRPr="00327C6C">
        <w:rPr>
          <w:rFonts w:ascii="Times New Roman" w:hAnsi="Times New Roman"/>
        </w:rPr>
        <w:t xml:space="preserve">intellectual </w:t>
      </w:r>
      <w:r>
        <w:rPr>
          <w:rFonts w:ascii="Times New Roman" w:hAnsi="Times New Roman"/>
        </w:rPr>
        <w:t>culture of the Third Republic and its rationalism, cosmopolitanism, positivism, and</w:t>
      </w:r>
      <w:r w:rsidR="003227A0">
        <w:rPr>
          <w:rFonts w:ascii="Times New Roman" w:hAnsi="Times New Roman"/>
        </w:rPr>
        <w:t xml:space="preserve"> belief in progress. </w:t>
      </w:r>
      <w:r w:rsidR="00DA7345">
        <w:rPr>
          <w:rFonts w:ascii="Times New Roman" w:hAnsi="Times New Roman"/>
        </w:rPr>
        <w:t>Indeed, many</w:t>
      </w:r>
      <w:r w:rsidR="000C5D57">
        <w:rPr>
          <w:rFonts w:ascii="Times New Roman" w:hAnsi="Times New Roman"/>
        </w:rPr>
        <w:t xml:space="preserve"> </w:t>
      </w:r>
      <w:r w:rsidR="001656F7">
        <w:rPr>
          <w:rFonts w:ascii="Times New Roman" w:hAnsi="Times New Roman"/>
        </w:rPr>
        <w:t xml:space="preserve">of them </w:t>
      </w:r>
      <w:r w:rsidR="000C5D57">
        <w:rPr>
          <w:rFonts w:ascii="Times New Roman" w:hAnsi="Times New Roman"/>
        </w:rPr>
        <w:t>believed they were</w:t>
      </w:r>
      <w:r>
        <w:rPr>
          <w:rFonts w:ascii="Times New Roman" w:hAnsi="Times New Roman"/>
        </w:rPr>
        <w:t xml:space="preserve"> </w:t>
      </w:r>
      <w:r w:rsidR="000C5D57">
        <w:rPr>
          <w:rFonts w:ascii="Times New Roman" w:hAnsi="Times New Roman"/>
        </w:rPr>
        <w:t>spurning</w:t>
      </w:r>
      <w:r>
        <w:rPr>
          <w:rFonts w:ascii="Times New Roman" w:hAnsi="Times New Roman"/>
        </w:rPr>
        <w:t xml:space="preserve"> base instrumental or utilitarian considerations, which were said to be “egoistic.” They were searching, rather, for a loftier “individualism,” a return to reality and “concrete experience” as found in redemptive violence and collective struggle. Péguy gave poetic voice to this romanticization of war: “Blessed are those who die in great battles / Lying beneath the sun in the sight of God’s face. / Blessed are those who die in a high place / Surrounded by the trappings of great funerals.”</w:t>
      </w:r>
      <w:r>
        <w:rPr>
          <w:rStyle w:val="FootnoteReference"/>
          <w:rFonts w:ascii="Times New Roman" w:hAnsi="Times New Roman"/>
        </w:rPr>
        <w:footnoteReference w:id="9"/>
      </w:r>
      <w:r>
        <w:rPr>
          <w:rFonts w:ascii="Times New Roman" w:hAnsi="Times New Roman"/>
        </w:rPr>
        <w:t xml:space="preserve"> </w:t>
      </w:r>
      <w:r w:rsidR="00766120">
        <w:rPr>
          <w:rFonts w:ascii="Times New Roman" w:hAnsi="Times New Roman"/>
        </w:rPr>
        <w:t>Their nationalism</w:t>
      </w:r>
      <w:r w:rsidR="00360F30">
        <w:rPr>
          <w:rFonts w:ascii="Times New Roman" w:hAnsi="Times New Roman"/>
        </w:rPr>
        <w:t>,</w:t>
      </w:r>
      <w:r w:rsidR="00766120">
        <w:rPr>
          <w:rFonts w:ascii="Times New Roman" w:hAnsi="Times New Roman"/>
        </w:rPr>
        <w:t xml:space="preserve"> H. Stuart Hughes laments, combined “respect for authority with the cult of spontaneous creation.” It was why younger generations “greeted the outbreak of the slaughter with enthusiasm.”</w:t>
      </w:r>
      <w:r w:rsidR="00766120">
        <w:rPr>
          <w:rStyle w:val="FootnoteReference"/>
          <w:rFonts w:ascii="Times New Roman" w:hAnsi="Times New Roman"/>
        </w:rPr>
        <w:footnoteReference w:id="10"/>
      </w:r>
      <w:r w:rsidR="00766120" w:rsidRPr="00766120">
        <w:rPr>
          <w:rFonts w:ascii="Times New Roman" w:hAnsi="Times New Roman"/>
        </w:rPr>
        <w:t xml:space="preserve"> </w:t>
      </w:r>
      <w:r w:rsidR="00766120">
        <w:rPr>
          <w:rFonts w:ascii="Times New Roman" w:hAnsi="Times New Roman"/>
        </w:rPr>
        <w:t>The effect was akin to an “enchantment” of violence.</w:t>
      </w:r>
      <w:r w:rsidR="00360F30">
        <w:rPr>
          <w:rFonts w:ascii="Times New Roman" w:hAnsi="Times New Roman"/>
        </w:rPr>
        <w:t xml:space="preserve"> </w:t>
      </w:r>
      <w:r>
        <w:rPr>
          <w:rFonts w:ascii="Times New Roman" w:hAnsi="Times New Roman"/>
        </w:rPr>
        <w:t xml:space="preserve">Critics registered with horror this prospect of violence embodying a value of its own standing. In linking together </w:t>
      </w:r>
      <w:r w:rsidR="00E50789">
        <w:rPr>
          <w:rFonts w:ascii="Times New Roman" w:hAnsi="Times New Roman"/>
        </w:rPr>
        <w:t>spontaneous action and creativity</w:t>
      </w:r>
      <w:r>
        <w:rPr>
          <w:rFonts w:ascii="Times New Roman" w:hAnsi="Times New Roman"/>
        </w:rPr>
        <w:t>, violence somehow stood outside of reason. In that independence laid its mystique, its moral power.</w:t>
      </w:r>
    </w:p>
    <w:p w:rsidR="00B43A64" w:rsidRDefault="00B43A64" w:rsidP="00B43A64">
      <w:pPr>
        <w:keepNext/>
        <w:spacing w:after="0" w:line="480" w:lineRule="auto"/>
        <w:ind w:firstLine="720"/>
      </w:pPr>
      <w:r>
        <w:rPr>
          <w:rFonts w:ascii="Times New Roman" w:hAnsi="Times New Roman"/>
          <w:noProof/>
        </w:rPr>
        <w:drawing>
          <wp:inline distT="0" distB="0" distL="0" distR="0">
            <wp:extent cx="2481072" cy="3621024"/>
            <wp:effectExtent l="25400" t="0" r="8128" b="0"/>
            <wp:docPr id="2" name="Picture 9" descr="LePetitParisi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PetitParisien.jpg"/>
                    <pic:cNvPicPr/>
                  </pic:nvPicPr>
                  <pic:blipFill>
                    <a:blip r:embed="rId10"/>
                    <a:stretch>
                      <a:fillRect/>
                    </a:stretch>
                  </pic:blipFill>
                  <pic:spPr>
                    <a:xfrm>
                      <a:off x="0" y="0"/>
                      <a:ext cx="2481072" cy="3621024"/>
                    </a:xfrm>
                    <a:prstGeom prst="rect">
                      <a:avLst/>
                    </a:prstGeom>
                  </pic:spPr>
                </pic:pic>
              </a:graphicData>
            </a:graphic>
          </wp:inline>
        </w:drawing>
      </w:r>
      <w:r>
        <w:rPr>
          <w:rFonts w:ascii="Times New Roman" w:hAnsi="Times New Roman"/>
        </w:rPr>
        <w:tab/>
      </w:r>
      <w:r>
        <w:rPr>
          <w:rFonts w:ascii="Times New Roman" w:hAnsi="Times New Roman"/>
          <w:noProof/>
        </w:rPr>
        <w:drawing>
          <wp:inline distT="0" distB="0" distL="0" distR="0">
            <wp:extent cx="2297290" cy="3623733"/>
            <wp:effectExtent l="25400" t="0" r="0" b="0"/>
            <wp:docPr id="3" name="Picture 10" descr="Agath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athon.jpg"/>
                    <pic:cNvPicPr/>
                  </pic:nvPicPr>
                  <pic:blipFill>
                    <a:blip r:embed="rId11"/>
                    <a:stretch>
                      <a:fillRect/>
                    </a:stretch>
                  </pic:blipFill>
                  <pic:spPr>
                    <a:xfrm>
                      <a:off x="0" y="0"/>
                      <a:ext cx="2299381" cy="3627032"/>
                    </a:xfrm>
                    <a:prstGeom prst="rect">
                      <a:avLst/>
                    </a:prstGeom>
                  </pic:spPr>
                </pic:pic>
              </a:graphicData>
            </a:graphic>
          </wp:inline>
        </w:drawing>
      </w:r>
    </w:p>
    <w:p w:rsidR="00B43A64" w:rsidRDefault="00B43A64" w:rsidP="00B43A64">
      <w:pPr>
        <w:pStyle w:val="Caption"/>
        <w:spacing w:after="0"/>
        <w:rPr>
          <w:rFonts w:ascii="Times New Roman" w:hAnsi="Times New Roman"/>
          <w:b w:val="0"/>
          <w:color w:val="auto"/>
          <w:sz w:val="20"/>
        </w:rPr>
      </w:pPr>
      <w:r w:rsidRPr="005522D1">
        <w:rPr>
          <w:rFonts w:ascii="Times New Roman" w:hAnsi="Times New Roman"/>
          <w:b w:val="0"/>
          <w:color w:val="auto"/>
          <w:sz w:val="20"/>
        </w:rPr>
        <w:t xml:space="preserve">Figure </w:t>
      </w:r>
      <w:r>
        <w:rPr>
          <w:rFonts w:ascii="Times New Roman" w:hAnsi="Times New Roman"/>
          <w:b w:val="0"/>
          <w:color w:val="auto"/>
          <w:sz w:val="20"/>
        </w:rPr>
        <w:t>3</w:t>
      </w:r>
      <w:r w:rsidRPr="005522D1">
        <w:rPr>
          <w:rFonts w:ascii="Times New Roman" w:hAnsi="Times New Roman"/>
          <w:b w:val="0"/>
          <w:color w:val="auto"/>
          <w:sz w:val="20"/>
        </w:rPr>
        <w:t>: An illustratio</w:t>
      </w:r>
      <w:r>
        <w:rPr>
          <w:rFonts w:ascii="Times New Roman" w:hAnsi="Times New Roman"/>
          <w:b w:val="0"/>
          <w:color w:val="auto"/>
          <w:sz w:val="20"/>
        </w:rPr>
        <w:t xml:space="preserve">n of an "anti-militarist" being </w:t>
      </w:r>
      <w:r w:rsidRPr="005522D1">
        <w:rPr>
          <w:rFonts w:ascii="Times New Roman" w:hAnsi="Times New Roman"/>
          <w:b w:val="0"/>
          <w:color w:val="auto"/>
          <w:sz w:val="20"/>
        </w:rPr>
        <w:t xml:space="preserve">mocked for his anti-patriotism, </w:t>
      </w:r>
      <w:r>
        <w:rPr>
          <w:rFonts w:ascii="Times New Roman" w:hAnsi="Times New Roman"/>
          <w:b w:val="0"/>
          <w:color w:val="auto"/>
          <w:sz w:val="20"/>
        </w:rPr>
        <w:t>and portrayed as a hooligan</w:t>
      </w:r>
      <w:r w:rsidRPr="005522D1">
        <w:rPr>
          <w:rFonts w:ascii="Times New Roman" w:hAnsi="Times New Roman"/>
          <w:b w:val="0"/>
          <w:color w:val="auto"/>
          <w:sz w:val="20"/>
        </w:rPr>
        <w:t xml:space="preserve"> </w:t>
      </w:r>
      <w:r>
        <w:rPr>
          <w:rFonts w:ascii="Times New Roman" w:hAnsi="Times New Roman"/>
          <w:b w:val="0"/>
          <w:color w:val="auto"/>
          <w:sz w:val="20"/>
        </w:rPr>
        <w:t>when compared to the nationalist drum major</w:t>
      </w:r>
      <w:r w:rsidRPr="005522D1">
        <w:rPr>
          <w:rFonts w:ascii="Times New Roman" w:hAnsi="Times New Roman"/>
          <w:b w:val="0"/>
          <w:color w:val="auto"/>
          <w:sz w:val="20"/>
        </w:rPr>
        <w:t>.</w:t>
      </w:r>
      <w:r w:rsidRPr="005522D1">
        <w:rPr>
          <w:rStyle w:val="FootnoteReference"/>
          <w:rFonts w:ascii="Times New Roman" w:hAnsi="Times New Roman"/>
          <w:b w:val="0"/>
          <w:color w:val="auto"/>
          <w:sz w:val="20"/>
        </w:rPr>
        <w:footnoteReference w:id="11"/>
      </w:r>
    </w:p>
    <w:p w:rsidR="00B43A64" w:rsidRPr="005522D1" w:rsidRDefault="00B43A64" w:rsidP="00B43A64">
      <w:pPr>
        <w:spacing w:after="0"/>
      </w:pPr>
    </w:p>
    <w:p w:rsidR="00B835EC" w:rsidRDefault="00B43A64" w:rsidP="00B835EC">
      <w:pPr>
        <w:pStyle w:val="Caption"/>
        <w:spacing w:after="0"/>
        <w:rPr>
          <w:rFonts w:ascii="Times New Roman" w:hAnsi="Times New Roman"/>
          <w:b w:val="0"/>
          <w:color w:val="auto"/>
          <w:sz w:val="20"/>
        </w:rPr>
      </w:pPr>
      <w:r w:rsidRPr="005522D1">
        <w:rPr>
          <w:rFonts w:ascii="Times New Roman" w:hAnsi="Times New Roman"/>
          <w:b w:val="0"/>
          <w:color w:val="auto"/>
          <w:sz w:val="20"/>
        </w:rPr>
        <w:t>Figure</w:t>
      </w:r>
      <w:r>
        <w:rPr>
          <w:rFonts w:ascii="Times New Roman" w:hAnsi="Times New Roman"/>
          <w:b w:val="0"/>
          <w:color w:val="auto"/>
          <w:sz w:val="20"/>
        </w:rPr>
        <w:t xml:space="preserve"> 4</w:t>
      </w:r>
      <w:r w:rsidRPr="005522D1">
        <w:rPr>
          <w:rFonts w:ascii="Times New Roman" w:hAnsi="Times New Roman"/>
          <w:b w:val="0"/>
          <w:color w:val="auto"/>
          <w:sz w:val="20"/>
        </w:rPr>
        <w:t xml:space="preserve">: "Agathon" was the pseudonym for two French </w:t>
      </w:r>
      <w:r>
        <w:rPr>
          <w:rFonts w:ascii="Times New Roman" w:hAnsi="Times New Roman"/>
          <w:b w:val="0"/>
          <w:color w:val="auto"/>
          <w:sz w:val="20"/>
        </w:rPr>
        <w:t>intellectuals</w:t>
      </w:r>
      <w:r w:rsidRPr="005522D1">
        <w:rPr>
          <w:rFonts w:ascii="Times New Roman" w:hAnsi="Times New Roman"/>
          <w:b w:val="0"/>
          <w:color w:val="auto"/>
          <w:sz w:val="20"/>
        </w:rPr>
        <w:t>, Alfred de Tarde and Henri Massis. "Jeune</w:t>
      </w:r>
      <w:r>
        <w:rPr>
          <w:rFonts w:ascii="Times New Roman" w:hAnsi="Times New Roman"/>
          <w:b w:val="0"/>
          <w:color w:val="auto"/>
          <w:sz w:val="20"/>
        </w:rPr>
        <w:t>s</w:t>
      </w:r>
      <w:r w:rsidRPr="005522D1">
        <w:rPr>
          <w:rFonts w:ascii="Times New Roman" w:hAnsi="Times New Roman"/>
          <w:b w:val="0"/>
          <w:color w:val="auto"/>
          <w:sz w:val="20"/>
        </w:rPr>
        <w:t xml:space="preserve"> gens d'aujourd'hui" (1913) was </w:t>
      </w:r>
      <w:r>
        <w:rPr>
          <w:rFonts w:ascii="Times New Roman" w:hAnsi="Times New Roman"/>
          <w:b w:val="0"/>
          <w:color w:val="auto"/>
          <w:sz w:val="20"/>
        </w:rPr>
        <w:t>an influential study—and really a defense—of the new nationalism</w:t>
      </w:r>
      <w:r w:rsidRPr="005522D1">
        <w:rPr>
          <w:rFonts w:ascii="Times New Roman" w:hAnsi="Times New Roman"/>
          <w:b w:val="0"/>
          <w:color w:val="auto"/>
          <w:sz w:val="20"/>
        </w:rPr>
        <w:t xml:space="preserve"> and the renascence of a Catholic </w:t>
      </w:r>
      <w:r>
        <w:rPr>
          <w:rFonts w:ascii="Times New Roman" w:hAnsi="Times New Roman"/>
          <w:b w:val="0"/>
          <w:color w:val="auto"/>
          <w:sz w:val="20"/>
        </w:rPr>
        <w:t xml:space="preserve">faith among France’s elite young men. It stressed </w:t>
      </w:r>
      <w:r w:rsidRPr="005522D1">
        <w:rPr>
          <w:rFonts w:ascii="Times New Roman" w:hAnsi="Times New Roman"/>
          <w:b w:val="0"/>
          <w:color w:val="auto"/>
          <w:sz w:val="20"/>
        </w:rPr>
        <w:t>a rejection of “intellectualism</w:t>
      </w:r>
      <w:r>
        <w:rPr>
          <w:rFonts w:ascii="Times New Roman" w:hAnsi="Times New Roman"/>
          <w:b w:val="0"/>
          <w:color w:val="auto"/>
          <w:sz w:val="20"/>
        </w:rPr>
        <w:t>” and “rationalism,”</w:t>
      </w:r>
      <w:r w:rsidRPr="005522D1">
        <w:rPr>
          <w:rFonts w:ascii="Times New Roman" w:hAnsi="Times New Roman"/>
          <w:b w:val="0"/>
          <w:color w:val="auto"/>
          <w:sz w:val="20"/>
        </w:rPr>
        <w:t xml:space="preserve"> an affirmation of the “classical spirit</w:t>
      </w:r>
      <w:r>
        <w:rPr>
          <w:rFonts w:ascii="Times New Roman" w:hAnsi="Times New Roman"/>
          <w:b w:val="0"/>
          <w:color w:val="auto"/>
          <w:sz w:val="20"/>
        </w:rPr>
        <w:t>,” and an ode to Barres’s cult of “national energy.”</w:t>
      </w:r>
    </w:p>
    <w:p w:rsidR="00B43A64" w:rsidRPr="00B835EC" w:rsidRDefault="00B43A64" w:rsidP="00B835EC">
      <w:pPr>
        <w:spacing w:after="0"/>
      </w:pPr>
    </w:p>
    <w:p w:rsidR="00EF436B" w:rsidRPr="00557699" w:rsidRDefault="00EF436B" w:rsidP="00B835EC">
      <w:pPr>
        <w:pStyle w:val="FootnoteText"/>
        <w:spacing w:line="480" w:lineRule="auto"/>
        <w:ind w:firstLine="720"/>
        <w:rPr>
          <w:rFonts w:ascii="Times New Roman" w:hAnsi="Times New Roman"/>
        </w:rPr>
      </w:pPr>
      <w:r w:rsidRPr="00557699">
        <w:rPr>
          <w:rFonts w:ascii="Times New Roman" w:hAnsi="Times New Roman"/>
        </w:rPr>
        <w:t xml:space="preserve">Why did </w:t>
      </w:r>
      <w:r w:rsidR="001D70AF">
        <w:rPr>
          <w:rFonts w:ascii="Times New Roman" w:hAnsi="Times New Roman"/>
        </w:rPr>
        <w:t>war remake</w:t>
      </w:r>
      <w:r w:rsidRPr="00557699">
        <w:rPr>
          <w:rFonts w:ascii="Times New Roman" w:hAnsi="Times New Roman"/>
        </w:rPr>
        <w:t xml:space="preserve"> thinkers who were traditionally the first to attack the republic and its democratic institutions </w:t>
      </w:r>
      <w:r>
        <w:rPr>
          <w:rFonts w:ascii="Times New Roman" w:hAnsi="Times New Roman"/>
        </w:rPr>
        <w:t>into</w:t>
      </w:r>
      <w:r w:rsidRPr="00557699">
        <w:rPr>
          <w:rFonts w:ascii="Times New Roman" w:hAnsi="Times New Roman"/>
        </w:rPr>
        <w:t xml:space="preserve"> its most </w:t>
      </w:r>
      <w:r>
        <w:rPr>
          <w:rFonts w:ascii="Times New Roman" w:hAnsi="Times New Roman"/>
        </w:rPr>
        <w:t>str</w:t>
      </w:r>
      <w:r w:rsidR="00F42977">
        <w:rPr>
          <w:rFonts w:ascii="Times New Roman" w:hAnsi="Times New Roman"/>
        </w:rPr>
        <w:t>ident nationalist defenders? What</w:t>
      </w:r>
      <w:r>
        <w:rPr>
          <w:rFonts w:ascii="Times New Roman" w:hAnsi="Times New Roman"/>
        </w:rPr>
        <w:t xml:space="preserve"> </w:t>
      </w:r>
      <w:r w:rsidR="00F42977">
        <w:rPr>
          <w:rFonts w:ascii="Times New Roman" w:hAnsi="Times New Roman"/>
        </w:rPr>
        <w:t xml:space="preserve">political problems did </w:t>
      </w:r>
      <w:r w:rsidR="001D70AF">
        <w:rPr>
          <w:rFonts w:ascii="Times New Roman" w:hAnsi="Times New Roman"/>
        </w:rPr>
        <w:t>war’s enchantment of violence</w:t>
      </w:r>
      <w:r w:rsidR="00885C08">
        <w:rPr>
          <w:rFonts w:ascii="Times New Roman" w:hAnsi="Times New Roman"/>
        </w:rPr>
        <w:t xml:space="preserve"> </w:t>
      </w:r>
      <w:r w:rsidR="00F42977">
        <w:rPr>
          <w:rFonts w:ascii="Times New Roman" w:hAnsi="Times New Roman"/>
        </w:rPr>
        <w:t>appear to solve</w:t>
      </w:r>
      <w:r w:rsidRPr="00557699">
        <w:rPr>
          <w:rFonts w:ascii="Times New Roman" w:hAnsi="Times New Roman"/>
        </w:rPr>
        <w:t xml:space="preserve">? Liberal political theorists have long </w:t>
      </w:r>
      <w:r w:rsidR="00EB70BF">
        <w:rPr>
          <w:rFonts w:ascii="Times New Roman" w:hAnsi="Times New Roman"/>
        </w:rPr>
        <w:t>suggested</w:t>
      </w:r>
      <w:r>
        <w:rPr>
          <w:rFonts w:ascii="Times New Roman" w:hAnsi="Times New Roman"/>
        </w:rPr>
        <w:t xml:space="preserve"> that these events were a</w:t>
      </w:r>
      <w:r w:rsidRPr="00557699">
        <w:rPr>
          <w:rFonts w:ascii="Times New Roman" w:hAnsi="Times New Roman"/>
        </w:rPr>
        <w:t xml:space="preserve"> romantic </w:t>
      </w:r>
      <w:r>
        <w:rPr>
          <w:rFonts w:ascii="Times New Roman" w:hAnsi="Times New Roman"/>
        </w:rPr>
        <w:t xml:space="preserve">and irrationalist </w:t>
      </w:r>
      <w:r w:rsidRPr="00557699">
        <w:rPr>
          <w:rFonts w:ascii="Times New Roman" w:hAnsi="Times New Roman"/>
        </w:rPr>
        <w:t xml:space="preserve">turn to anti-democratic chauvinism. The “mystique of violence” </w:t>
      </w:r>
      <w:r>
        <w:rPr>
          <w:rFonts w:ascii="Times New Roman" w:hAnsi="Times New Roman"/>
        </w:rPr>
        <w:t>found in</w:t>
      </w:r>
      <w:r w:rsidRPr="00557699">
        <w:rPr>
          <w:rFonts w:ascii="Times New Roman" w:hAnsi="Times New Roman"/>
        </w:rPr>
        <w:t xml:space="preserve"> fin de siècle Europe, according to Raymond Aron, amounted to “invectives against democracy” in the name of an “aesthetic of existence”</w:t>
      </w:r>
      <w:r>
        <w:rPr>
          <w:rFonts w:ascii="Times New Roman" w:hAnsi="Times New Roman"/>
        </w:rPr>
        <w:t xml:space="preserve"> and a “degraded romanticism.”</w:t>
      </w:r>
      <w:r>
        <w:rPr>
          <w:rStyle w:val="FootnoteReference"/>
          <w:rFonts w:ascii="Times New Roman" w:hAnsi="Times New Roman"/>
        </w:rPr>
        <w:footnoteReference w:id="12"/>
      </w:r>
      <w:r>
        <w:rPr>
          <w:rFonts w:ascii="Times New Roman" w:hAnsi="Times New Roman"/>
        </w:rPr>
        <w:t xml:space="preserve"> </w:t>
      </w:r>
      <w:r w:rsidRPr="00557699">
        <w:rPr>
          <w:rFonts w:ascii="Times New Roman" w:hAnsi="Times New Roman"/>
        </w:rPr>
        <w:t>Judith Shklar and Isaiah Berlin agreed: it was “the ap</w:t>
      </w:r>
      <w:r w:rsidR="003105A0">
        <w:rPr>
          <w:rFonts w:ascii="Times New Roman" w:hAnsi="Times New Roman"/>
        </w:rPr>
        <w:t xml:space="preserve">otheosis of the romantic will” </w:t>
      </w:r>
      <w:r w:rsidRPr="00557699">
        <w:rPr>
          <w:rFonts w:ascii="Times New Roman" w:hAnsi="Times New Roman"/>
        </w:rPr>
        <w:t>driven</w:t>
      </w:r>
      <w:r>
        <w:rPr>
          <w:rFonts w:ascii="Times New Roman" w:hAnsi="Times New Roman"/>
        </w:rPr>
        <w:t xml:space="preserve"> by an “escapist motivation</w:t>
      </w:r>
      <w:r w:rsidR="00C01651">
        <w:rPr>
          <w:rFonts w:ascii="Times New Roman" w:hAnsi="Times New Roman"/>
        </w:rPr>
        <w:t>” to return to “life and motion</w:t>
      </w:r>
      <w:r>
        <w:rPr>
          <w:rFonts w:ascii="Times New Roman" w:hAnsi="Times New Roman"/>
        </w:rPr>
        <w:t xml:space="preserve">” </w:t>
      </w:r>
      <w:r w:rsidR="00C01651">
        <w:rPr>
          <w:rFonts w:ascii="Times New Roman" w:hAnsi="Times New Roman"/>
        </w:rPr>
        <w:t>and</w:t>
      </w:r>
      <w:r>
        <w:rPr>
          <w:rFonts w:ascii="Times New Roman" w:hAnsi="Times New Roman"/>
        </w:rPr>
        <w:t xml:space="preserve"> </w:t>
      </w:r>
      <w:r w:rsidRPr="00557699">
        <w:rPr>
          <w:rFonts w:ascii="Times New Roman" w:hAnsi="Times New Roman"/>
        </w:rPr>
        <w:t xml:space="preserve">“the </w:t>
      </w:r>
      <w:r>
        <w:rPr>
          <w:rFonts w:ascii="Times New Roman" w:hAnsi="Times New Roman"/>
        </w:rPr>
        <w:t>perpetual movement of reality.”</w:t>
      </w:r>
      <w:r>
        <w:rPr>
          <w:rStyle w:val="FootnoteReference"/>
          <w:rFonts w:ascii="Times New Roman" w:hAnsi="Times New Roman"/>
        </w:rPr>
        <w:footnoteReference w:id="13"/>
      </w:r>
      <w:r>
        <w:rPr>
          <w:rFonts w:ascii="Times New Roman" w:hAnsi="Times New Roman"/>
        </w:rPr>
        <w:t xml:space="preserve"> </w:t>
      </w:r>
      <w:r w:rsidRPr="00557699">
        <w:rPr>
          <w:rFonts w:ascii="Times New Roman" w:hAnsi="Times New Roman"/>
        </w:rPr>
        <w:t xml:space="preserve">Intellectual historians of the period have often offered a similar line of interpretation, with some </w:t>
      </w:r>
      <w:r w:rsidR="00785C08">
        <w:rPr>
          <w:rFonts w:ascii="Times New Roman" w:hAnsi="Times New Roman"/>
        </w:rPr>
        <w:t>deeming</w:t>
      </w:r>
      <w:r w:rsidRPr="00557699">
        <w:rPr>
          <w:rFonts w:ascii="Times New Roman" w:hAnsi="Times New Roman"/>
        </w:rPr>
        <w:t xml:space="preserve"> it a “romantic anti-capitalism” and an “alternative political tradition” from</w:t>
      </w:r>
      <w:r>
        <w:rPr>
          <w:rFonts w:ascii="Times New Roman" w:hAnsi="Times New Roman"/>
        </w:rPr>
        <w:t xml:space="preserve"> liberal democracy altogether.</w:t>
      </w:r>
      <w:r>
        <w:rPr>
          <w:rStyle w:val="FootnoteReference"/>
          <w:rFonts w:ascii="Times New Roman" w:hAnsi="Times New Roman"/>
        </w:rPr>
        <w:footnoteReference w:id="14"/>
      </w:r>
    </w:p>
    <w:p w:rsidR="00EF436B" w:rsidRDefault="00EF436B" w:rsidP="00F804A0">
      <w:pPr>
        <w:spacing w:after="0" w:line="480" w:lineRule="auto"/>
        <w:ind w:firstLine="720"/>
        <w:rPr>
          <w:rFonts w:ascii="Times New Roman" w:hAnsi="Times New Roman"/>
        </w:rPr>
      </w:pPr>
      <w:r>
        <w:rPr>
          <w:rFonts w:ascii="Times New Roman" w:hAnsi="Times New Roman"/>
        </w:rPr>
        <w:t xml:space="preserve">This chapter argues </w:t>
      </w:r>
      <w:r w:rsidRPr="00557699">
        <w:rPr>
          <w:rFonts w:ascii="Times New Roman" w:hAnsi="Times New Roman"/>
        </w:rPr>
        <w:t xml:space="preserve">that such </w:t>
      </w:r>
      <w:r>
        <w:rPr>
          <w:rFonts w:ascii="Times New Roman" w:hAnsi="Times New Roman"/>
        </w:rPr>
        <w:t xml:space="preserve">interpretations are mistaken. The rally to the Republic by many of its critics was neither reducible to strategic resignation in the face of geopolitical necessity nor a romantic escape from democratic politics. </w:t>
      </w:r>
      <w:r w:rsidR="003134DF">
        <w:rPr>
          <w:rFonts w:ascii="Times New Roman" w:hAnsi="Times New Roman"/>
        </w:rPr>
        <w:t xml:space="preserve">Rather, it was an effort to reconceive war as an answer to </w:t>
      </w:r>
      <w:r w:rsidR="002F71AC">
        <w:rPr>
          <w:rFonts w:ascii="Times New Roman" w:hAnsi="Times New Roman"/>
        </w:rPr>
        <w:t xml:space="preserve">a perceived </w:t>
      </w:r>
      <w:r w:rsidR="005353F9">
        <w:rPr>
          <w:rFonts w:ascii="Times New Roman" w:hAnsi="Times New Roman"/>
        </w:rPr>
        <w:t xml:space="preserve">crisis of democracy that </w:t>
      </w:r>
      <w:r w:rsidR="003134DF">
        <w:rPr>
          <w:rFonts w:ascii="Times New Roman" w:hAnsi="Times New Roman"/>
        </w:rPr>
        <w:t xml:space="preserve">French republicanism and universal male suffrage seemed incapable of resolving. It was for this reason that the </w:t>
      </w:r>
      <w:r w:rsidR="003342F9">
        <w:rPr>
          <w:rFonts w:ascii="Times New Roman" w:hAnsi="Times New Roman"/>
        </w:rPr>
        <w:t>enchantment of violence was</w:t>
      </w:r>
      <w:r w:rsidR="003134DF">
        <w:rPr>
          <w:rFonts w:ascii="Times New Roman" w:hAnsi="Times New Roman"/>
        </w:rPr>
        <w:t xml:space="preserve"> repeatedly</w:t>
      </w:r>
      <w:r w:rsidR="003342F9">
        <w:rPr>
          <w:rFonts w:ascii="Times New Roman" w:hAnsi="Times New Roman"/>
        </w:rPr>
        <w:t xml:space="preserve"> linked to a reassertion</w:t>
      </w:r>
      <w:r w:rsidR="00C05429">
        <w:rPr>
          <w:rFonts w:ascii="Times New Roman" w:hAnsi="Times New Roman"/>
        </w:rPr>
        <w:t xml:space="preserve"> of </w:t>
      </w:r>
      <w:r w:rsidR="009F095D">
        <w:rPr>
          <w:rFonts w:ascii="Times New Roman" w:hAnsi="Times New Roman"/>
        </w:rPr>
        <w:t>direct, popular action against a state seen to be corrupt, bureaucratic and unresponsive to the people.</w:t>
      </w:r>
      <w:r w:rsidR="00C05429">
        <w:rPr>
          <w:rFonts w:ascii="Times New Roman" w:hAnsi="Times New Roman"/>
        </w:rPr>
        <w:t xml:space="preserve"> </w:t>
      </w:r>
      <w:r w:rsidR="000E6E62">
        <w:rPr>
          <w:rFonts w:ascii="Times New Roman" w:hAnsi="Times New Roman"/>
        </w:rPr>
        <w:t>However perverse, many figures leading this nationalist revival like Maurras, Barrès, and Péguy understood themselves to be continuing the bottom-up, populist sentiments already underway during Boulangism in the late 1880s.</w:t>
      </w:r>
      <w:r w:rsidR="000E6E62">
        <w:rPr>
          <w:rStyle w:val="FootnoteReference"/>
          <w:rFonts w:ascii="Times New Roman" w:hAnsi="Times New Roman"/>
        </w:rPr>
        <w:footnoteReference w:id="15"/>
      </w:r>
      <w:r w:rsidR="000E6E62">
        <w:rPr>
          <w:rFonts w:ascii="Times New Roman" w:hAnsi="Times New Roman"/>
        </w:rPr>
        <w:t xml:space="preserve"> </w:t>
      </w:r>
      <w:r>
        <w:rPr>
          <w:rFonts w:ascii="Times New Roman" w:hAnsi="Times New Roman"/>
        </w:rPr>
        <w:t>Against the existing cosmopolitan, pacific and elitist republic and its abstract individualism and ph</w:t>
      </w:r>
      <w:r w:rsidR="0017045C">
        <w:rPr>
          <w:rFonts w:ascii="Times New Roman" w:hAnsi="Times New Roman"/>
        </w:rPr>
        <w:t>ilosophical rationalism, they</w:t>
      </w:r>
      <w:r>
        <w:rPr>
          <w:rFonts w:ascii="Times New Roman" w:hAnsi="Times New Roman"/>
        </w:rPr>
        <w:t xml:space="preserve"> juxtaposed a spontaneous, “real” people grounded in the life and soil of the nation. As Péguy put it, they were searching for “the marrow” of France, everything that made up “the </w:t>
      </w:r>
      <w:r>
        <w:rPr>
          <w:rFonts w:ascii="Times New Roman" w:hAnsi="Times New Roman"/>
          <w:i/>
        </w:rPr>
        <w:t>tissue</w:t>
      </w:r>
      <w:r>
        <w:rPr>
          <w:rFonts w:ascii="Times New Roman" w:hAnsi="Times New Roman"/>
        </w:rPr>
        <w:t xml:space="preserve"> of the people.”</w:t>
      </w:r>
      <w:r>
        <w:rPr>
          <w:rStyle w:val="FootnoteReference"/>
          <w:rFonts w:ascii="Times New Roman" w:hAnsi="Times New Roman"/>
        </w:rPr>
        <w:footnoteReference w:id="16"/>
      </w:r>
      <w:r>
        <w:rPr>
          <w:rFonts w:ascii="Times New Roman" w:hAnsi="Times New Roman"/>
        </w:rPr>
        <w:t xml:space="preserve"> These alignments reflected more than just the legacy of the successive political crises of the Third Republic. They also marked a hard-won </w:t>
      </w:r>
      <w:r w:rsidRPr="007C666C">
        <w:rPr>
          <w:rFonts w:ascii="Times New Roman" w:hAnsi="Times New Roman"/>
        </w:rPr>
        <w:t>theoretical</w:t>
      </w:r>
      <w:r>
        <w:rPr>
          <w:rFonts w:ascii="Times New Roman" w:hAnsi="Times New Roman"/>
        </w:rPr>
        <w:t xml:space="preserve"> achievement, one that saw the enchantment of violence as part and parcel of re-envisioning popular power and social cohesion in the face of political stasis and moral entropy.</w:t>
      </w:r>
    </w:p>
    <w:p w:rsidR="00587370" w:rsidRPr="000F3E86" w:rsidRDefault="00EF436B" w:rsidP="009D7A16">
      <w:pPr>
        <w:spacing w:after="0" w:line="480" w:lineRule="auto"/>
        <w:ind w:firstLine="720"/>
        <w:rPr>
          <w:rFonts w:ascii="Times New Roman" w:hAnsi="Times New Roman"/>
        </w:rPr>
      </w:pPr>
      <w:r>
        <w:rPr>
          <w:rFonts w:ascii="Times New Roman" w:hAnsi="Times New Roman"/>
        </w:rPr>
        <w:t>To understand this achievement, this chapter focuses on the most visible theorist of violence during this period, Georges Sorel. Admired by Carl Schmitt and Mussolini</w:t>
      </w:r>
      <w:r w:rsidR="005110FE">
        <w:rPr>
          <w:rFonts w:ascii="Times New Roman" w:hAnsi="Times New Roman"/>
        </w:rPr>
        <w:t>,</w:t>
      </w:r>
      <w:r>
        <w:rPr>
          <w:rFonts w:ascii="Times New Roman" w:hAnsi="Times New Roman"/>
        </w:rPr>
        <w:t xml:space="preserve"> and retroactively mythologized as the intellectual “father of fascism,” Sorel stood at the intersection of the network of intellectuals who led the way to this enchantment of violence.</w:t>
      </w:r>
      <w:r w:rsidR="000A7828">
        <w:rPr>
          <w:rStyle w:val="FootnoteReference"/>
          <w:rFonts w:ascii="Times New Roman" w:hAnsi="Times New Roman"/>
        </w:rPr>
        <w:footnoteReference w:id="17"/>
      </w:r>
      <w:r>
        <w:rPr>
          <w:rFonts w:ascii="Times New Roman" w:hAnsi="Times New Roman"/>
        </w:rPr>
        <w:t xml:space="preserve"> His </w:t>
      </w:r>
      <w:r>
        <w:rPr>
          <w:rFonts w:ascii="Times New Roman" w:hAnsi="Times New Roman"/>
          <w:i/>
        </w:rPr>
        <w:t>Reflections on Violence</w:t>
      </w:r>
      <w:r>
        <w:rPr>
          <w:rFonts w:ascii="Times New Roman" w:hAnsi="Times New Roman"/>
        </w:rPr>
        <w:t xml:space="preserve"> (1908) was a key text for reconceptualizing violence during these years</w:t>
      </w:r>
      <w:r w:rsidR="00587370">
        <w:rPr>
          <w:rFonts w:ascii="Times New Roman" w:hAnsi="Times New Roman"/>
        </w:rPr>
        <w:t xml:space="preserve">. </w:t>
      </w:r>
      <w:r w:rsidR="005110FE">
        <w:rPr>
          <w:rFonts w:ascii="Times New Roman" w:hAnsi="Times New Roman"/>
        </w:rPr>
        <w:t xml:space="preserve">This chapter uses an analysis of his </w:t>
      </w:r>
      <w:r w:rsidR="005110FE">
        <w:rPr>
          <w:rFonts w:ascii="Times New Roman" w:hAnsi="Times New Roman"/>
          <w:i/>
        </w:rPr>
        <w:t>Reflections</w:t>
      </w:r>
      <w:r w:rsidR="005110FE">
        <w:rPr>
          <w:rFonts w:ascii="Times New Roman" w:hAnsi="Times New Roman"/>
        </w:rPr>
        <w:t xml:space="preserve"> to clarify</w:t>
      </w:r>
      <w:r w:rsidR="00587370">
        <w:rPr>
          <w:rFonts w:ascii="Times New Roman" w:hAnsi="Times New Roman"/>
        </w:rPr>
        <w:t xml:space="preserve"> the broader relationship between the enchantment of violence and the democratic theory and practice of the Third Republic. It argues that the enchantment of violence provided a remedy for two perceived problems with French democracy: its republican model of citizenship was seen to be atomizing rather than associating, and it was leading France into moral decline. The two problems </w:t>
      </w:r>
      <w:proofErr w:type="gramStart"/>
      <w:r w:rsidR="00587370">
        <w:rPr>
          <w:rFonts w:ascii="Times New Roman" w:hAnsi="Times New Roman"/>
        </w:rPr>
        <w:t>were, moreover, thought to be grounded</w:t>
      </w:r>
      <w:proofErr w:type="gramEnd"/>
      <w:r w:rsidR="00587370">
        <w:rPr>
          <w:rFonts w:ascii="Times New Roman" w:hAnsi="Times New Roman"/>
        </w:rPr>
        <w:t xml:space="preserve"> in the prevailing rationalism and moral skepticism of French political and intellectual culture. </w:t>
      </w:r>
      <w:r w:rsidR="009D7A16">
        <w:rPr>
          <w:rFonts w:ascii="Times New Roman" w:hAnsi="Times New Roman"/>
        </w:rPr>
        <w:t xml:space="preserve">Unlike republican social theorists who turned to the state for a solution, however, </w:t>
      </w:r>
      <w:r w:rsidR="00587370">
        <w:rPr>
          <w:rFonts w:ascii="Times New Roman" w:hAnsi="Times New Roman"/>
        </w:rPr>
        <w:t>thinkers on both the</w:t>
      </w:r>
      <w:r w:rsidR="0019203E">
        <w:rPr>
          <w:rFonts w:ascii="Times New Roman" w:hAnsi="Times New Roman"/>
        </w:rPr>
        <w:t xml:space="preserve"> far</w:t>
      </w:r>
      <w:r w:rsidR="00587370">
        <w:rPr>
          <w:rFonts w:ascii="Times New Roman" w:hAnsi="Times New Roman"/>
        </w:rPr>
        <w:t xml:space="preserve"> left and right searched for a corrective in “lived” experiential grounds of collective belonging and national renewal, a means for </w:t>
      </w:r>
      <w:r w:rsidR="00D14D0B">
        <w:rPr>
          <w:rFonts w:ascii="Times New Roman" w:hAnsi="Times New Roman"/>
        </w:rPr>
        <w:t>unmediated collective self-constitution</w:t>
      </w:r>
      <w:r w:rsidR="00587370">
        <w:rPr>
          <w:rFonts w:ascii="Times New Roman" w:hAnsi="Times New Roman"/>
        </w:rPr>
        <w:t>.</w:t>
      </w:r>
      <w:r w:rsidR="009D7A16">
        <w:rPr>
          <w:rFonts w:ascii="Times New Roman" w:hAnsi="Times New Roman"/>
        </w:rPr>
        <w:t xml:space="preserve"> </w:t>
      </w:r>
      <w:r w:rsidR="00F82E2A">
        <w:rPr>
          <w:rFonts w:ascii="Times New Roman" w:hAnsi="Times New Roman"/>
        </w:rPr>
        <w:t>Thus, r</w:t>
      </w:r>
      <w:r w:rsidR="009D7A16">
        <w:rPr>
          <w:rFonts w:ascii="Times New Roman" w:hAnsi="Times New Roman"/>
        </w:rPr>
        <w:t xml:space="preserve">ather than </w:t>
      </w:r>
      <w:r w:rsidR="00A00C6D">
        <w:rPr>
          <w:rFonts w:ascii="Times New Roman" w:hAnsi="Times New Roman"/>
        </w:rPr>
        <w:t xml:space="preserve">outright </w:t>
      </w:r>
      <w:r w:rsidR="009D7A16">
        <w:rPr>
          <w:rFonts w:ascii="Times New Roman" w:hAnsi="Times New Roman"/>
        </w:rPr>
        <w:t>re</w:t>
      </w:r>
      <w:r w:rsidR="008253F7">
        <w:rPr>
          <w:rFonts w:ascii="Times New Roman" w:hAnsi="Times New Roman"/>
        </w:rPr>
        <w:t>jecting</w:t>
      </w:r>
      <w:r w:rsidR="009D7A16">
        <w:rPr>
          <w:rFonts w:ascii="Times New Roman" w:hAnsi="Times New Roman"/>
        </w:rPr>
        <w:t xml:space="preserve"> the traditional republican aspirations for social cohes</w:t>
      </w:r>
      <w:r w:rsidR="00F82E2A">
        <w:rPr>
          <w:rFonts w:ascii="Times New Roman" w:hAnsi="Times New Roman"/>
        </w:rPr>
        <w:t>ion and moral improvement,</w:t>
      </w:r>
      <w:r w:rsidR="009D7A16">
        <w:rPr>
          <w:rFonts w:ascii="Times New Roman" w:hAnsi="Times New Roman"/>
        </w:rPr>
        <w:t xml:space="preserve"> they sought a specifical</w:t>
      </w:r>
      <w:r w:rsidR="0016242A">
        <w:rPr>
          <w:rFonts w:ascii="Times New Roman" w:hAnsi="Times New Roman"/>
        </w:rPr>
        <w:t>ly moral and anti-statist alternative</w:t>
      </w:r>
      <w:r w:rsidR="009D7A16">
        <w:rPr>
          <w:rFonts w:ascii="Times New Roman" w:hAnsi="Times New Roman"/>
        </w:rPr>
        <w:t xml:space="preserve">. </w:t>
      </w:r>
      <w:r w:rsidR="00587370">
        <w:rPr>
          <w:rFonts w:ascii="Times New Roman" w:hAnsi="Times New Roman"/>
        </w:rPr>
        <w:t xml:space="preserve">With Sorel’s aid, French thinkers across the spectrum found a solution in violence, but not by renegotiating the parameters of its employment—its moral justification or criteria of legitimate use—but by redefining what violence </w:t>
      </w:r>
      <w:r w:rsidR="00587370" w:rsidRPr="00B93FF7">
        <w:rPr>
          <w:rFonts w:ascii="Times New Roman" w:hAnsi="Times New Roman"/>
          <w:i/>
        </w:rPr>
        <w:t>was</w:t>
      </w:r>
      <w:r w:rsidR="00587370">
        <w:rPr>
          <w:rFonts w:ascii="Times New Roman" w:hAnsi="Times New Roman"/>
        </w:rPr>
        <w:t xml:space="preserve">: as a practice of reasserting the moral foundations of “the social.” This reconceptualization served as a pivot for critiques of the state by both the left and right during the 1900s to converge on the cusp of war into a nationalist defense of it, in the name of the </w:t>
      </w:r>
      <w:r w:rsidR="00587370">
        <w:rPr>
          <w:rFonts w:ascii="Times New Roman" w:hAnsi="Times New Roman"/>
          <w:i/>
        </w:rPr>
        <w:t>patrie</w:t>
      </w:r>
      <w:r w:rsidR="00587370">
        <w:rPr>
          <w:rFonts w:ascii="Times New Roman" w:hAnsi="Times New Roman"/>
        </w:rPr>
        <w:t xml:space="preserve">, the embodiment of the “real” people as opposed to its abstract substitute posited by French republicanism. It helps explain why many intellectuals who were traditionally the first to attack the republic and its democratic institutions became on the eve of war its most strident nationalist defenders, </w:t>
      </w:r>
      <w:r w:rsidR="00587370">
        <w:rPr>
          <w:rFonts w:ascii="Times New Roman" w:hAnsi="Times New Roman"/>
          <w:szCs w:val="21"/>
        </w:rPr>
        <w:t xml:space="preserve">finding in war a means of collective salvation. </w:t>
      </w:r>
    </w:p>
    <w:p w:rsidR="009A1626" w:rsidRDefault="00587370" w:rsidP="00293984">
      <w:pPr>
        <w:spacing w:after="0" w:line="480" w:lineRule="auto"/>
        <w:ind w:firstLine="720"/>
        <w:rPr>
          <w:rFonts w:ascii="Times New Roman" w:hAnsi="Times New Roman"/>
        </w:rPr>
      </w:pPr>
      <w:r>
        <w:rPr>
          <w:rFonts w:ascii="Times New Roman" w:hAnsi="Times New Roman"/>
        </w:rPr>
        <w:t>The chapter begins by first describing</w:t>
      </w:r>
      <w:r w:rsidR="00EF436B">
        <w:rPr>
          <w:rFonts w:ascii="Times New Roman" w:hAnsi="Times New Roman"/>
        </w:rPr>
        <w:t xml:space="preserve"> how intellectual tendencies on the far-Left and </w:t>
      </w:r>
      <w:proofErr w:type="gramStart"/>
      <w:r w:rsidR="00EF436B">
        <w:rPr>
          <w:rFonts w:ascii="Times New Roman" w:hAnsi="Times New Roman"/>
        </w:rPr>
        <w:t>far-Right</w:t>
      </w:r>
      <w:proofErr w:type="gramEnd"/>
      <w:r w:rsidR="00EF436B">
        <w:rPr>
          <w:rFonts w:ascii="Times New Roman" w:hAnsi="Times New Roman"/>
        </w:rPr>
        <w:t xml:space="preserve"> in France worked out a shared critique of the republicanism of the Third Republic in the wake of the Dreyfus Affair. These tendencies—especially Hubert Lagardelle’s </w:t>
      </w:r>
      <w:r w:rsidR="00EF436B" w:rsidRPr="004D75F1">
        <w:rPr>
          <w:rFonts w:ascii="Times New Roman" w:hAnsi="Times New Roman"/>
        </w:rPr>
        <w:t>Le Mouvement socialiste</w:t>
      </w:r>
      <w:r w:rsidR="00EF436B">
        <w:rPr>
          <w:rFonts w:ascii="Times New Roman" w:hAnsi="Times New Roman"/>
        </w:rPr>
        <w:t xml:space="preserve"> and Péguy’s </w:t>
      </w:r>
      <w:r w:rsidR="00EF436B" w:rsidRPr="004D75F1">
        <w:rPr>
          <w:rFonts w:ascii="Times New Roman" w:hAnsi="Times New Roman"/>
        </w:rPr>
        <w:t>Cahiers de la Quinzaine</w:t>
      </w:r>
      <w:r w:rsidR="00EF436B">
        <w:rPr>
          <w:rFonts w:ascii="Times New Roman" w:hAnsi="Times New Roman"/>
        </w:rPr>
        <w:t>—</w:t>
      </w:r>
      <w:r w:rsidR="004367F3">
        <w:rPr>
          <w:rFonts w:ascii="Times New Roman" w:hAnsi="Times New Roman"/>
        </w:rPr>
        <w:t xml:space="preserve">helped formulate an </w:t>
      </w:r>
      <w:r w:rsidR="00F21C8E">
        <w:rPr>
          <w:rFonts w:ascii="Times New Roman" w:hAnsi="Times New Roman"/>
        </w:rPr>
        <w:t>“irrationalist”</w:t>
      </w:r>
      <w:r w:rsidR="005714FF">
        <w:rPr>
          <w:rFonts w:ascii="Times New Roman" w:hAnsi="Times New Roman"/>
        </w:rPr>
        <w:t xml:space="preserve"> </w:t>
      </w:r>
      <w:r w:rsidR="00E101B2">
        <w:rPr>
          <w:rFonts w:ascii="Times New Roman" w:hAnsi="Times New Roman"/>
        </w:rPr>
        <w:t xml:space="preserve">response to republicanism </w:t>
      </w:r>
      <w:r w:rsidR="000A7029">
        <w:rPr>
          <w:rFonts w:ascii="Times New Roman" w:hAnsi="Times New Roman"/>
        </w:rPr>
        <w:t>that</w:t>
      </w:r>
      <w:r w:rsidR="008F6DE5">
        <w:rPr>
          <w:rFonts w:ascii="Times New Roman" w:hAnsi="Times New Roman"/>
        </w:rPr>
        <w:t xml:space="preserve"> helped define the crisis of demo</w:t>
      </w:r>
      <w:r w:rsidR="005453D5">
        <w:rPr>
          <w:rFonts w:ascii="Times New Roman" w:hAnsi="Times New Roman"/>
        </w:rPr>
        <w:t xml:space="preserve">cracy in France in moral terms. </w:t>
      </w:r>
      <w:r w:rsidR="00EF436B">
        <w:rPr>
          <w:rFonts w:ascii="Times New Roman" w:hAnsi="Times New Roman"/>
        </w:rPr>
        <w:t xml:space="preserve">The chapter then </w:t>
      </w:r>
      <w:r w:rsidR="002B3031">
        <w:rPr>
          <w:rFonts w:ascii="Times New Roman" w:hAnsi="Times New Roman"/>
        </w:rPr>
        <w:t>reconstructs an interpretation</w:t>
      </w:r>
      <w:r w:rsidR="00EF436B">
        <w:rPr>
          <w:rFonts w:ascii="Times New Roman" w:hAnsi="Times New Roman"/>
        </w:rPr>
        <w:t xml:space="preserve"> of Sorel’s account of violence to </w:t>
      </w:r>
      <w:r w:rsidR="002B3031">
        <w:rPr>
          <w:rFonts w:ascii="Times New Roman" w:hAnsi="Times New Roman"/>
        </w:rPr>
        <w:t xml:space="preserve">chart </w:t>
      </w:r>
      <w:r w:rsidR="00EF436B">
        <w:rPr>
          <w:rFonts w:ascii="Times New Roman" w:hAnsi="Times New Roman"/>
        </w:rPr>
        <w:t xml:space="preserve">how he </w:t>
      </w:r>
      <w:r w:rsidR="00973A24">
        <w:rPr>
          <w:rFonts w:ascii="Times New Roman" w:hAnsi="Times New Roman"/>
        </w:rPr>
        <w:t xml:space="preserve">formulated an </w:t>
      </w:r>
      <w:r w:rsidR="005453D5">
        <w:rPr>
          <w:rFonts w:ascii="Times New Roman" w:hAnsi="Times New Roman"/>
        </w:rPr>
        <w:t>ameliorative</w:t>
      </w:r>
      <w:r w:rsidR="00EF436B">
        <w:rPr>
          <w:rFonts w:ascii="Times New Roman" w:hAnsi="Times New Roman"/>
        </w:rPr>
        <w:t xml:space="preserve"> practice </w:t>
      </w:r>
      <w:r w:rsidR="00742971">
        <w:rPr>
          <w:rFonts w:ascii="Times New Roman" w:hAnsi="Times New Roman"/>
        </w:rPr>
        <w:t>adequate to the</w:t>
      </w:r>
      <w:r w:rsidR="00EF436B">
        <w:rPr>
          <w:rFonts w:ascii="Times New Roman" w:hAnsi="Times New Roman"/>
        </w:rPr>
        <w:t xml:space="preserve"> moral reconstruction of “the social” on the basis of experiential grounds: </w:t>
      </w:r>
      <w:r w:rsidR="00BD3761">
        <w:rPr>
          <w:rFonts w:ascii="Times New Roman" w:hAnsi="Times New Roman"/>
        </w:rPr>
        <w:t>the cunning of violence</w:t>
      </w:r>
      <w:r w:rsidR="00EF436B">
        <w:rPr>
          <w:rFonts w:ascii="Times New Roman" w:hAnsi="Times New Roman"/>
        </w:rPr>
        <w:t>. I show that Sorel endorse</w:t>
      </w:r>
      <w:r w:rsidR="00FF11B3">
        <w:rPr>
          <w:rFonts w:ascii="Times New Roman" w:hAnsi="Times New Roman"/>
        </w:rPr>
        <w:t>d</w:t>
      </w:r>
      <w:r w:rsidR="00EF436B">
        <w:rPr>
          <w:rFonts w:ascii="Times New Roman" w:hAnsi="Times New Roman"/>
        </w:rPr>
        <w:t xml:space="preserve"> violence for its own sake, </w:t>
      </w:r>
      <w:r w:rsidR="00B9291C">
        <w:rPr>
          <w:rFonts w:ascii="Times New Roman" w:hAnsi="Times New Roman"/>
        </w:rPr>
        <w:t xml:space="preserve">which he saw as </w:t>
      </w:r>
      <w:r w:rsidR="00FF11B3">
        <w:rPr>
          <w:rFonts w:ascii="Times New Roman" w:hAnsi="Times New Roman"/>
        </w:rPr>
        <w:t>sublime. Yet thanks to</w:t>
      </w:r>
      <w:r w:rsidR="003D2564">
        <w:rPr>
          <w:rFonts w:ascii="Times New Roman" w:hAnsi="Times New Roman"/>
        </w:rPr>
        <w:t xml:space="preserve"> </w:t>
      </w:r>
      <w:r w:rsidR="00EF436B">
        <w:rPr>
          <w:rFonts w:ascii="Times New Roman" w:hAnsi="Times New Roman"/>
        </w:rPr>
        <w:t>contemporary work in French philosophy and psychology</w:t>
      </w:r>
      <w:r w:rsidR="00FF11B3">
        <w:rPr>
          <w:rFonts w:ascii="Times New Roman" w:hAnsi="Times New Roman"/>
        </w:rPr>
        <w:t xml:space="preserve">, which </w:t>
      </w:r>
      <w:r w:rsidR="003B6063">
        <w:rPr>
          <w:rFonts w:ascii="Times New Roman" w:hAnsi="Times New Roman"/>
        </w:rPr>
        <w:t>was</w:t>
      </w:r>
      <w:r w:rsidR="00AF7895">
        <w:rPr>
          <w:rFonts w:ascii="Times New Roman" w:hAnsi="Times New Roman"/>
        </w:rPr>
        <w:t xml:space="preserve"> </w:t>
      </w:r>
      <w:r w:rsidR="003B6063">
        <w:rPr>
          <w:rFonts w:ascii="Times New Roman" w:hAnsi="Times New Roman"/>
        </w:rPr>
        <w:t>increasingly locating freedom</w:t>
      </w:r>
      <w:r w:rsidR="00EF436B">
        <w:rPr>
          <w:rFonts w:ascii="Times New Roman" w:hAnsi="Times New Roman"/>
        </w:rPr>
        <w:t xml:space="preserve"> in domains outside of reason, </w:t>
      </w:r>
      <w:r w:rsidR="00FF11B3">
        <w:rPr>
          <w:rFonts w:ascii="Times New Roman" w:hAnsi="Times New Roman"/>
        </w:rPr>
        <w:t xml:space="preserve">such sublime violence </w:t>
      </w:r>
      <w:r w:rsidR="009A1626">
        <w:rPr>
          <w:rFonts w:ascii="Times New Roman" w:hAnsi="Times New Roman"/>
        </w:rPr>
        <w:t xml:space="preserve">became repositioned as an anti-statist practice of </w:t>
      </w:r>
      <w:r w:rsidR="009A1626" w:rsidRPr="00985890">
        <w:rPr>
          <w:rFonts w:ascii="Times New Roman" w:hAnsi="Times New Roman"/>
          <w:i/>
        </w:rPr>
        <w:t>freedom</w:t>
      </w:r>
      <w:r w:rsidR="009A1626">
        <w:rPr>
          <w:rFonts w:ascii="Times New Roman" w:hAnsi="Times New Roman"/>
        </w:rPr>
        <w:t>, capable of conveying the will beyond the constraints of instrumental or utilitarian reason. P</w:t>
      </w:r>
      <w:r w:rsidR="00FF11B3">
        <w:rPr>
          <w:rFonts w:ascii="Times New Roman" w:hAnsi="Times New Roman"/>
        </w:rPr>
        <w:t>ositioned as a practical alternative to the prevailing state ideol</w:t>
      </w:r>
      <w:r w:rsidR="009A1626">
        <w:rPr>
          <w:rFonts w:ascii="Times New Roman" w:hAnsi="Times New Roman"/>
        </w:rPr>
        <w:t xml:space="preserve">ogy of progressive universalism, </w:t>
      </w:r>
      <w:r w:rsidR="008A5B2A">
        <w:rPr>
          <w:rFonts w:ascii="Times New Roman" w:hAnsi="Times New Roman"/>
        </w:rPr>
        <w:t>violence</w:t>
      </w:r>
      <w:r w:rsidR="00293984">
        <w:rPr>
          <w:rFonts w:ascii="Times New Roman" w:hAnsi="Times New Roman"/>
        </w:rPr>
        <w:t xml:space="preserve"> </w:t>
      </w:r>
      <w:r w:rsidR="00996E20">
        <w:rPr>
          <w:rFonts w:ascii="Times New Roman" w:hAnsi="Times New Roman"/>
        </w:rPr>
        <w:t>reappeared</w:t>
      </w:r>
      <w:r w:rsidR="008A5B2A">
        <w:rPr>
          <w:rFonts w:ascii="Times New Roman" w:hAnsi="Times New Roman"/>
        </w:rPr>
        <w:t xml:space="preserve"> as</w:t>
      </w:r>
      <w:r w:rsidR="00293984">
        <w:rPr>
          <w:rFonts w:ascii="Times New Roman" w:hAnsi="Times New Roman"/>
        </w:rPr>
        <w:t xml:space="preserve"> an engine of social</w:t>
      </w:r>
      <w:r w:rsidR="00DF4E67">
        <w:rPr>
          <w:rFonts w:ascii="Times New Roman" w:hAnsi="Times New Roman"/>
        </w:rPr>
        <w:t xml:space="preserve"> cohesion</w:t>
      </w:r>
      <w:r w:rsidR="00293984">
        <w:rPr>
          <w:rFonts w:ascii="Times New Roman" w:hAnsi="Times New Roman"/>
        </w:rPr>
        <w:t xml:space="preserve"> and moral improvement.</w:t>
      </w:r>
    </w:p>
    <w:p w:rsidR="00EF436B" w:rsidRPr="000F3E86" w:rsidRDefault="00EF436B" w:rsidP="009D6C9C">
      <w:pPr>
        <w:spacing w:after="0" w:line="480" w:lineRule="auto"/>
        <w:ind w:firstLine="720"/>
        <w:rPr>
          <w:rFonts w:ascii="Times New Roman" w:hAnsi="Times New Roman"/>
        </w:rPr>
      </w:pPr>
      <w:r>
        <w:rPr>
          <w:rFonts w:ascii="Times New Roman" w:hAnsi="Times New Roman"/>
        </w:rPr>
        <w:t xml:space="preserve">In the final section, I </w:t>
      </w:r>
      <w:r w:rsidR="00AB51D2">
        <w:rPr>
          <w:rFonts w:ascii="Times New Roman" w:hAnsi="Times New Roman"/>
        </w:rPr>
        <w:t xml:space="preserve">describe how Sorel’s “cunning of violence” </w:t>
      </w:r>
      <w:r>
        <w:rPr>
          <w:rFonts w:ascii="Times New Roman" w:hAnsi="Times New Roman"/>
        </w:rPr>
        <w:t xml:space="preserve">was </w:t>
      </w:r>
      <w:r w:rsidR="00F84320">
        <w:rPr>
          <w:rFonts w:ascii="Times New Roman" w:hAnsi="Times New Roman"/>
        </w:rPr>
        <w:t>adapted</w:t>
      </w:r>
      <w:r>
        <w:rPr>
          <w:rFonts w:ascii="Times New Roman" w:hAnsi="Times New Roman"/>
        </w:rPr>
        <w:t xml:space="preserve"> as a conceptual fulcrum and alibi for the reorganization of strands of socialist, catholic, and scientific thought into an irrationalist nationalism by 1914—what Zeev Sternhell has famously called a political synthesis “neither right nor left.”</w:t>
      </w:r>
      <w:r>
        <w:rPr>
          <w:rStyle w:val="FootnoteReference"/>
          <w:rFonts w:ascii="Times New Roman" w:hAnsi="Times New Roman"/>
        </w:rPr>
        <w:footnoteReference w:id="18"/>
      </w:r>
      <w:r>
        <w:rPr>
          <w:rFonts w:ascii="Times New Roman" w:hAnsi="Times New Roman"/>
        </w:rPr>
        <w:t xml:space="preserve"> </w:t>
      </w:r>
      <w:r w:rsidR="009D6C9C">
        <w:rPr>
          <w:rFonts w:ascii="Times New Roman" w:hAnsi="Times New Roman"/>
        </w:rPr>
        <w:t xml:space="preserve">Although Sorel originally intended sublime violence to provide a practice for the working class movement, it was adapted towards new ends both within and outside of France. Its corresponding redefinition of the class struggle in mythic, aesthetic terms paved the way for the displacement of the working class as the revolutionary subject by the “nation” while binding the new nationalism to an enchanted notion of violence. </w:t>
      </w:r>
      <w:r>
        <w:rPr>
          <w:rFonts w:ascii="Times New Roman" w:hAnsi="Times New Roman"/>
        </w:rPr>
        <w:t xml:space="preserve">As a result of his appropriation, Sorel’s conclusion that a corrupt and decadent France could only be restored by either “a great foreign war, which might reinvigorate lost energies” or “a great extension of proletarian violence” that would induce “disgust with the humanitarian platitudes with which Jaurès lulls [the bourgeoisie] to sleep,” </w:t>
      </w:r>
      <w:r w:rsidR="002F02AD">
        <w:rPr>
          <w:rFonts w:ascii="Times New Roman" w:hAnsi="Times New Roman"/>
        </w:rPr>
        <w:t>exemplified</w:t>
      </w:r>
      <w:r>
        <w:rPr>
          <w:rFonts w:ascii="Times New Roman" w:hAnsi="Times New Roman"/>
        </w:rPr>
        <w:t xml:space="preserve"> broader reorientations of French political thought at the end of the </w:t>
      </w:r>
      <w:r w:rsidRPr="009A32DE">
        <w:rPr>
          <w:rFonts w:ascii="Times New Roman" w:hAnsi="Times New Roman"/>
        </w:rPr>
        <w:t>Belle Époque</w:t>
      </w:r>
      <w:r>
        <w:rPr>
          <w:rFonts w:ascii="Times New Roman" w:hAnsi="Times New Roman"/>
        </w:rPr>
        <w:t>.</w:t>
      </w:r>
      <w:r>
        <w:rPr>
          <w:rStyle w:val="FootnoteReference"/>
          <w:rFonts w:ascii="Times New Roman" w:hAnsi="Times New Roman"/>
        </w:rPr>
        <w:footnoteReference w:id="19"/>
      </w:r>
      <w:r>
        <w:rPr>
          <w:rFonts w:ascii="Times New Roman" w:hAnsi="Times New Roman"/>
        </w:rPr>
        <w:t xml:space="preserve"> </w:t>
      </w:r>
    </w:p>
    <w:p w:rsidR="00EF436B" w:rsidRDefault="00EF436B" w:rsidP="00EF436B">
      <w:pPr>
        <w:spacing w:after="0" w:line="480" w:lineRule="auto"/>
        <w:ind w:firstLine="720"/>
        <w:rPr>
          <w:rFonts w:ascii="Times New Roman" w:hAnsi="Times New Roman"/>
        </w:rPr>
      </w:pPr>
      <w:r>
        <w:rPr>
          <w:rFonts w:ascii="Times New Roman" w:hAnsi="Times New Roman"/>
        </w:rPr>
        <w:t xml:space="preserve">What is at stake is showing how neither Sorel nor the enchantment of violence to which his </w:t>
      </w:r>
      <w:r>
        <w:rPr>
          <w:rFonts w:ascii="Times New Roman" w:hAnsi="Times New Roman"/>
          <w:i/>
        </w:rPr>
        <w:t>Reflections</w:t>
      </w:r>
      <w:r>
        <w:rPr>
          <w:rFonts w:ascii="Times New Roman" w:hAnsi="Times New Roman"/>
        </w:rPr>
        <w:t xml:space="preserve"> contributed should be dismissed as aberrations from the consolidation of a democratic political culture during the Third Republic.</w:t>
      </w:r>
      <w:r>
        <w:rPr>
          <w:rStyle w:val="FootnoteReference"/>
          <w:rFonts w:ascii="Times New Roman" w:hAnsi="Times New Roman"/>
        </w:rPr>
        <w:footnoteReference w:id="20"/>
      </w:r>
      <w:r>
        <w:rPr>
          <w:rFonts w:ascii="Times New Roman" w:hAnsi="Times New Roman"/>
        </w:rPr>
        <w:t xml:space="preserve"> Rather, the enchant</w:t>
      </w:r>
      <w:r w:rsidR="00021AF7">
        <w:rPr>
          <w:rFonts w:ascii="Times New Roman" w:hAnsi="Times New Roman"/>
        </w:rPr>
        <w:t xml:space="preserve">ment of violence responded to a </w:t>
      </w:r>
      <w:r>
        <w:rPr>
          <w:rFonts w:ascii="Times New Roman" w:hAnsi="Times New Roman"/>
        </w:rPr>
        <w:t>real contradiction contained within the latter’s republican ideology: its abstract vision of the social body was incompatible with its commitment to a popular will that was free, unified and sel</w:t>
      </w:r>
      <w:r w:rsidR="00021AF7">
        <w:rPr>
          <w:rFonts w:ascii="Times New Roman" w:hAnsi="Times New Roman"/>
        </w:rPr>
        <w:t>f-grounding. Although the Third Republic</w:t>
      </w:r>
      <w:r>
        <w:rPr>
          <w:rFonts w:ascii="Times New Roman" w:hAnsi="Times New Roman"/>
        </w:rPr>
        <w:t xml:space="preserve"> sought to contain this contradiction through the construction of a modernizing state apparatus and a positivistic belief in progress, in so doing it actually opened up the conceptual space for its supposed “opposite,” a militant nationalism based on a return to “concrete experience</w:t>
      </w:r>
      <w:r w:rsidR="007E2A3F">
        <w:rPr>
          <w:rFonts w:ascii="Times New Roman" w:hAnsi="Times New Roman"/>
        </w:rPr>
        <w:t>,</w:t>
      </w:r>
      <w:r>
        <w:rPr>
          <w:rFonts w:ascii="Times New Roman" w:hAnsi="Times New Roman"/>
        </w:rPr>
        <w:t xml:space="preserve">” </w:t>
      </w:r>
      <w:r w:rsidR="007E2A3F">
        <w:rPr>
          <w:rFonts w:ascii="Times New Roman" w:hAnsi="Times New Roman"/>
        </w:rPr>
        <w:t>a “real</w:t>
      </w:r>
      <w:r>
        <w:rPr>
          <w:rFonts w:ascii="Times New Roman" w:hAnsi="Times New Roman"/>
        </w:rPr>
        <w:t>” non-abstract people</w:t>
      </w:r>
      <w:r w:rsidR="007E2A3F">
        <w:rPr>
          <w:rFonts w:ascii="Times New Roman" w:hAnsi="Times New Roman"/>
        </w:rPr>
        <w:t>, and eventually a one-sided particularism</w:t>
      </w:r>
      <w:r>
        <w:rPr>
          <w:rFonts w:ascii="Times New Roman" w:hAnsi="Times New Roman"/>
        </w:rPr>
        <w:t>. In that sense, the enchantment of violence was the re</w:t>
      </w:r>
      <w:r w:rsidR="00046C82">
        <w:rPr>
          <w:rFonts w:ascii="Times New Roman" w:hAnsi="Times New Roman"/>
        </w:rPr>
        <w:t>verse image of the republican universalism</w:t>
      </w:r>
      <w:r>
        <w:rPr>
          <w:rFonts w:ascii="Times New Roman" w:hAnsi="Times New Roman"/>
        </w:rPr>
        <w:t xml:space="preserve"> of the Third Republic. The latter had inadvertently tasked an irrationalist nationalism with forming the bounded and cohesive people that its own idea of freedom presupposed. Rather than dismissing Sorel as a simple advocate of violence then, he needs to be interpreted diagnostically, as a figure whose repudiation of republicanism brings into view its </w:t>
      </w:r>
      <w:r w:rsidR="00C8027A">
        <w:rPr>
          <w:rFonts w:ascii="Times New Roman" w:hAnsi="Times New Roman"/>
        </w:rPr>
        <w:t>contradictory shape.</w:t>
      </w:r>
    </w:p>
    <w:p w:rsidR="00EF436B" w:rsidRDefault="00EF436B" w:rsidP="00737676">
      <w:pPr>
        <w:spacing w:after="0" w:line="480" w:lineRule="auto"/>
        <w:ind w:firstLine="720"/>
        <w:rPr>
          <w:rFonts w:ascii="Times New Roman" w:hAnsi="Times New Roman"/>
        </w:rPr>
      </w:pPr>
      <w:r>
        <w:rPr>
          <w:rFonts w:ascii="Times New Roman" w:hAnsi="Times New Roman"/>
        </w:rPr>
        <w:t>Both Sorel’s efforts and the broader enchantment of violence would recall, if only half-consciously and against his intention, the legacy of democratic terror in the French political tradition that he so detested. That legacy sought the violent reconstitution of a disintegrating social body through a moral and aesthetic reconstruction of the will of the people. Even over a century after the French Revolution, then, the essential dilemmas of the modern reconstruction of peoplehood were recapitulated. But in this instance, the leading lights of French political thought flinched in the face of those challenges and, like so many in August 1914, found in war a means of bypassing them, only to dialectically tighten the grip of those historical dilemmas in more violent ways.</w:t>
      </w:r>
    </w:p>
    <w:p w:rsidR="00EF436B" w:rsidRDefault="00F82A8D" w:rsidP="00EF436B">
      <w:pPr>
        <w:spacing w:after="0" w:line="480" w:lineRule="auto"/>
        <w:rPr>
          <w:rFonts w:ascii="Times New Roman" w:hAnsi="Times New Roman"/>
        </w:rPr>
      </w:pPr>
      <w:r>
        <w:rPr>
          <w:rFonts w:ascii="Times New Roman" w:hAnsi="Times New Roman"/>
          <w:b/>
        </w:rPr>
        <w:t>The Moral Crisis of Democracy</w:t>
      </w:r>
      <w:r w:rsidR="00EF436B">
        <w:rPr>
          <w:rFonts w:ascii="Times New Roman" w:hAnsi="Times New Roman"/>
          <w:b/>
        </w:rPr>
        <w:t xml:space="preserve"> in the Wake of the Dreyfus Affair</w:t>
      </w:r>
    </w:p>
    <w:p w:rsidR="003E4C8B" w:rsidRDefault="00334BDD" w:rsidP="00E12BCA">
      <w:pPr>
        <w:spacing w:after="0" w:line="480" w:lineRule="auto"/>
        <w:ind w:firstLine="720"/>
        <w:rPr>
          <w:rFonts w:ascii="Times New Roman" w:hAnsi="Times New Roman"/>
        </w:rPr>
      </w:pPr>
      <w:r>
        <w:rPr>
          <w:rFonts w:ascii="Times New Roman" w:hAnsi="Times New Roman"/>
        </w:rPr>
        <w:t>Along</w:t>
      </w:r>
      <w:r w:rsidR="00B8519F">
        <w:rPr>
          <w:rFonts w:ascii="Times New Roman" w:hAnsi="Times New Roman"/>
        </w:rPr>
        <w:t xml:space="preserve"> with</w:t>
      </w:r>
      <w:r w:rsidR="00902496">
        <w:rPr>
          <w:rFonts w:ascii="Times New Roman" w:hAnsi="Times New Roman"/>
        </w:rPr>
        <w:t xml:space="preserve"> Sorel’s </w:t>
      </w:r>
      <w:r w:rsidR="00902496">
        <w:rPr>
          <w:rFonts w:ascii="Times New Roman" w:hAnsi="Times New Roman"/>
          <w:i/>
        </w:rPr>
        <w:t>Reflections</w:t>
      </w:r>
      <w:r w:rsidR="00B8519F">
        <w:rPr>
          <w:rFonts w:ascii="Times New Roman" w:hAnsi="Times New Roman"/>
        </w:rPr>
        <w:t xml:space="preserve">, </w:t>
      </w:r>
      <w:r>
        <w:rPr>
          <w:rFonts w:ascii="Times New Roman" w:hAnsi="Times New Roman"/>
        </w:rPr>
        <w:t xml:space="preserve">the enchantment of violence </w:t>
      </w:r>
      <w:r w:rsidR="00902496">
        <w:rPr>
          <w:rFonts w:ascii="Times New Roman" w:hAnsi="Times New Roman"/>
        </w:rPr>
        <w:t>appeared</w:t>
      </w:r>
      <w:r w:rsidR="00503E3D">
        <w:rPr>
          <w:rFonts w:ascii="Times New Roman" w:hAnsi="Times New Roman"/>
        </w:rPr>
        <w:t xml:space="preserve"> at </w:t>
      </w:r>
      <w:r w:rsidR="007A61EC">
        <w:rPr>
          <w:rFonts w:ascii="Times New Roman" w:hAnsi="Times New Roman"/>
        </w:rPr>
        <w:t>an inflection point in anti</w:t>
      </w:r>
      <w:r w:rsidR="00A452F3">
        <w:rPr>
          <w:rFonts w:ascii="Times New Roman" w:hAnsi="Times New Roman"/>
        </w:rPr>
        <w:t>-</w:t>
      </w:r>
      <w:r w:rsidR="007A61EC">
        <w:rPr>
          <w:rFonts w:ascii="Times New Roman" w:hAnsi="Times New Roman"/>
        </w:rPr>
        <w:t>republican discourse</w:t>
      </w:r>
      <w:r w:rsidR="007C4AF2">
        <w:rPr>
          <w:rFonts w:ascii="Times New Roman" w:hAnsi="Times New Roman"/>
        </w:rPr>
        <w:t xml:space="preserve"> of the Third Republic</w:t>
      </w:r>
      <w:r w:rsidR="00402974">
        <w:rPr>
          <w:rFonts w:ascii="Times New Roman" w:hAnsi="Times New Roman"/>
        </w:rPr>
        <w:t xml:space="preserve">. Up until the </w:t>
      </w:r>
      <w:r w:rsidR="000616FB">
        <w:rPr>
          <w:rFonts w:ascii="Times New Roman" w:hAnsi="Times New Roman"/>
        </w:rPr>
        <w:t xml:space="preserve">wake of the </w:t>
      </w:r>
      <w:r w:rsidR="00402974">
        <w:rPr>
          <w:rFonts w:ascii="Times New Roman" w:hAnsi="Times New Roman"/>
        </w:rPr>
        <w:t>Dreyfus Affair—a watershed event of French history, dividing the country over the fate of a Jewish military captain falsely accused of treason—</w:t>
      </w:r>
      <w:r w:rsidR="00A452F3">
        <w:rPr>
          <w:rFonts w:ascii="Times New Roman" w:hAnsi="Times New Roman"/>
        </w:rPr>
        <w:t>disputes over the proper form of French government typically divided socialists and republican political th</w:t>
      </w:r>
      <w:r w:rsidR="00BD214E">
        <w:rPr>
          <w:rFonts w:ascii="Times New Roman" w:hAnsi="Times New Roman"/>
        </w:rPr>
        <w:t>inkers against their Catholic and</w:t>
      </w:r>
      <w:r w:rsidR="009A6D9D">
        <w:rPr>
          <w:rFonts w:ascii="Times New Roman" w:hAnsi="Times New Roman"/>
        </w:rPr>
        <w:t xml:space="preserve"> royalist counterparts. </w:t>
      </w:r>
      <w:r w:rsidR="00BD214E">
        <w:rPr>
          <w:rFonts w:ascii="Times New Roman" w:hAnsi="Times New Roman"/>
        </w:rPr>
        <w:t xml:space="preserve">Despite Pope Leo XIII’s 1892 encyclical calling for </w:t>
      </w:r>
      <w:r w:rsidR="00FB3DF3">
        <w:rPr>
          <w:rFonts w:ascii="Times New Roman" w:hAnsi="Times New Roman"/>
        </w:rPr>
        <w:t xml:space="preserve">Catholic </w:t>
      </w:r>
      <w:r w:rsidR="004B1946">
        <w:rPr>
          <w:rFonts w:ascii="Times New Roman" w:hAnsi="Times New Roman"/>
        </w:rPr>
        <w:t>reconciliation</w:t>
      </w:r>
      <w:r w:rsidR="00384C49">
        <w:rPr>
          <w:rFonts w:ascii="Times New Roman" w:hAnsi="Times New Roman"/>
        </w:rPr>
        <w:t xml:space="preserve"> with the republican regime</w:t>
      </w:r>
      <w:r w:rsidR="00BD214E">
        <w:rPr>
          <w:rFonts w:ascii="Times New Roman" w:hAnsi="Times New Roman"/>
        </w:rPr>
        <w:t xml:space="preserve">, the divisions between </w:t>
      </w:r>
      <w:r w:rsidR="004C6AD1">
        <w:rPr>
          <w:rFonts w:ascii="Times New Roman" w:hAnsi="Times New Roman"/>
        </w:rPr>
        <w:t>the two</w:t>
      </w:r>
      <w:r w:rsidR="00BD214E">
        <w:rPr>
          <w:rFonts w:ascii="Times New Roman" w:hAnsi="Times New Roman"/>
        </w:rPr>
        <w:t xml:space="preserve"> </w:t>
      </w:r>
      <w:r w:rsidR="00D905E6">
        <w:rPr>
          <w:rFonts w:ascii="Times New Roman" w:hAnsi="Times New Roman"/>
        </w:rPr>
        <w:t>continued to widen</w:t>
      </w:r>
      <w:r w:rsidR="00BD214E">
        <w:rPr>
          <w:rFonts w:ascii="Times New Roman" w:hAnsi="Times New Roman"/>
        </w:rPr>
        <w:t xml:space="preserve">. </w:t>
      </w:r>
      <w:r w:rsidR="009A6D9D">
        <w:rPr>
          <w:rFonts w:ascii="Times New Roman" w:hAnsi="Times New Roman"/>
        </w:rPr>
        <w:t>Indeed,</w:t>
      </w:r>
      <w:r w:rsidR="00A452F3">
        <w:rPr>
          <w:rFonts w:ascii="Times New Roman" w:hAnsi="Times New Roman"/>
        </w:rPr>
        <w:t xml:space="preserve"> </w:t>
      </w:r>
      <w:r w:rsidR="009A6D9D">
        <w:rPr>
          <w:rFonts w:ascii="Times New Roman" w:hAnsi="Times New Roman"/>
        </w:rPr>
        <w:t>f</w:t>
      </w:r>
      <w:r w:rsidR="00A452F3">
        <w:rPr>
          <w:rFonts w:ascii="Times New Roman" w:hAnsi="Times New Roman"/>
        </w:rPr>
        <w:t xml:space="preserve">rom the 1890s up until the publication of the </w:t>
      </w:r>
      <w:r w:rsidR="00A452F3">
        <w:rPr>
          <w:rFonts w:ascii="Times New Roman" w:hAnsi="Times New Roman"/>
          <w:i/>
        </w:rPr>
        <w:t>Reflections</w:t>
      </w:r>
      <w:r w:rsidR="00A452F3">
        <w:rPr>
          <w:rFonts w:ascii="Times New Roman" w:hAnsi="Times New Roman"/>
        </w:rPr>
        <w:t xml:space="preserve"> in French in 1908, France </w:t>
      </w:r>
      <w:r w:rsidR="00BD214E">
        <w:rPr>
          <w:rFonts w:ascii="Times New Roman" w:hAnsi="Times New Roman"/>
        </w:rPr>
        <w:t>experienced a steady</w:t>
      </w:r>
      <w:r w:rsidR="00A452F3">
        <w:rPr>
          <w:rFonts w:ascii="Times New Roman" w:hAnsi="Times New Roman"/>
        </w:rPr>
        <w:t xml:space="preserve"> intensification of the workers’ movement that roughly correlated with the rise of republican anticlericalism. Fear of a general strike on May Day 1890, for example, brought 38,000 members of the army and police into Paris—the most, Susanna Barrows notes, since the crushing of the Commune.</w:t>
      </w:r>
      <w:r w:rsidR="00A452F3">
        <w:rPr>
          <w:rStyle w:val="FootnoteReference"/>
          <w:rFonts w:ascii="Times New Roman" w:hAnsi="Times New Roman"/>
        </w:rPr>
        <w:footnoteReference w:id="21"/>
      </w:r>
      <w:r w:rsidR="00A452F3">
        <w:rPr>
          <w:rFonts w:ascii="Times New Roman" w:hAnsi="Times New Roman"/>
        </w:rPr>
        <w:t xml:space="preserve"> Yet these events were followed by the repeal of Le Chapelier’s Law in 1884 by Waldeck-Rousseau’s republican </w:t>
      </w:r>
      <w:proofErr w:type="gramStart"/>
      <w:r w:rsidR="00A452F3">
        <w:rPr>
          <w:rFonts w:ascii="Times New Roman" w:hAnsi="Times New Roman"/>
        </w:rPr>
        <w:t>government which</w:t>
      </w:r>
      <w:proofErr w:type="gramEnd"/>
      <w:r w:rsidR="00A452F3">
        <w:rPr>
          <w:rFonts w:ascii="Times New Roman" w:hAnsi="Times New Roman"/>
        </w:rPr>
        <w:t xml:space="preserve"> finally legalized trade unionism. The 1890s further witnessed waves of working class and anarchist violence, including several bombings of judges and politicians and peaking with the killing of Pres</w:t>
      </w:r>
      <w:r w:rsidR="00B045A9">
        <w:rPr>
          <w:rFonts w:ascii="Times New Roman" w:hAnsi="Times New Roman"/>
        </w:rPr>
        <w:t xml:space="preserve">ident Sadi Carnot in 1894; </w:t>
      </w:r>
      <w:r w:rsidR="00A452F3">
        <w:rPr>
          <w:rFonts w:ascii="Times New Roman" w:hAnsi="Times New Roman"/>
        </w:rPr>
        <w:t xml:space="preserve">these were the same years that the Ferry Laws were passed, establishing free, compulsory, and secular education in France. The </w:t>
      </w:r>
      <w:r w:rsidR="00FD732A">
        <w:rPr>
          <w:rFonts w:ascii="Times New Roman" w:hAnsi="Times New Roman"/>
        </w:rPr>
        <w:t>Dreyfus Affair</w:t>
      </w:r>
      <w:r w:rsidR="00402974">
        <w:rPr>
          <w:rFonts w:ascii="Times New Roman" w:hAnsi="Times New Roman"/>
        </w:rPr>
        <w:t xml:space="preserve"> </w:t>
      </w:r>
      <w:r w:rsidR="00E10069">
        <w:rPr>
          <w:rFonts w:ascii="Times New Roman" w:hAnsi="Times New Roman"/>
        </w:rPr>
        <w:t xml:space="preserve">followed by the official separation of church and state in 1905 </w:t>
      </w:r>
      <w:r w:rsidR="00A452F3">
        <w:rPr>
          <w:rFonts w:ascii="Times New Roman" w:hAnsi="Times New Roman"/>
        </w:rPr>
        <w:t xml:space="preserve">further aligned republicans and socialists against royalism and reaction. It seemed to verify the affiliation between socialism and anticlerical republicanism. By the mid 1900s, when Sorel was embedded in revolutionary syndicalism, working class militancy had been steadily intensifying for almost two decades: the year that the </w:t>
      </w:r>
      <w:r w:rsidR="00A452F3">
        <w:rPr>
          <w:rFonts w:ascii="Times New Roman" w:hAnsi="Times New Roman"/>
          <w:i/>
        </w:rPr>
        <w:t>Reflections</w:t>
      </w:r>
      <w:r w:rsidR="00A452F3">
        <w:rPr>
          <w:rFonts w:ascii="Times New Roman" w:hAnsi="Times New Roman"/>
        </w:rPr>
        <w:t xml:space="preserve"> came out in Italy—1906—was the year that the Confederation Générale du Travail (CGT) adopted the Charter of Amiens, which announced the dominance of revolutionary syndicalism within the workers’ movement and the tail end of its “golden age.”</w:t>
      </w:r>
      <w:r w:rsidR="00A452F3">
        <w:rPr>
          <w:rStyle w:val="FootnoteReference"/>
          <w:rFonts w:ascii="Times New Roman" w:hAnsi="Times New Roman"/>
        </w:rPr>
        <w:footnoteReference w:id="22"/>
      </w:r>
    </w:p>
    <w:p w:rsidR="001F3CA6" w:rsidRDefault="001F3CA6" w:rsidP="00B73D75">
      <w:pPr>
        <w:spacing w:after="0" w:line="480" w:lineRule="auto"/>
        <w:ind w:firstLine="720"/>
        <w:rPr>
          <w:rFonts w:ascii="Times New Roman" w:hAnsi="Times New Roman"/>
        </w:rPr>
      </w:pPr>
      <w:r>
        <w:rPr>
          <w:rFonts w:ascii="Times New Roman" w:hAnsi="Times New Roman"/>
        </w:rPr>
        <w:t xml:space="preserve">And yet, almost immediately after publishing </w:t>
      </w:r>
      <w:r>
        <w:rPr>
          <w:rFonts w:ascii="Times New Roman" w:hAnsi="Times New Roman"/>
          <w:i/>
        </w:rPr>
        <w:t>Reflections</w:t>
      </w:r>
      <w:r>
        <w:rPr>
          <w:rFonts w:ascii="Times New Roman" w:hAnsi="Times New Roman"/>
        </w:rPr>
        <w:t xml:space="preserve">, Sorel and his </w:t>
      </w:r>
      <w:r w:rsidR="001B604C">
        <w:rPr>
          <w:rFonts w:ascii="Times New Roman" w:hAnsi="Times New Roman"/>
        </w:rPr>
        <w:t xml:space="preserve">syndicalist </w:t>
      </w:r>
      <w:r>
        <w:rPr>
          <w:rFonts w:ascii="Times New Roman" w:hAnsi="Times New Roman"/>
        </w:rPr>
        <w:t xml:space="preserve">companions on the left began to be solicited by the Catholic right. First George Valois (future founder of the ultra-nationalist Cercle Proudhon and then the Faisceau) and then Maurras (leader of France’s largest nationalist organ, Action Française) approached Sorel about the latent filiation they detected between revolutionary syndicalism and the royalist, nationalist movement. A member of Action Française even helped introduce Sorel’s work to the broader right: Paul Bourget, a playwright and contributor to Andre Gide’s </w:t>
      </w:r>
      <w:r>
        <w:rPr>
          <w:rFonts w:ascii="Times New Roman" w:hAnsi="Times New Roman"/>
          <w:i/>
        </w:rPr>
        <w:t>Nouvelle Revue Française</w:t>
      </w:r>
      <w:r>
        <w:rPr>
          <w:rFonts w:ascii="Times New Roman" w:hAnsi="Times New Roman"/>
        </w:rPr>
        <w:t xml:space="preserve">, based his 1910 play </w:t>
      </w:r>
      <w:r>
        <w:rPr>
          <w:rFonts w:ascii="Times New Roman" w:hAnsi="Times New Roman"/>
          <w:i/>
        </w:rPr>
        <w:t>La Barricade</w:t>
      </w:r>
      <w:r>
        <w:rPr>
          <w:rFonts w:ascii="Times New Roman" w:hAnsi="Times New Roman"/>
        </w:rPr>
        <w:t xml:space="preserve"> on the </w:t>
      </w:r>
      <w:r>
        <w:rPr>
          <w:rFonts w:ascii="Times New Roman" w:hAnsi="Times New Roman"/>
          <w:i/>
        </w:rPr>
        <w:t>Reflections</w:t>
      </w:r>
      <w:r>
        <w:rPr>
          <w:rFonts w:ascii="Times New Roman" w:hAnsi="Times New Roman"/>
        </w:rPr>
        <w:t xml:space="preserve">. The acknowledgment of affinity did not go unreciprocated. In a letter to Maurras on 6 July 1909, Sorel thanked him for a copy of his </w:t>
      </w:r>
      <w:r>
        <w:rPr>
          <w:rFonts w:ascii="Times New Roman" w:hAnsi="Times New Roman"/>
          <w:i/>
        </w:rPr>
        <w:t>Enquête sur la Monarchie</w:t>
      </w:r>
      <w:r>
        <w:rPr>
          <w:rFonts w:ascii="Times New Roman" w:hAnsi="Times New Roman"/>
        </w:rPr>
        <w:t>, writing, “</w:t>
      </w:r>
      <w:r w:rsidRPr="00103035">
        <w:rPr>
          <w:rFonts w:ascii="Times New Roman" w:hAnsi="Times New Roman"/>
        </w:rPr>
        <w:t>It appears to me certain that your critique of contemporary experience well justifies that which you’ve wanted to establish</w:t>
      </w:r>
      <w:r>
        <w:rPr>
          <w:rFonts w:ascii="Times New Roman" w:hAnsi="Times New Roman"/>
        </w:rPr>
        <w:t>… I have long been struck by the madness of our contemporary authors who ask democracy to do work that none but royalists, full of the sentiment of their mission, could approach.”</w:t>
      </w:r>
      <w:r>
        <w:rPr>
          <w:rStyle w:val="FootnoteReference"/>
          <w:rFonts w:ascii="Times New Roman" w:hAnsi="Times New Roman"/>
        </w:rPr>
        <w:footnoteReference w:id="23"/>
      </w:r>
    </w:p>
    <w:p w:rsidR="003549ED" w:rsidRDefault="00B73D75" w:rsidP="00F2650A">
      <w:pPr>
        <w:spacing w:after="0" w:line="480" w:lineRule="auto"/>
        <w:ind w:firstLine="720"/>
        <w:rPr>
          <w:rFonts w:ascii="Times New Roman" w:hAnsi="Times New Roman"/>
        </w:rPr>
      </w:pPr>
      <w:r>
        <w:rPr>
          <w:rFonts w:ascii="Times New Roman" w:hAnsi="Times New Roman"/>
        </w:rPr>
        <w:t>The reasons for this new alliance were not reducible to political convenience. Even if by 1908 the republican left had broken with the</w:t>
      </w:r>
      <w:r w:rsidR="00AF579E">
        <w:rPr>
          <w:rFonts w:ascii="Times New Roman" w:hAnsi="Times New Roman"/>
        </w:rPr>
        <w:t xml:space="preserve"> </w:t>
      </w:r>
      <w:r>
        <w:rPr>
          <w:rFonts w:ascii="Times New Roman" w:hAnsi="Times New Roman"/>
        </w:rPr>
        <w:t>revolutionary working class movement, which was itself entering dire straits, that was by no means an obvious invitation for the far right to court the latter.</w:t>
      </w:r>
      <w:r>
        <w:rPr>
          <w:rStyle w:val="FootnoteReference"/>
          <w:rFonts w:ascii="Times New Roman" w:hAnsi="Times New Roman"/>
        </w:rPr>
        <w:footnoteReference w:id="24"/>
      </w:r>
      <w:r>
        <w:rPr>
          <w:rFonts w:ascii="Times New Roman" w:hAnsi="Times New Roman"/>
        </w:rPr>
        <w:t xml:space="preserve"> The pivot, rather, was substantive. It lay in a </w:t>
      </w:r>
      <w:r w:rsidR="006F4771">
        <w:rPr>
          <w:rFonts w:ascii="Times New Roman" w:hAnsi="Times New Roman"/>
        </w:rPr>
        <w:t>new</w:t>
      </w:r>
      <w:r w:rsidR="00CF4378">
        <w:rPr>
          <w:rFonts w:ascii="Times New Roman" w:hAnsi="Times New Roman"/>
        </w:rPr>
        <w:t xml:space="preserve"> shared</w:t>
      </w:r>
      <w:r w:rsidR="006F4771">
        <w:rPr>
          <w:rFonts w:ascii="Times New Roman" w:hAnsi="Times New Roman"/>
        </w:rPr>
        <w:t xml:space="preserve"> idiom of anti</w:t>
      </w:r>
      <w:r w:rsidR="00DC59E3">
        <w:rPr>
          <w:rFonts w:ascii="Times New Roman" w:hAnsi="Times New Roman"/>
        </w:rPr>
        <w:t>-</w:t>
      </w:r>
      <w:r w:rsidR="006F4771">
        <w:rPr>
          <w:rFonts w:ascii="Times New Roman" w:hAnsi="Times New Roman"/>
        </w:rPr>
        <w:t xml:space="preserve">republicanism, one that </w:t>
      </w:r>
      <w:r w:rsidR="00FB190C">
        <w:rPr>
          <w:rFonts w:ascii="Times New Roman" w:hAnsi="Times New Roman"/>
        </w:rPr>
        <w:t>critiqued the Republic not only by calling</w:t>
      </w:r>
      <w:r w:rsidR="006F4771">
        <w:rPr>
          <w:rFonts w:ascii="Times New Roman" w:hAnsi="Times New Roman"/>
        </w:rPr>
        <w:t xml:space="preserve"> on traditional platitud</w:t>
      </w:r>
      <w:r w:rsidR="00296F05">
        <w:rPr>
          <w:rFonts w:ascii="Times New Roman" w:hAnsi="Times New Roman"/>
        </w:rPr>
        <w:t>es of church and family</w:t>
      </w:r>
      <w:r w:rsidR="006F4771">
        <w:rPr>
          <w:rFonts w:ascii="Times New Roman" w:hAnsi="Times New Roman"/>
        </w:rPr>
        <w:t xml:space="preserve">, but also on contemporary work in French philosophy and psychology </w:t>
      </w:r>
      <w:r w:rsidR="00EA6B07">
        <w:rPr>
          <w:rFonts w:ascii="Times New Roman" w:hAnsi="Times New Roman"/>
        </w:rPr>
        <w:t xml:space="preserve">concerned with the irrational, intuition, life, </w:t>
      </w:r>
      <w:r w:rsidR="006F4771">
        <w:rPr>
          <w:rFonts w:ascii="Times New Roman" w:hAnsi="Times New Roman"/>
        </w:rPr>
        <w:t xml:space="preserve">and the will. </w:t>
      </w:r>
      <w:r w:rsidR="004E090B">
        <w:rPr>
          <w:rFonts w:ascii="Times New Roman" w:hAnsi="Times New Roman"/>
        </w:rPr>
        <w:t xml:space="preserve">These were the years, after all, in which virtually every major intellectual program in Europe was concerned with the irrational sources of human motivation and association. The study of crowd psychology, psychoanalysis, phenomenology, vitalism and “collective effervescence” found their origins between 1885 and 1914. </w:t>
      </w:r>
      <w:r w:rsidR="003549ED">
        <w:rPr>
          <w:rFonts w:ascii="Times New Roman" w:hAnsi="Times New Roman"/>
        </w:rPr>
        <w:t xml:space="preserve">In particular, French intellectual life was being </w:t>
      </w:r>
      <w:r w:rsidR="008E5044">
        <w:rPr>
          <w:rFonts w:ascii="Times New Roman" w:hAnsi="Times New Roman"/>
        </w:rPr>
        <w:t xml:space="preserve">swept </w:t>
      </w:r>
      <w:r w:rsidR="009232EA">
        <w:rPr>
          <w:rFonts w:ascii="Times New Roman" w:hAnsi="Times New Roman"/>
        </w:rPr>
        <w:t>up in</w:t>
      </w:r>
      <w:r w:rsidR="008E5044">
        <w:rPr>
          <w:rFonts w:ascii="Times New Roman" w:hAnsi="Times New Roman"/>
        </w:rPr>
        <w:t xml:space="preserve"> the charismatic influence of </w:t>
      </w:r>
      <w:r w:rsidR="00A34FD1">
        <w:rPr>
          <w:rFonts w:ascii="Times New Roman" w:hAnsi="Times New Roman"/>
        </w:rPr>
        <w:t xml:space="preserve">the philosopher </w:t>
      </w:r>
      <w:r w:rsidR="008E5044">
        <w:rPr>
          <w:rFonts w:ascii="Times New Roman" w:hAnsi="Times New Roman"/>
        </w:rPr>
        <w:t xml:space="preserve">Henri Bergson, </w:t>
      </w:r>
      <w:r w:rsidR="00A34FD1">
        <w:rPr>
          <w:rFonts w:ascii="Times New Roman" w:hAnsi="Times New Roman"/>
        </w:rPr>
        <w:t xml:space="preserve">whose lectures at the College </w:t>
      </w:r>
      <w:r w:rsidR="006F64D5">
        <w:rPr>
          <w:rFonts w:ascii="Times New Roman" w:hAnsi="Times New Roman"/>
        </w:rPr>
        <w:t>de France became society events that spurred</w:t>
      </w:r>
      <w:r w:rsidR="00A34FD1">
        <w:rPr>
          <w:rFonts w:ascii="Times New Roman" w:hAnsi="Times New Roman"/>
        </w:rPr>
        <w:t xml:space="preserve"> a </w:t>
      </w:r>
      <w:r w:rsidR="00E721D5">
        <w:rPr>
          <w:rFonts w:ascii="Times New Roman" w:hAnsi="Times New Roman"/>
        </w:rPr>
        <w:t>vogue fascination with</w:t>
      </w:r>
      <w:r w:rsidR="00A34FD1">
        <w:rPr>
          <w:rFonts w:ascii="Times New Roman" w:hAnsi="Times New Roman"/>
        </w:rPr>
        <w:t xml:space="preserve"> </w:t>
      </w:r>
      <w:r w:rsidR="00E721D5">
        <w:rPr>
          <w:rFonts w:ascii="Times New Roman" w:hAnsi="Times New Roman"/>
        </w:rPr>
        <w:t xml:space="preserve">irrationalism and </w:t>
      </w:r>
      <w:r w:rsidR="005324B9">
        <w:rPr>
          <w:rFonts w:ascii="Times New Roman" w:hAnsi="Times New Roman"/>
        </w:rPr>
        <w:t>Catholic spiritualism</w:t>
      </w:r>
      <w:r w:rsidR="00E721D5">
        <w:rPr>
          <w:rFonts w:ascii="Times New Roman" w:hAnsi="Times New Roman"/>
        </w:rPr>
        <w:t>.</w:t>
      </w:r>
      <w:r w:rsidR="00825DAB">
        <w:rPr>
          <w:rStyle w:val="FootnoteReference"/>
          <w:rFonts w:ascii="Times New Roman" w:hAnsi="Times New Roman"/>
        </w:rPr>
        <w:footnoteReference w:id="25"/>
      </w:r>
      <w:r w:rsidR="00A34FD1">
        <w:rPr>
          <w:rFonts w:ascii="Times New Roman" w:hAnsi="Times New Roman"/>
        </w:rPr>
        <w:t xml:space="preserve"> </w:t>
      </w:r>
      <w:r w:rsidR="004E090B">
        <w:rPr>
          <w:rFonts w:ascii="Times New Roman" w:hAnsi="Times New Roman"/>
        </w:rPr>
        <w:t>So widespread was this cultural “crisis of reason,” a “revolt against reason,” or more recently an “embrace of unreason,”</w:t>
      </w:r>
      <w:r w:rsidR="004E090B">
        <w:rPr>
          <w:rStyle w:val="FootnoteReference"/>
          <w:rFonts w:ascii="Times New Roman" w:hAnsi="Times New Roman"/>
        </w:rPr>
        <w:footnoteReference w:id="26"/>
      </w:r>
      <w:r w:rsidR="004E090B">
        <w:rPr>
          <w:rFonts w:ascii="Times New Roman" w:hAnsi="Times New Roman"/>
        </w:rPr>
        <w:t xml:space="preserve"> that one scholar concluded that by 1914 “nothing remained of the proud structure of European certainties. The demolition was systematic, and covered almost every field of culture.”</w:t>
      </w:r>
      <w:r w:rsidR="004E090B">
        <w:rPr>
          <w:rStyle w:val="FootnoteReference"/>
          <w:rFonts w:ascii="Times New Roman" w:hAnsi="Times New Roman"/>
        </w:rPr>
        <w:footnoteReference w:id="27"/>
      </w:r>
      <w:r w:rsidR="004E090B">
        <w:rPr>
          <w:rFonts w:ascii="Times New Roman" w:hAnsi="Times New Roman"/>
        </w:rPr>
        <w:t xml:space="preserve"> </w:t>
      </w:r>
    </w:p>
    <w:p w:rsidR="00B43A64" w:rsidRDefault="00F642E6" w:rsidP="00DB662D">
      <w:pPr>
        <w:spacing w:after="0" w:line="480" w:lineRule="auto"/>
        <w:ind w:firstLine="720"/>
        <w:rPr>
          <w:rFonts w:ascii="Times New Roman" w:hAnsi="Times New Roman"/>
        </w:rPr>
      </w:pPr>
      <w:r>
        <w:rPr>
          <w:rFonts w:ascii="Times New Roman" w:hAnsi="Times New Roman"/>
        </w:rPr>
        <w:t xml:space="preserve">The intersection of anti-republicanism with this broader intellectual reorientation </w:t>
      </w:r>
      <w:r w:rsidR="00F30351">
        <w:rPr>
          <w:rFonts w:ascii="Times New Roman" w:hAnsi="Times New Roman"/>
        </w:rPr>
        <w:t>shape</w:t>
      </w:r>
      <w:r w:rsidR="00402903">
        <w:rPr>
          <w:rFonts w:ascii="Times New Roman" w:hAnsi="Times New Roman"/>
        </w:rPr>
        <w:t>d</w:t>
      </w:r>
      <w:r>
        <w:rPr>
          <w:rFonts w:ascii="Times New Roman" w:hAnsi="Times New Roman"/>
        </w:rPr>
        <w:t xml:space="preserve"> </w:t>
      </w:r>
      <w:r w:rsidR="003D1774">
        <w:rPr>
          <w:rFonts w:ascii="Times New Roman" w:hAnsi="Times New Roman"/>
        </w:rPr>
        <w:t>an</w:t>
      </w:r>
      <w:r>
        <w:rPr>
          <w:rFonts w:ascii="Times New Roman" w:hAnsi="Times New Roman"/>
        </w:rPr>
        <w:t xml:space="preserve"> i</w:t>
      </w:r>
      <w:r w:rsidR="008F1FED">
        <w:rPr>
          <w:rFonts w:ascii="Times New Roman" w:hAnsi="Times New Roman"/>
        </w:rPr>
        <w:t>rrationalist</w:t>
      </w:r>
      <w:r w:rsidR="00E54607">
        <w:rPr>
          <w:rFonts w:ascii="Times New Roman" w:hAnsi="Times New Roman"/>
        </w:rPr>
        <w:t xml:space="preserve"> </w:t>
      </w:r>
      <w:r w:rsidR="00612BC8">
        <w:rPr>
          <w:rFonts w:ascii="Times New Roman" w:hAnsi="Times New Roman"/>
        </w:rPr>
        <w:t>anti-establishment discourse</w:t>
      </w:r>
      <w:r w:rsidR="00E54607">
        <w:rPr>
          <w:rFonts w:ascii="Times New Roman" w:hAnsi="Times New Roman"/>
        </w:rPr>
        <w:t xml:space="preserve"> </w:t>
      </w:r>
      <w:r w:rsidR="000B05B9">
        <w:rPr>
          <w:rFonts w:ascii="Times New Roman" w:hAnsi="Times New Roman"/>
        </w:rPr>
        <w:t xml:space="preserve">that </w:t>
      </w:r>
      <w:r w:rsidR="00BF1F40">
        <w:rPr>
          <w:rFonts w:ascii="Times New Roman" w:hAnsi="Times New Roman"/>
        </w:rPr>
        <w:t>questioned</w:t>
      </w:r>
      <w:r w:rsidR="000B05B9">
        <w:rPr>
          <w:rFonts w:ascii="Times New Roman" w:hAnsi="Times New Roman"/>
        </w:rPr>
        <w:t xml:space="preserve"> whether</w:t>
      </w:r>
      <w:r w:rsidR="00EC2E36">
        <w:rPr>
          <w:rFonts w:ascii="Times New Roman" w:hAnsi="Times New Roman"/>
        </w:rPr>
        <w:t xml:space="preserve"> a rationalist and positivistic political culture</w:t>
      </w:r>
      <w:r w:rsidR="000B05B9">
        <w:rPr>
          <w:rFonts w:ascii="Times New Roman" w:hAnsi="Times New Roman"/>
        </w:rPr>
        <w:t xml:space="preserve"> could successfully reconstitute </w:t>
      </w:r>
      <w:r w:rsidR="00DF44B3">
        <w:rPr>
          <w:rFonts w:ascii="Times New Roman" w:hAnsi="Times New Roman"/>
        </w:rPr>
        <w:t>the French</w:t>
      </w:r>
      <w:r w:rsidR="000B05B9">
        <w:rPr>
          <w:rFonts w:ascii="Times New Roman" w:hAnsi="Times New Roman"/>
        </w:rPr>
        <w:t xml:space="preserve"> social body</w:t>
      </w:r>
      <w:r w:rsidR="008C54A8">
        <w:rPr>
          <w:rFonts w:ascii="Times New Roman" w:hAnsi="Times New Roman"/>
        </w:rPr>
        <w:t>.</w:t>
      </w:r>
      <w:r w:rsidR="00DB662D">
        <w:rPr>
          <w:rFonts w:ascii="Times New Roman" w:hAnsi="Times New Roman"/>
        </w:rPr>
        <w:t xml:space="preserve"> Its </w:t>
      </w:r>
      <w:r>
        <w:rPr>
          <w:rFonts w:ascii="Times New Roman" w:hAnsi="Times New Roman"/>
        </w:rPr>
        <w:t>central thrust was</w:t>
      </w:r>
      <w:r w:rsidR="00CF5D77">
        <w:rPr>
          <w:rFonts w:ascii="Times New Roman" w:hAnsi="Times New Roman"/>
        </w:rPr>
        <w:t xml:space="preserve"> </w:t>
      </w:r>
      <w:r>
        <w:rPr>
          <w:rFonts w:ascii="Times New Roman" w:hAnsi="Times New Roman"/>
        </w:rPr>
        <w:t xml:space="preserve">two-fold: the Third Republic </w:t>
      </w:r>
      <w:r w:rsidR="009D4F81">
        <w:rPr>
          <w:rFonts w:ascii="Times New Roman" w:hAnsi="Times New Roman"/>
        </w:rPr>
        <w:t>encouraged</w:t>
      </w:r>
      <w:r>
        <w:rPr>
          <w:rFonts w:ascii="Times New Roman" w:hAnsi="Times New Roman"/>
        </w:rPr>
        <w:t xml:space="preserve"> moral decline, and </w:t>
      </w:r>
      <w:r w:rsidR="009D4F81">
        <w:rPr>
          <w:rFonts w:ascii="Times New Roman" w:hAnsi="Times New Roman"/>
        </w:rPr>
        <w:t>it</w:t>
      </w:r>
      <w:r>
        <w:rPr>
          <w:rFonts w:ascii="Times New Roman" w:hAnsi="Times New Roman"/>
        </w:rPr>
        <w:t xml:space="preserve"> was unable to secure the cohesion of the social body without an ever-expanding statism. </w:t>
      </w:r>
      <w:r w:rsidR="00FB190C">
        <w:rPr>
          <w:rFonts w:ascii="Times New Roman" w:hAnsi="Times New Roman"/>
        </w:rPr>
        <w:t xml:space="preserve">It was this </w:t>
      </w:r>
      <w:r w:rsidR="001463F5">
        <w:rPr>
          <w:rFonts w:ascii="Times New Roman" w:hAnsi="Times New Roman"/>
        </w:rPr>
        <w:t>idiom</w:t>
      </w:r>
      <w:r w:rsidR="008D163A">
        <w:rPr>
          <w:rFonts w:ascii="Times New Roman" w:hAnsi="Times New Roman"/>
        </w:rPr>
        <w:t xml:space="preserve"> of anti</w:t>
      </w:r>
      <w:r w:rsidR="00850CFD">
        <w:rPr>
          <w:rFonts w:ascii="Times New Roman" w:hAnsi="Times New Roman"/>
        </w:rPr>
        <w:t>-</w:t>
      </w:r>
      <w:r w:rsidR="008D163A">
        <w:rPr>
          <w:rFonts w:ascii="Times New Roman" w:hAnsi="Times New Roman"/>
        </w:rPr>
        <w:t xml:space="preserve">republicanism </w:t>
      </w:r>
      <w:r w:rsidR="00FB190C">
        <w:rPr>
          <w:rFonts w:ascii="Times New Roman" w:hAnsi="Times New Roman"/>
        </w:rPr>
        <w:t xml:space="preserve">that helped bridge the anarchist syndicalist movement with royalist, nationalist tendencies, both of </w:t>
      </w:r>
      <w:proofErr w:type="gramStart"/>
      <w:r w:rsidR="000D7DA5">
        <w:rPr>
          <w:rFonts w:ascii="Times New Roman" w:hAnsi="Times New Roman"/>
        </w:rPr>
        <w:t>whom</w:t>
      </w:r>
      <w:proofErr w:type="gramEnd"/>
      <w:r w:rsidR="000D7DA5">
        <w:rPr>
          <w:rFonts w:ascii="Times New Roman" w:hAnsi="Times New Roman"/>
        </w:rPr>
        <w:t xml:space="preserve"> came to </w:t>
      </w:r>
      <w:r w:rsidR="00046897">
        <w:rPr>
          <w:rFonts w:ascii="Times New Roman" w:hAnsi="Times New Roman"/>
        </w:rPr>
        <w:t>see</w:t>
      </w:r>
      <w:r w:rsidR="000D7DA5">
        <w:rPr>
          <w:rFonts w:ascii="Times New Roman" w:hAnsi="Times New Roman"/>
        </w:rPr>
        <w:t xml:space="preserve"> their </w:t>
      </w:r>
      <w:r w:rsidR="00983373">
        <w:rPr>
          <w:rFonts w:ascii="Times New Roman" w:hAnsi="Times New Roman"/>
        </w:rPr>
        <w:t>generation</w:t>
      </w:r>
      <w:r w:rsidR="000D7DA5">
        <w:rPr>
          <w:rFonts w:ascii="Times New Roman" w:hAnsi="Times New Roman"/>
        </w:rPr>
        <w:t xml:space="preserve"> </w:t>
      </w:r>
      <w:r w:rsidR="00983373">
        <w:rPr>
          <w:rFonts w:ascii="Times New Roman" w:hAnsi="Times New Roman"/>
        </w:rPr>
        <w:t>as living through a crisis</w:t>
      </w:r>
      <w:r w:rsidR="003400B3">
        <w:rPr>
          <w:rFonts w:ascii="Times New Roman" w:hAnsi="Times New Roman"/>
        </w:rPr>
        <w:t xml:space="preserve"> episode in</w:t>
      </w:r>
      <w:r w:rsidR="00FB190C">
        <w:rPr>
          <w:rFonts w:ascii="Times New Roman" w:hAnsi="Times New Roman"/>
        </w:rPr>
        <w:t xml:space="preserve"> a moral epic.</w:t>
      </w:r>
      <w:r w:rsidR="00FD1132">
        <w:rPr>
          <w:rFonts w:ascii="Times New Roman" w:hAnsi="Times New Roman"/>
        </w:rPr>
        <w:t xml:space="preserve"> And indeed, from the late 1890s to the mid 1900s, the intellectual networks surrounding Sorel had been refining a revisionist interpretation of Marxism as a science of </w:t>
      </w:r>
      <w:r w:rsidR="00FD1132" w:rsidRPr="00992B63">
        <w:rPr>
          <w:rFonts w:ascii="Times New Roman" w:hAnsi="Times New Roman"/>
        </w:rPr>
        <w:t>morals</w:t>
      </w:r>
      <w:r w:rsidR="00FD1132">
        <w:rPr>
          <w:rFonts w:ascii="Times New Roman" w:hAnsi="Times New Roman"/>
        </w:rPr>
        <w:t xml:space="preserve"> rather than a critique of political economy</w:t>
      </w:r>
      <w:r w:rsidR="008F1FED">
        <w:rPr>
          <w:rFonts w:ascii="Times New Roman" w:hAnsi="Times New Roman"/>
        </w:rPr>
        <w:t xml:space="preserve"> that drew on these philosophies of irrationalism</w:t>
      </w:r>
      <w:r w:rsidR="000A5398">
        <w:rPr>
          <w:rFonts w:ascii="Times New Roman" w:hAnsi="Times New Roman"/>
        </w:rPr>
        <w:t>. This was especially true of</w:t>
      </w:r>
    </w:p>
    <w:p w:rsidR="00B43A64" w:rsidRDefault="00B43A64" w:rsidP="00B43A64">
      <w:pPr>
        <w:spacing w:after="0" w:line="480" w:lineRule="auto"/>
        <w:ind w:left="720" w:firstLine="720"/>
        <w:rPr>
          <w:rFonts w:ascii="Times New Roman" w:hAnsi="Times New Roman"/>
        </w:rPr>
      </w:pPr>
      <w:r>
        <w:rPr>
          <w:rFonts w:ascii="Times New Roman" w:hAnsi="Times New Roman"/>
          <w:noProof/>
        </w:rPr>
        <w:drawing>
          <wp:inline distT="0" distB="0" distL="0" distR="0">
            <wp:extent cx="4089400" cy="3005667"/>
            <wp:effectExtent l="25400" t="0" r="0" b="0"/>
            <wp:docPr id="1" name="" descr="georges sor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orges sorel.jpg"/>
                    <pic:cNvPicPr/>
                  </pic:nvPicPr>
                  <pic:blipFill>
                    <a:blip r:embed="rId12"/>
                    <a:stretch>
                      <a:fillRect/>
                    </a:stretch>
                  </pic:blipFill>
                  <pic:spPr>
                    <a:xfrm>
                      <a:off x="0" y="0"/>
                      <a:ext cx="4089400" cy="3005667"/>
                    </a:xfrm>
                    <a:prstGeom prst="rect">
                      <a:avLst/>
                    </a:prstGeom>
                  </pic:spPr>
                </pic:pic>
              </a:graphicData>
            </a:graphic>
          </wp:inline>
        </w:drawing>
      </w:r>
    </w:p>
    <w:p w:rsidR="00FD1132" w:rsidRDefault="00BC604F" w:rsidP="00B43A64">
      <w:pPr>
        <w:spacing w:after="0" w:line="480" w:lineRule="auto"/>
        <w:rPr>
          <w:rFonts w:ascii="Times New Roman" w:hAnsi="Times New Roman"/>
        </w:rPr>
      </w:pPr>
      <w:r w:rsidRPr="00BC604F">
        <w:rPr>
          <w:noProof/>
        </w:rPr>
        <w:pict>
          <v:shapetype id="_x0000_t202" coordsize="21600,21600" o:spt="202" path="m0,0l0,21600,21600,21600,21600,0xe">
            <v:stroke joinstyle="miter"/>
            <v:path gradientshapeok="t" o:connecttype="rect"/>
          </v:shapetype>
          <v:shape id="Text Box 11" o:spid="_x0000_s1026" type="#_x0000_t202" style="position:absolute;margin-left:1in;margin-top:1.55pt;width:322pt;height:1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" filled="f" stroked="f">
            <v:textbox style="mso-next-textbox:#Text Box 11" inset="0,0,0,0">
              <w:txbxContent>
                <w:p w:rsidR="007A5726" w:rsidRPr="002F5BA0" w:rsidRDefault="007A5726" w:rsidP="00B43A64">
                  <w:pPr>
                    <w:pStyle w:val="Caption"/>
                    <w:jc w:val="center"/>
                    <w:rPr>
                      <w:rFonts w:ascii="Times New Roman" w:hAnsi="Times New Roman"/>
                      <w:b w:val="0"/>
                      <w:color w:val="auto"/>
                      <w:sz w:val="20"/>
                    </w:rPr>
                  </w:pPr>
                  <w:r w:rsidRPr="002F5BA0">
                    <w:rPr>
                      <w:rFonts w:ascii="Times New Roman" w:hAnsi="Times New Roman"/>
                      <w:b w:val="0"/>
                      <w:color w:val="auto"/>
                      <w:sz w:val="20"/>
                    </w:rPr>
                    <w:t xml:space="preserve">Figure </w:t>
                  </w:r>
                  <w:r>
                    <w:rPr>
                      <w:rFonts w:ascii="Times New Roman" w:hAnsi="Times New Roman"/>
                      <w:b w:val="0"/>
                      <w:color w:val="auto"/>
                      <w:sz w:val="20"/>
                    </w:rPr>
                    <w:t>3</w:t>
                  </w:r>
                  <w:r w:rsidRPr="002F5BA0">
                    <w:rPr>
                      <w:rFonts w:ascii="Times New Roman" w:hAnsi="Times New Roman"/>
                      <w:b w:val="0"/>
                      <w:color w:val="auto"/>
                      <w:sz w:val="20"/>
                    </w:rPr>
                    <w:t>: Georges Sorel</w:t>
                  </w:r>
                  <w:r>
                    <w:rPr>
                      <w:rFonts w:ascii="Times New Roman" w:hAnsi="Times New Roman"/>
                      <w:b w:val="0"/>
                      <w:color w:val="auto"/>
                      <w:sz w:val="20"/>
                    </w:rPr>
                    <w:t xml:space="preserve"> (1847-1922)</w:t>
                  </w:r>
                </w:p>
              </w:txbxContent>
            </v:textbox>
            <w10:wrap type="square"/>
          </v:shape>
        </w:pict>
      </w:r>
    </w:p>
    <w:p w:rsidR="000A5398" w:rsidRDefault="000A5398" w:rsidP="000A5398">
      <w:pPr>
        <w:spacing w:after="0" w:line="480" w:lineRule="auto"/>
        <w:rPr>
          <w:rFonts w:ascii="Times New Roman" w:hAnsi="Times New Roman"/>
        </w:rPr>
      </w:pPr>
      <w:r>
        <w:rPr>
          <w:rFonts w:ascii="Times New Roman" w:hAnsi="Times New Roman"/>
        </w:rPr>
        <w:t xml:space="preserve">Hubert Lagardelle’s </w:t>
      </w:r>
      <w:r>
        <w:rPr>
          <w:rFonts w:ascii="Times New Roman" w:hAnsi="Times New Roman"/>
          <w:i/>
        </w:rPr>
        <w:t>Le Mouvement socialiste</w:t>
      </w:r>
      <w:r>
        <w:rPr>
          <w:rFonts w:ascii="Times New Roman" w:hAnsi="Times New Roman"/>
        </w:rPr>
        <w:t xml:space="preserve"> and Péguy’s </w:t>
      </w:r>
      <w:r>
        <w:rPr>
          <w:rFonts w:ascii="Times New Roman" w:hAnsi="Times New Roman"/>
          <w:i/>
        </w:rPr>
        <w:t>Cahiers de la Quinzaine</w:t>
      </w:r>
      <w:r>
        <w:rPr>
          <w:rFonts w:ascii="Times New Roman" w:hAnsi="Times New Roman"/>
        </w:rPr>
        <w:t xml:space="preserve">, both of which Sorel was involved and provided the immediate context for the </w:t>
      </w:r>
      <w:r>
        <w:rPr>
          <w:rFonts w:ascii="Times New Roman" w:hAnsi="Times New Roman"/>
          <w:i/>
        </w:rPr>
        <w:t>Reflections</w:t>
      </w:r>
      <w:r>
        <w:rPr>
          <w:rFonts w:ascii="Times New Roman" w:hAnsi="Times New Roman"/>
        </w:rPr>
        <w:t>.</w:t>
      </w:r>
    </w:p>
    <w:p w:rsidR="001F149A" w:rsidRDefault="001F149A" w:rsidP="001F149A">
      <w:pPr>
        <w:spacing w:after="0" w:line="480" w:lineRule="auto"/>
        <w:ind w:firstLine="720"/>
        <w:rPr>
          <w:rFonts w:ascii="Times New Roman" w:hAnsi="Times New Roman"/>
        </w:rPr>
      </w:pPr>
      <w:r>
        <w:rPr>
          <w:rFonts w:ascii="Times New Roman" w:hAnsi="Times New Roman"/>
        </w:rPr>
        <w:t>Lagardelle’s journal was one of the central organs for elaborating revolutionary syndicalism’s political theory in France.</w:t>
      </w:r>
      <w:r>
        <w:rPr>
          <w:rStyle w:val="FootnoteReference"/>
          <w:rFonts w:ascii="Times New Roman" w:hAnsi="Times New Roman"/>
        </w:rPr>
        <w:footnoteReference w:id="28"/>
      </w:r>
      <w:r>
        <w:rPr>
          <w:rFonts w:ascii="Times New Roman" w:hAnsi="Times New Roman"/>
        </w:rPr>
        <w:t xml:space="preserve"> It was in its pages that Sorel’s </w:t>
      </w:r>
      <w:r>
        <w:rPr>
          <w:rFonts w:ascii="Times New Roman" w:hAnsi="Times New Roman"/>
          <w:i/>
        </w:rPr>
        <w:t>Reflections</w:t>
      </w:r>
      <w:r>
        <w:rPr>
          <w:rFonts w:ascii="Times New Roman" w:hAnsi="Times New Roman"/>
        </w:rPr>
        <w:t xml:space="preserve"> first appeared in French, serialized in its 1906 issues (after</w:t>
      </w:r>
      <w:r w:rsidRPr="00F77DCD">
        <w:rPr>
          <w:rFonts w:ascii="Times New Roman" w:hAnsi="Times New Roman"/>
        </w:rPr>
        <w:t xml:space="preserve"> </w:t>
      </w:r>
      <w:r>
        <w:rPr>
          <w:rFonts w:ascii="Times New Roman" w:hAnsi="Times New Roman"/>
        </w:rPr>
        <w:t>earlier appearing</w:t>
      </w:r>
      <w:r w:rsidRPr="00970646">
        <w:rPr>
          <w:rFonts w:ascii="Times New Roman" w:hAnsi="Times New Roman"/>
        </w:rPr>
        <w:t xml:space="preserve"> </w:t>
      </w:r>
      <w:r>
        <w:rPr>
          <w:rFonts w:ascii="Times New Roman" w:hAnsi="Times New Roman"/>
        </w:rPr>
        <w:t xml:space="preserve">in its Italian analogue </w:t>
      </w:r>
      <w:r>
        <w:rPr>
          <w:rFonts w:ascii="Times New Roman" w:hAnsi="Times New Roman"/>
          <w:i/>
        </w:rPr>
        <w:t>Il Divenire sociale</w:t>
      </w:r>
      <w:r>
        <w:rPr>
          <w:rFonts w:ascii="Times New Roman" w:hAnsi="Times New Roman"/>
        </w:rPr>
        <w:t xml:space="preserve">). It thus provided the initial French audience for </w:t>
      </w:r>
      <w:r>
        <w:rPr>
          <w:rFonts w:ascii="Times New Roman" w:hAnsi="Times New Roman"/>
          <w:i/>
        </w:rPr>
        <w:t>Reflections</w:t>
      </w:r>
      <w:r>
        <w:rPr>
          <w:rFonts w:ascii="Times New Roman" w:hAnsi="Times New Roman"/>
        </w:rPr>
        <w:t xml:space="preserve"> before the pieces were assembled into book form for publication in 1908 on his friend Daniel Halévy’s encouragement.</w:t>
      </w:r>
      <w:r>
        <w:rPr>
          <w:rStyle w:val="FootnoteReference"/>
          <w:rFonts w:ascii="Times New Roman" w:hAnsi="Times New Roman"/>
        </w:rPr>
        <w:footnoteReference w:id="29"/>
      </w:r>
      <w:r>
        <w:rPr>
          <w:rFonts w:ascii="Times New Roman" w:hAnsi="Times New Roman"/>
        </w:rPr>
        <w:t xml:space="preserve"> </w:t>
      </w:r>
      <w:r>
        <w:rPr>
          <w:rFonts w:ascii="Times New Roman" w:hAnsi="Times New Roman"/>
          <w:i/>
        </w:rPr>
        <w:t>Le Mouvement socialiste</w:t>
      </w:r>
      <w:r>
        <w:rPr>
          <w:rFonts w:ascii="Times New Roman" w:hAnsi="Times New Roman"/>
        </w:rPr>
        <w:t xml:space="preserve"> also provided a venue for Sorel’s highly original work on Marxism during these years, which by the early 1900s established him as one of its leading authorities. </w:t>
      </w:r>
    </w:p>
    <w:p w:rsidR="001F149A" w:rsidRDefault="001F149A" w:rsidP="001F149A">
      <w:pPr>
        <w:spacing w:after="0" w:line="480" w:lineRule="auto"/>
        <w:ind w:firstLine="720"/>
        <w:rPr>
          <w:rFonts w:ascii="Times New Roman" w:hAnsi="Times New Roman"/>
        </w:rPr>
      </w:pPr>
      <w:r>
        <w:rPr>
          <w:rFonts w:ascii="Times New Roman" w:hAnsi="Times New Roman"/>
        </w:rPr>
        <w:t>Sorel originally became involved with the journal in 1899 during the heyday of the Dreyfus Affair. Like others who answered Emile Zola’s call for intellectuals to defend Dreyfus and safeguard the universal value of truth—even if it meant tarnishing the esteem of France’s military—Sorel joined Dreyfusism. He saw in it the sense of justice that he believed formed socialism’s essence.</w:t>
      </w:r>
      <w:r>
        <w:rPr>
          <w:rStyle w:val="FootnoteReference"/>
          <w:rFonts w:ascii="Times New Roman" w:hAnsi="Times New Roman"/>
        </w:rPr>
        <w:footnoteReference w:id="30"/>
      </w:r>
      <w:r>
        <w:rPr>
          <w:rFonts w:ascii="Times New Roman" w:hAnsi="Times New Roman"/>
        </w:rPr>
        <w:t xml:space="preserve"> However, after Dreyfusism was exploited by petty electoral politics and virulent anti-clericalism, especially with scandals like “l’affair des fiches” and culminating with the separation of church and state in 1905, he abandoned it and parliamentary democracy generally.</w:t>
      </w:r>
      <w:r>
        <w:rPr>
          <w:rStyle w:val="FootnoteReference"/>
          <w:rFonts w:ascii="Times New Roman" w:hAnsi="Times New Roman"/>
        </w:rPr>
        <w:footnoteReference w:id="31"/>
      </w:r>
      <w:r>
        <w:rPr>
          <w:rFonts w:ascii="Times New Roman" w:hAnsi="Times New Roman"/>
        </w:rPr>
        <w:t xml:space="preserve"> He was joined by other leading revolutionary socialist organizations, like Victor Griffuelhes’s CGT and Hervé’s </w:t>
      </w:r>
      <w:r>
        <w:rPr>
          <w:rFonts w:ascii="Times New Roman" w:hAnsi="Times New Roman"/>
          <w:i/>
        </w:rPr>
        <w:t>La Guerre sociale</w:t>
      </w:r>
      <w:r>
        <w:rPr>
          <w:rFonts w:ascii="Times New Roman" w:hAnsi="Times New Roman"/>
        </w:rPr>
        <w:t>. Disaffection from parliamentary politics was for many revolutionary socialists cemented when the former socialist-liberal alliance for republican defense turned on the working class: a violent repression of a miners’ strike in May 1906 by Clemenceau, which left hundreds dead, was for many a point of no return.</w:t>
      </w:r>
    </w:p>
    <w:p w:rsidR="001F149A" w:rsidRDefault="001F149A" w:rsidP="001F149A">
      <w:pPr>
        <w:spacing w:after="0" w:line="480" w:lineRule="auto"/>
        <w:ind w:firstLine="720"/>
        <w:rPr>
          <w:rFonts w:ascii="Times New Roman" w:hAnsi="Times New Roman"/>
        </w:rPr>
      </w:pPr>
      <w:r>
        <w:rPr>
          <w:rFonts w:ascii="Times New Roman" w:hAnsi="Times New Roman"/>
        </w:rPr>
        <w:t xml:space="preserve">Though its readership was comparatively small, and despite the role its contributors would play in the rise of French fascism in the coming decades, even its scholarly critics admit </w:t>
      </w:r>
      <w:r>
        <w:rPr>
          <w:rFonts w:ascii="Times New Roman" w:hAnsi="Times New Roman"/>
          <w:i/>
        </w:rPr>
        <w:t xml:space="preserve">Le Mouvement socialiste </w:t>
      </w:r>
      <w:r>
        <w:rPr>
          <w:rFonts w:ascii="Times New Roman" w:hAnsi="Times New Roman"/>
        </w:rPr>
        <w:t>was “one of the best [journals] that had ever existed in Europe, and the influence of its contributors on the development of the syndicalist left was considerable.”</w:t>
      </w:r>
      <w:r>
        <w:rPr>
          <w:rStyle w:val="FootnoteReference"/>
          <w:rFonts w:ascii="Times New Roman" w:hAnsi="Times New Roman"/>
        </w:rPr>
        <w:footnoteReference w:id="32"/>
      </w:r>
      <w:r>
        <w:rPr>
          <w:rFonts w:ascii="Times New Roman" w:hAnsi="Times New Roman"/>
        </w:rPr>
        <w:t xml:space="preserve"> The intellectuals who formed its core—Lagardelle, Sorel, Halévy, Griffuelhes, Marcel Mauss, </w:t>
      </w:r>
      <w:proofErr w:type="gramStart"/>
      <w:r>
        <w:rPr>
          <w:rFonts w:ascii="Times New Roman" w:hAnsi="Times New Roman"/>
        </w:rPr>
        <w:t>Antonio</w:t>
      </w:r>
      <w:proofErr w:type="gramEnd"/>
      <w:r>
        <w:rPr>
          <w:rFonts w:ascii="Times New Roman" w:hAnsi="Times New Roman"/>
        </w:rPr>
        <w:t xml:space="preserve"> Labriola—became known as the “nouvelle école” or new school of socialism. Under Lagardelle’s editorial direction, the “new school” called for a rescue of the spirit of Marx from Marxism and for an autonomous workers’ movement. They also disseminated revisionists like Eduard Bernstein and promoted the work </w:t>
      </w:r>
      <w:r w:rsidR="00C02380">
        <w:rPr>
          <w:rFonts w:ascii="Times New Roman" w:hAnsi="Times New Roman"/>
        </w:rPr>
        <w:t xml:space="preserve">of </w:t>
      </w:r>
      <w:r>
        <w:rPr>
          <w:rFonts w:ascii="Times New Roman" w:hAnsi="Times New Roman"/>
        </w:rPr>
        <w:t>Bergson, even developing a reputation as the “Bergsonian Left.”</w:t>
      </w:r>
      <w:r>
        <w:rPr>
          <w:rStyle w:val="FootnoteReference"/>
          <w:rFonts w:ascii="Times New Roman" w:hAnsi="Times New Roman"/>
        </w:rPr>
        <w:footnoteReference w:id="33"/>
      </w:r>
      <w:r>
        <w:rPr>
          <w:rFonts w:ascii="Times New Roman" w:hAnsi="Times New Roman"/>
        </w:rPr>
        <w:t xml:space="preserve"> </w:t>
      </w:r>
    </w:p>
    <w:p w:rsidR="001F149A" w:rsidRDefault="001F149A" w:rsidP="00E332D4">
      <w:pPr>
        <w:spacing w:after="0" w:line="480" w:lineRule="auto"/>
        <w:ind w:firstLine="720"/>
        <w:rPr>
          <w:rFonts w:ascii="Times New Roman" w:hAnsi="Times New Roman"/>
        </w:rPr>
      </w:pPr>
      <w:r>
        <w:rPr>
          <w:rFonts w:ascii="Times New Roman" w:hAnsi="Times New Roman"/>
        </w:rPr>
        <w:t>The journal was particularly well known for its antagonistic stance towards parliamentary socialism</w:t>
      </w:r>
      <w:r w:rsidR="008F40FF">
        <w:rPr>
          <w:rFonts w:ascii="Times New Roman" w:hAnsi="Times New Roman"/>
        </w:rPr>
        <w:t xml:space="preserve">, which was seen as a capitulation to the </w:t>
      </w:r>
      <w:r w:rsidR="001D433A">
        <w:rPr>
          <w:rFonts w:ascii="Times New Roman" w:hAnsi="Times New Roman"/>
        </w:rPr>
        <w:t xml:space="preserve">Third </w:t>
      </w:r>
      <w:r w:rsidR="008D77DC">
        <w:rPr>
          <w:rFonts w:ascii="Times New Roman" w:hAnsi="Times New Roman"/>
        </w:rPr>
        <w:t>R</w:t>
      </w:r>
      <w:r w:rsidR="00B35F2B">
        <w:rPr>
          <w:rFonts w:ascii="Times New Roman" w:hAnsi="Times New Roman"/>
        </w:rPr>
        <w:t>epublic</w:t>
      </w:r>
      <w:r w:rsidR="006F3ABA">
        <w:rPr>
          <w:rFonts w:ascii="Times New Roman" w:hAnsi="Times New Roman"/>
        </w:rPr>
        <w:t>’s representative democracy</w:t>
      </w:r>
      <w:r>
        <w:rPr>
          <w:rFonts w:ascii="Times New Roman" w:hAnsi="Times New Roman"/>
        </w:rPr>
        <w:t>. As Pierre Rosanvallon puts it, they endorsed a “sociological socialism, derived directly from the activities of labor groups” against the doctrinal socialism “founded on a philosophical theory.”</w:t>
      </w:r>
      <w:r>
        <w:rPr>
          <w:rStyle w:val="FootnoteReference"/>
          <w:rFonts w:ascii="Times New Roman" w:hAnsi="Times New Roman"/>
        </w:rPr>
        <w:footnoteReference w:id="34"/>
      </w:r>
      <w:r>
        <w:rPr>
          <w:rFonts w:ascii="Times New Roman" w:hAnsi="Times New Roman"/>
        </w:rPr>
        <w:t xml:space="preserve"> </w:t>
      </w:r>
      <w:r w:rsidR="00B222C1">
        <w:rPr>
          <w:rFonts w:ascii="Times New Roman" w:hAnsi="Times New Roman"/>
        </w:rPr>
        <w:t xml:space="preserve">Lagardelle himself had debated Durkheim </w:t>
      </w:r>
      <w:r w:rsidR="00DB0D53">
        <w:rPr>
          <w:rFonts w:ascii="Times New Roman" w:hAnsi="Times New Roman"/>
        </w:rPr>
        <w:t>over the irreconcilability of the two</w:t>
      </w:r>
      <w:r w:rsidR="00B222C1">
        <w:rPr>
          <w:rFonts w:ascii="Times New Roman" w:hAnsi="Times New Roman"/>
        </w:rPr>
        <w:t xml:space="preserve">, insisting against the latter that working-class </w:t>
      </w:r>
      <w:r w:rsidR="007B7CB3">
        <w:rPr>
          <w:rFonts w:ascii="Times New Roman" w:hAnsi="Times New Roman"/>
        </w:rPr>
        <w:t>consciousness was</w:t>
      </w:r>
      <w:r w:rsidR="00E332D4">
        <w:rPr>
          <w:rFonts w:ascii="Times New Roman" w:hAnsi="Times New Roman"/>
        </w:rPr>
        <w:t xml:space="preserve"> incompatible</w:t>
      </w:r>
      <w:r w:rsidR="007B7CB3">
        <w:rPr>
          <w:rFonts w:ascii="Times New Roman" w:hAnsi="Times New Roman"/>
        </w:rPr>
        <w:t xml:space="preserve"> with support for the republic</w:t>
      </w:r>
      <w:r w:rsidR="00E332D4">
        <w:rPr>
          <w:rFonts w:ascii="Times New Roman" w:hAnsi="Times New Roman"/>
        </w:rPr>
        <w:t>; Durkheim, in response, accused Lagardelle and his colleagues of leading an incoherent anti-social movement that threatened to abort any gains socialism might gradually achieve through institutional reform.</w:t>
      </w:r>
      <w:r w:rsidR="003C01A5">
        <w:rPr>
          <w:rStyle w:val="FootnoteReference"/>
          <w:rFonts w:ascii="Times New Roman" w:hAnsi="Times New Roman"/>
        </w:rPr>
        <w:footnoteReference w:id="35"/>
      </w:r>
      <w:r w:rsidR="00E332D4">
        <w:rPr>
          <w:rFonts w:ascii="Times New Roman" w:hAnsi="Times New Roman"/>
        </w:rPr>
        <w:t xml:space="preserve"> </w:t>
      </w:r>
      <w:r>
        <w:rPr>
          <w:rFonts w:ascii="Times New Roman" w:hAnsi="Times New Roman"/>
        </w:rPr>
        <w:t xml:space="preserve">This theoretical conflict </w:t>
      </w:r>
      <w:r w:rsidR="00417173">
        <w:rPr>
          <w:rFonts w:ascii="Times New Roman" w:hAnsi="Times New Roman"/>
        </w:rPr>
        <w:t>intersected with</w:t>
      </w:r>
      <w:r>
        <w:rPr>
          <w:rFonts w:ascii="Times New Roman" w:hAnsi="Times New Roman"/>
        </w:rPr>
        <w:t xml:space="preserve"> the broader “crisis of Marxism” during these years. This crisis—can or should we modify Marx’s arguments in light of present conditions</w:t>
      </w:r>
      <w:proofErr w:type="gramStart"/>
      <w:r>
        <w:rPr>
          <w:rFonts w:ascii="Times New Roman" w:hAnsi="Times New Roman"/>
        </w:rPr>
        <w:t>?—</w:t>
      </w:r>
      <w:proofErr w:type="gramEnd"/>
      <w:r w:rsidR="00334E39">
        <w:rPr>
          <w:rFonts w:ascii="Times New Roman" w:hAnsi="Times New Roman"/>
        </w:rPr>
        <w:t>revealed</w:t>
      </w:r>
      <w:r>
        <w:rPr>
          <w:rFonts w:ascii="Times New Roman" w:hAnsi="Times New Roman"/>
        </w:rPr>
        <w:t xml:space="preserve"> geopolitical and nationalist anxieties. “Official” Marxism in France was sometimes seen as German in spirit and thus anti-French. In recovering Marx from social democrats in Germany</w:t>
      </w:r>
      <w:r w:rsidR="009B2EE6">
        <w:rPr>
          <w:rFonts w:ascii="Times New Roman" w:hAnsi="Times New Roman"/>
        </w:rPr>
        <w:t xml:space="preserve"> and Jules Guesde in France</w:t>
      </w:r>
      <w:r>
        <w:rPr>
          <w:rFonts w:ascii="Times New Roman" w:hAnsi="Times New Roman"/>
        </w:rPr>
        <w:t>, Lagardelle and his journal participated in a broader effort to find a distinctly French form of Marxism. To critique official Marxism—even if in the name of the true Marx—was a way of defending French exceptionalism.</w:t>
      </w:r>
      <w:r>
        <w:rPr>
          <w:rStyle w:val="FootnoteReference"/>
          <w:rFonts w:ascii="Times New Roman" w:hAnsi="Times New Roman"/>
        </w:rPr>
        <w:footnoteReference w:id="36"/>
      </w:r>
      <w:r>
        <w:rPr>
          <w:rFonts w:ascii="Times New Roman" w:hAnsi="Times New Roman"/>
        </w:rPr>
        <w:t xml:space="preserve"> It identified the spirit of Marx with the French revolutionary tradition and France as the true home of socialism. Hence why thinkers associated with both nationalism and revolutionary syndicalism also latched onto Pierre-Joseph Proudhon: aside from being a moralist, anarchist, and anti-capitalist, he was French.</w:t>
      </w:r>
      <w:r>
        <w:rPr>
          <w:rStyle w:val="FootnoteReference"/>
          <w:rFonts w:ascii="Times New Roman" w:hAnsi="Times New Roman"/>
        </w:rPr>
        <w:footnoteReference w:id="37"/>
      </w:r>
      <w:r>
        <w:rPr>
          <w:rFonts w:ascii="Times New Roman" w:hAnsi="Times New Roman"/>
        </w:rPr>
        <w:t xml:space="preserve"> Proudhon’s claim that war was a civilizing force, that war was “divine… primordial, essential to life and to the production of men and society” anticipated the link between violence and “the social” that many revolutionary syndicalists and nationalists would embrace on the eve of World War I.</w:t>
      </w:r>
      <w:r>
        <w:rPr>
          <w:rStyle w:val="FootnoteReference"/>
          <w:rFonts w:ascii="Times New Roman" w:hAnsi="Times New Roman"/>
        </w:rPr>
        <w:footnoteReference w:id="38"/>
      </w:r>
      <w:r>
        <w:rPr>
          <w:rFonts w:ascii="Times New Roman" w:hAnsi="Times New Roman"/>
        </w:rPr>
        <w:t xml:space="preserve"> Perhaps unsurprisingly then, before Sorel even encountered Marx in the late 1890s he was already praising Proudhon, and much of his return to “the spirit of Marx” during his days at </w:t>
      </w:r>
      <w:r>
        <w:rPr>
          <w:rFonts w:ascii="Times New Roman" w:hAnsi="Times New Roman"/>
          <w:i/>
        </w:rPr>
        <w:t>Le Mouvement socialiste</w:t>
      </w:r>
      <w:r>
        <w:rPr>
          <w:rFonts w:ascii="Times New Roman" w:hAnsi="Times New Roman"/>
        </w:rPr>
        <w:t xml:space="preserve"> is accented towards the latter.</w:t>
      </w:r>
      <w:r>
        <w:rPr>
          <w:rStyle w:val="FootnoteReference"/>
          <w:rFonts w:ascii="Times New Roman" w:hAnsi="Times New Roman"/>
        </w:rPr>
        <w:footnoteReference w:id="39"/>
      </w:r>
      <w:r>
        <w:rPr>
          <w:rFonts w:ascii="Times New Roman" w:hAnsi="Times New Roman"/>
        </w:rPr>
        <w:t xml:space="preserve"> </w:t>
      </w:r>
    </w:p>
    <w:p w:rsidR="001F149A" w:rsidRDefault="001F149A" w:rsidP="001F149A">
      <w:pPr>
        <w:spacing w:after="0" w:line="480" w:lineRule="auto"/>
        <w:ind w:firstLine="720"/>
        <w:rPr>
          <w:rFonts w:ascii="Times New Roman" w:hAnsi="Times New Roman"/>
        </w:rPr>
      </w:pPr>
      <w:r>
        <w:rPr>
          <w:rFonts w:ascii="Times New Roman" w:hAnsi="Times New Roman"/>
        </w:rPr>
        <w:t xml:space="preserve">If the </w:t>
      </w:r>
      <w:r>
        <w:rPr>
          <w:rFonts w:ascii="Times New Roman" w:hAnsi="Times New Roman"/>
          <w:i/>
        </w:rPr>
        <w:t>Reflections</w:t>
      </w:r>
      <w:r>
        <w:rPr>
          <w:rFonts w:ascii="Times New Roman" w:hAnsi="Times New Roman"/>
        </w:rPr>
        <w:t xml:space="preserve"> drew its distinctive revisionism from Lagardelle’s journal, its moralization of war and violence was tempered elsewhere: the circle surrounding the poet and essayist Charles Péguy, editor of the </w:t>
      </w:r>
      <w:r>
        <w:rPr>
          <w:rFonts w:ascii="Times New Roman" w:hAnsi="Times New Roman"/>
          <w:i/>
        </w:rPr>
        <w:t>Cahiers de la Quinzaine</w:t>
      </w:r>
      <w:r>
        <w:rPr>
          <w:rFonts w:ascii="Times New Roman" w:hAnsi="Times New Roman"/>
        </w:rPr>
        <w:t xml:space="preserve">. The </w:t>
      </w:r>
      <w:r>
        <w:rPr>
          <w:rFonts w:ascii="Times New Roman" w:hAnsi="Times New Roman"/>
          <w:i/>
        </w:rPr>
        <w:t>Cahiers</w:t>
      </w:r>
      <w:r>
        <w:rPr>
          <w:rFonts w:ascii="Times New Roman" w:hAnsi="Times New Roman"/>
        </w:rPr>
        <w:t xml:space="preserve"> was a vibrant (and financially precarious) publication that gathered together strands of Catholic, irrationalist and socialist thought. Some of its members overlapped with Lagardelle’s journal. Péguy started the </w:t>
      </w:r>
      <w:r>
        <w:rPr>
          <w:rFonts w:ascii="Times New Roman" w:hAnsi="Times New Roman"/>
          <w:i/>
        </w:rPr>
        <w:t>Cahiers</w:t>
      </w:r>
      <w:r>
        <w:rPr>
          <w:rFonts w:ascii="Times New Roman" w:hAnsi="Times New Roman"/>
        </w:rPr>
        <w:t xml:space="preserve"> after failing his agrégation at the École Normale Supérieure (ENS) and opening up a bookstore in the</w:t>
      </w:r>
      <w:r w:rsidRPr="002D5F54">
        <w:rPr>
          <w:rFonts w:ascii="Times New Roman" w:hAnsi="Times New Roman"/>
        </w:rPr>
        <w:t xml:space="preserve"> </w:t>
      </w:r>
      <w:r>
        <w:rPr>
          <w:rFonts w:ascii="Times New Roman" w:hAnsi="Times New Roman"/>
        </w:rPr>
        <w:t>Latin Quarter. The intellectuals who gathered there—Sorel, Péguy, Halévy, Julien Benda, Eduard Berth, Romain</w:t>
      </w:r>
      <w:r w:rsidRPr="00E0701B">
        <w:rPr>
          <w:rFonts w:ascii="Times New Roman" w:hAnsi="Times New Roman"/>
        </w:rPr>
        <w:t xml:space="preserve"> </w:t>
      </w:r>
      <w:r>
        <w:rPr>
          <w:rFonts w:ascii="Times New Roman" w:hAnsi="Times New Roman"/>
        </w:rPr>
        <w:t>Rolland, and many others—worked to formulate an alternative political program to the official parliamentary socialism of Jaurès and Lucien Herr, the influential librarian at the ENS. As Halévy joked, Péguy’s bookstore became known as “</w:t>
      </w:r>
      <w:r w:rsidRPr="00BF1BE0">
        <w:rPr>
          <w:rFonts w:ascii="Times New Roman" w:hAnsi="Times New Roman"/>
        </w:rPr>
        <w:t>a haunt of old Normale students more or less denormalized</w:t>
      </w:r>
      <w:r>
        <w:rPr>
          <w:rFonts w:ascii="Times New Roman" w:hAnsi="Times New Roman"/>
        </w:rPr>
        <w:t>.”</w:t>
      </w:r>
      <w:r>
        <w:rPr>
          <w:rStyle w:val="FootnoteReference"/>
          <w:rFonts w:ascii="Times New Roman" w:hAnsi="Times New Roman"/>
        </w:rPr>
        <w:footnoteReference w:id="40"/>
      </w:r>
    </w:p>
    <w:p w:rsidR="001F149A" w:rsidRPr="00352A18" w:rsidRDefault="001F149A" w:rsidP="001F149A">
      <w:pPr>
        <w:spacing w:after="0" w:line="480" w:lineRule="auto"/>
        <w:ind w:firstLine="720"/>
        <w:rPr>
          <w:rFonts w:ascii="Times New Roman" w:hAnsi="Times New Roman"/>
        </w:rPr>
      </w:pPr>
      <w:r>
        <w:rPr>
          <w:rFonts w:ascii="Times New Roman" w:hAnsi="Times New Roman"/>
        </w:rPr>
        <w:t>The trajectory of Péguy’s circle was as politically heterogeneous as it was morally unbending. Like Sorel, its members began as committed Dreyfusards. But whereas Halévy and Sorel abandoned the Dreyfusard movement after its cooptation by parliamentary politics, Péguy remained committed to its “mystique,” even as he acknowledged that corrupt politicians had derailed it.</w:t>
      </w:r>
      <w:r>
        <w:rPr>
          <w:rStyle w:val="FootnoteReference"/>
          <w:rFonts w:ascii="Times New Roman" w:hAnsi="Times New Roman"/>
        </w:rPr>
        <w:footnoteReference w:id="41"/>
      </w:r>
      <w:r>
        <w:rPr>
          <w:rFonts w:ascii="Times New Roman" w:hAnsi="Times New Roman"/>
        </w:rPr>
        <w:t xml:space="preserve"> Further conflicts within the circle came over their attitudes towards Bergson. Sorel and Péguy adored Bergson, and it was with Péguy that Sorel began attending Bergson’s lectures in 1900—“the traditional activity of the aspiring French intellectual,” as Kaplan quips</w:t>
      </w:r>
      <w:r>
        <w:rPr>
          <w:rStyle w:val="FootnoteReference"/>
          <w:rFonts w:ascii="Times New Roman" w:hAnsi="Times New Roman"/>
        </w:rPr>
        <w:footnoteReference w:id="42"/>
      </w:r>
      <w:r>
        <w:rPr>
          <w:rFonts w:ascii="Times New Roman" w:hAnsi="Times New Roman"/>
        </w:rPr>
        <w:t>—each Friday afternoon.</w:t>
      </w:r>
      <w:r>
        <w:rPr>
          <w:rStyle w:val="FootnoteReference"/>
          <w:rFonts w:ascii="Times New Roman" w:hAnsi="Times New Roman"/>
        </w:rPr>
        <w:footnoteReference w:id="43"/>
      </w:r>
      <w:r>
        <w:rPr>
          <w:rFonts w:ascii="Times New Roman" w:hAnsi="Times New Roman"/>
        </w:rPr>
        <w:t xml:space="preserve"> Péguy, like many others, saw in Bergson “a new religious and philosophical inspiration for politics,” indeed “the last hope of a desperate age.”</w:t>
      </w:r>
      <w:r>
        <w:rPr>
          <w:rStyle w:val="FootnoteReference"/>
          <w:rFonts w:ascii="Times New Roman" w:hAnsi="Times New Roman"/>
        </w:rPr>
        <w:footnoteReference w:id="44"/>
      </w:r>
      <w:r>
        <w:rPr>
          <w:rFonts w:ascii="Times New Roman" w:hAnsi="Times New Roman"/>
        </w:rPr>
        <w:t xml:space="preserve"> Benda found the philosopher insufferable, attacking him in </w:t>
      </w:r>
      <w:r>
        <w:rPr>
          <w:rFonts w:ascii="Times New Roman" w:hAnsi="Times New Roman"/>
          <w:i/>
        </w:rPr>
        <w:t>Une philosophie pathétique</w:t>
      </w:r>
      <w:r>
        <w:rPr>
          <w:rFonts w:ascii="Times New Roman" w:hAnsi="Times New Roman"/>
        </w:rPr>
        <w:t xml:space="preserve"> (1913).</w:t>
      </w:r>
      <w:r>
        <w:rPr>
          <w:rStyle w:val="FootnoteReference"/>
          <w:rFonts w:ascii="Times New Roman" w:hAnsi="Times New Roman"/>
        </w:rPr>
        <w:footnoteReference w:id="45"/>
      </w:r>
      <w:r>
        <w:rPr>
          <w:rFonts w:ascii="Times New Roman" w:hAnsi="Times New Roman"/>
        </w:rPr>
        <w:t xml:space="preserve"> A final divisive issue was Péguy’s spiritual conversion to Catholicism in 1908, which alienated both readers and fellow contributors to the </w:t>
      </w:r>
      <w:r>
        <w:rPr>
          <w:rFonts w:ascii="Times New Roman" w:hAnsi="Times New Roman"/>
          <w:i/>
        </w:rPr>
        <w:t>Cahiers</w:t>
      </w:r>
      <w:r>
        <w:rPr>
          <w:rFonts w:ascii="Times New Roman" w:hAnsi="Times New Roman"/>
        </w:rPr>
        <w:t xml:space="preserve">. Sorel found it peculiar himself. With that conversion, the </w:t>
      </w:r>
      <w:r>
        <w:rPr>
          <w:rFonts w:ascii="Times New Roman" w:hAnsi="Times New Roman"/>
          <w:i/>
        </w:rPr>
        <w:t>Cahiers</w:t>
      </w:r>
      <w:r>
        <w:rPr>
          <w:rFonts w:ascii="Times New Roman" w:hAnsi="Times New Roman"/>
        </w:rPr>
        <w:t xml:space="preserve"> assumed an idiosyncratic place among the French right, a Bergsonian conservatism nudged between the integral nationalism of Maurras’s </w:t>
      </w:r>
      <w:r w:rsidRPr="00440704">
        <w:rPr>
          <w:rFonts w:ascii="Times New Roman" w:hAnsi="Times New Roman"/>
        </w:rPr>
        <w:t>Action Française</w:t>
      </w:r>
      <w:r>
        <w:rPr>
          <w:rFonts w:ascii="Times New Roman" w:hAnsi="Times New Roman"/>
        </w:rPr>
        <w:t xml:space="preserve"> and the narcissistic individualism of Barrès in the pages of the </w:t>
      </w:r>
      <w:r>
        <w:rPr>
          <w:rFonts w:ascii="Times New Roman" w:hAnsi="Times New Roman"/>
          <w:i/>
        </w:rPr>
        <w:t>Echo de Paris</w:t>
      </w:r>
      <w:r>
        <w:rPr>
          <w:rFonts w:ascii="Times New Roman" w:hAnsi="Times New Roman"/>
        </w:rPr>
        <w:t xml:space="preserve">. </w:t>
      </w:r>
    </w:p>
    <w:p w:rsidR="00DA4610" w:rsidRDefault="001F149A" w:rsidP="00DA4610">
      <w:pPr>
        <w:spacing w:after="0" w:line="480" w:lineRule="auto"/>
        <w:ind w:firstLine="720"/>
        <w:rPr>
          <w:rFonts w:ascii="Times New Roman" w:hAnsi="Times New Roman"/>
        </w:rPr>
      </w:pPr>
      <w:r>
        <w:rPr>
          <w:rFonts w:ascii="Times New Roman" w:hAnsi="Times New Roman"/>
        </w:rPr>
        <w:t xml:space="preserve">Péguy was not alone in turning to </w:t>
      </w:r>
      <w:r w:rsidR="00D42CE1">
        <w:rPr>
          <w:rFonts w:ascii="Times New Roman" w:hAnsi="Times New Roman"/>
        </w:rPr>
        <w:t>religious experience</w:t>
      </w:r>
      <w:r>
        <w:rPr>
          <w:rFonts w:ascii="Times New Roman" w:hAnsi="Times New Roman"/>
        </w:rPr>
        <w:t xml:space="preserve"> as an escape from what he imagined was a suffocating abstract intellectual culture. Even at the ENS, the number of students </w:t>
      </w:r>
    </w:p>
    <w:p w:rsidR="00DA4610" w:rsidRDefault="00DA4610" w:rsidP="00DA4610">
      <w:pPr>
        <w:keepNext/>
        <w:spacing w:after="0" w:line="480" w:lineRule="auto"/>
        <w:ind w:firstLine="720"/>
      </w:pPr>
      <w:r>
        <w:rPr>
          <w:noProof/>
        </w:rPr>
        <w:drawing>
          <wp:inline distT="0" distB="0" distL="0" distR="0">
            <wp:extent cx="2054860" cy="2708910"/>
            <wp:effectExtent l="25400" t="0" r="2540" b="0"/>
            <wp:docPr id="6" name="" descr="Péguy portrai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guy portrait.png"/>
                    <pic:cNvPicPr/>
                  </pic:nvPicPr>
                  <pic:blipFill>
                    <a:blip r:embed="rId13"/>
                    <a:stretch>
                      <a:fillRect/>
                    </a:stretch>
                  </pic:blipFill>
                  <pic:spPr>
                    <a:xfrm>
                      <a:off x="0" y="0"/>
                      <a:ext cx="2054860" cy="2708910"/>
                    </a:xfrm>
                    <a:prstGeom prst="rect">
                      <a:avLst/>
                    </a:prstGeom>
                  </pic:spPr>
                </pic:pic>
              </a:graphicData>
            </a:graphic>
          </wp:inline>
        </w:drawing>
      </w:r>
      <w:r>
        <w:rPr>
          <w:rFonts w:ascii="Times New Roman" w:hAnsi="Times New Roman"/>
          <w:noProof/>
        </w:rPr>
        <w:t xml:space="preserve"> </w:t>
      </w:r>
      <w:r>
        <w:rPr>
          <w:rFonts w:ascii="Times New Roman" w:hAnsi="Times New Roman"/>
          <w:noProof/>
        </w:rPr>
        <w:tab/>
      </w:r>
      <w:r>
        <w:rPr>
          <w:rFonts w:ascii="Times New Roman" w:hAnsi="Times New Roman"/>
          <w:noProof/>
        </w:rPr>
        <w:tab/>
      </w:r>
      <w:r>
        <w:rPr>
          <w:noProof/>
        </w:rPr>
        <w:drawing>
          <wp:inline distT="0" distB="0" distL="0" distR="0">
            <wp:extent cx="2326640" cy="2708910"/>
            <wp:effectExtent l="25400" t="0" r="10160" b="0"/>
            <wp:docPr id="19" name="" descr="bergson lec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rgson lecture.png"/>
                    <pic:cNvPicPr/>
                  </pic:nvPicPr>
                  <pic:blipFill>
                    <a:blip r:embed="rId14"/>
                    <a:stretch>
                      <a:fillRect/>
                    </a:stretch>
                  </pic:blipFill>
                  <pic:spPr>
                    <a:xfrm>
                      <a:off x="0" y="0"/>
                      <a:ext cx="2326640" cy="2708910"/>
                    </a:xfrm>
                    <a:prstGeom prst="rect">
                      <a:avLst/>
                    </a:prstGeom>
                  </pic:spPr>
                </pic:pic>
              </a:graphicData>
            </a:graphic>
          </wp:inline>
        </w:drawing>
      </w:r>
    </w:p>
    <w:p w:rsidR="00DA4610" w:rsidRPr="00D11BFF" w:rsidRDefault="00DA4610" w:rsidP="00DA4610">
      <w:pPr>
        <w:keepNext/>
        <w:spacing w:after="0" w:line="480" w:lineRule="auto"/>
        <w:rPr>
          <w:rFonts w:ascii="Times New Roman" w:hAnsi="Times New Roman"/>
          <w:noProof/>
        </w:rPr>
      </w:pPr>
      <w:r w:rsidRPr="00D11BFF">
        <w:rPr>
          <w:rFonts w:ascii="Times New Roman" w:hAnsi="Times New Roman"/>
          <w:sz w:val="20"/>
        </w:rPr>
        <w:t xml:space="preserve">Figure 4: Charles Péguy, Editor of the </w:t>
      </w:r>
      <w:r w:rsidRPr="00D11BFF">
        <w:rPr>
          <w:rFonts w:ascii="Times New Roman" w:hAnsi="Times New Roman"/>
          <w:i/>
          <w:sz w:val="20"/>
        </w:rPr>
        <w:t>Cahiers</w:t>
      </w:r>
      <w:r w:rsidRPr="00D11BFF">
        <w:rPr>
          <w:rFonts w:ascii="Times New Roman" w:hAnsi="Times New Roman"/>
          <w:sz w:val="20"/>
        </w:rPr>
        <w:t xml:space="preserve"> </w:t>
      </w:r>
      <w:r w:rsidRPr="00D11BFF">
        <w:rPr>
          <w:rFonts w:ascii="Times New Roman" w:hAnsi="Times New Roman"/>
          <w:i/>
          <w:sz w:val="20"/>
        </w:rPr>
        <w:t>de la Quinzaine</w:t>
      </w:r>
      <w:r>
        <w:rPr>
          <w:rFonts w:ascii="Times New Roman" w:hAnsi="Times New Roman"/>
          <w:sz w:val="20"/>
        </w:rPr>
        <w:t>.</w:t>
      </w:r>
    </w:p>
    <w:p w:rsidR="00DA4610" w:rsidRDefault="00DA4610" w:rsidP="00DA4610">
      <w:pPr>
        <w:pStyle w:val="Caption"/>
        <w:spacing w:after="0"/>
        <w:rPr>
          <w:rFonts w:ascii="Times New Roman" w:hAnsi="Times New Roman"/>
          <w:b w:val="0"/>
          <w:color w:val="auto"/>
          <w:sz w:val="20"/>
        </w:rPr>
      </w:pPr>
      <w:r w:rsidRPr="00D11BFF">
        <w:rPr>
          <w:rFonts w:ascii="Times New Roman" w:hAnsi="Times New Roman"/>
          <w:b w:val="0"/>
          <w:color w:val="auto"/>
          <w:sz w:val="20"/>
        </w:rPr>
        <w:t>Figure 5: People lined up outside of Henri Bergson's lectures, 14 February 1914</w:t>
      </w:r>
      <w:r>
        <w:rPr>
          <w:rFonts w:ascii="Times New Roman" w:hAnsi="Times New Roman"/>
          <w:b w:val="0"/>
          <w:color w:val="auto"/>
          <w:sz w:val="20"/>
        </w:rPr>
        <w:t>.</w:t>
      </w:r>
      <w:r>
        <w:rPr>
          <w:rStyle w:val="FootnoteReference"/>
          <w:rFonts w:ascii="Times New Roman" w:hAnsi="Times New Roman"/>
          <w:b w:val="0"/>
          <w:color w:val="auto"/>
          <w:sz w:val="20"/>
        </w:rPr>
        <w:footnoteReference w:id="46"/>
      </w:r>
    </w:p>
    <w:p w:rsidR="00DA4610" w:rsidRDefault="00DA4610" w:rsidP="001F149A">
      <w:pPr>
        <w:spacing w:after="0" w:line="480" w:lineRule="auto"/>
        <w:ind w:firstLine="720"/>
        <w:rPr>
          <w:rFonts w:ascii="Times New Roman" w:hAnsi="Times New Roman"/>
        </w:rPr>
      </w:pPr>
    </w:p>
    <w:p w:rsidR="001F149A" w:rsidRDefault="001F149A" w:rsidP="00DA4610">
      <w:pPr>
        <w:spacing w:after="0" w:line="480" w:lineRule="auto"/>
        <w:rPr>
          <w:rFonts w:ascii="Times New Roman" w:hAnsi="Times New Roman"/>
        </w:rPr>
      </w:pPr>
      <w:proofErr w:type="gramStart"/>
      <w:r>
        <w:rPr>
          <w:rFonts w:ascii="Times New Roman" w:hAnsi="Times New Roman"/>
        </w:rPr>
        <w:t>professing</w:t>
      </w:r>
      <w:proofErr w:type="gramEnd"/>
      <w:r>
        <w:rPr>
          <w:rFonts w:ascii="Times New Roman" w:hAnsi="Times New Roman"/>
        </w:rPr>
        <w:t xml:space="preserve"> religious identification swelled during these years.</w:t>
      </w:r>
      <w:r>
        <w:rPr>
          <w:rStyle w:val="FootnoteReference"/>
          <w:rFonts w:ascii="Times New Roman" w:hAnsi="Times New Roman"/>
        </w:rPr>
        <w:footnoteReference w:id="47"/>
      </w:r>
      <w:r>
        <w:rPr>
          <w:rFonts w:ascii="Times New Roman" w:hAnsi="Times New Roman"/>
        </w:rPr>
        <w:t xml:space="preserve"> Nevertheless, if the </w:t>
      </w:r>
      <w:r>
        <w:rPr>
          <w:rFonts w:ascii="Times New Roman" w:hAnsi="Times New Roman"/>
          <w:i/>
        </w:rPr>
        <w:t>Cahiers</w:t>
      </w:r>
      <w:r>
        <w:rPr>
          <w:rFonts w:ascii="Times New Roman" w:hAnsi="Times New Roman"/>
        </w:rPr>
        <w:t xml:space="preserve"> circle split over the legacy of the Dreyfus affair, Bergson and religion, they were united</w:t>
      </w:r>
      <w:r w:rsidR="00FB056D">
        <w:rPr>
          <w:rFonts w:ascii="Times New Roman" w:hAnsi="Times New Roman"/>
        </w:rPr>
        <w:t xml:space="preserve"> by their common interest in a</w:t>
      </w:r>
      <w:r>
        <w:rPr>
          <w:rFonts w:ascii="Times New Roman" w:hAnsi="Times New Roman"/>
        </w:rPr>
        <w:t xml:space="preserve"> moral interpretation of socialism. It was that concern that more than anything motivated its members. That interpretation, Sorel argued, consisted in a “new evaluation of all val</w:t>
      </w:r>
      <w:r w:rsidR="00727C17">
        <w:rPr>
          <w:rFonts w:ascii="Times New Roman" w:hAnsi="Times New Roman"/>
        </w:rPr>
        <w:t>ues by the militant proletariat</w:t>
      </w:r>
      <w:r>
        <w:rPr>
          <w:rFonts w:ascii="Times New Roman" w:hAnsi="Times New Roman"/>
        </w:rPr>
        <w:t>”</w:t>
      </w:r>
      <w:r w:rsidR="00727C17">
        <w:rPr>
          <w:rFonts w:ascii="Times New Roman" w:hAnsi="Times New Roman"/>
        </w:rPr>
        <w:t xml:space="preserve"> (</w:t>
      </w:r>
      <w:r w:rsidR="00727C17">
        <w:rPr>
          <w:rFonts w:ascii="Times New Roman" w:hAnsi="Times New Roman"/>
          <w:i/>
        </w:rPr>
        <w:t>RV</w:t>
      </w:r>
      <w:r w:rsidR="00727C17">
        <w:rPr>
          <w:rFonts w:ascii="Times New Roman" w:hAnsi="Times New Roman"/>
        </w:rPr>
        <w:t>, 80),</w:t>
      </w:r>
      <w:r>
        <w:rPr>
          <w:rFonts w:ascii="Times New Roman" w:hAnsi="Times New Roman"/>
        </w:rPr>
        <w:t xml:space="preserve"> a return to the masculine virtues associated with producers in industrial society: heroism, contact with the “concrete,” work and struggle, and principled moral rectitude aga</w:t>
      </w:r>
      <w:r w:rsidR="00727C17">
        <w:rPr>
          <w:rFonts w:ascii="Times New Roman" w:hAnsi="Times New Roman"/>
        </w:rPr>
        <w:t>inst mere political opportunism.</w:t>
      </w:r>
    </w:p>
    <w:p w:rsidR="001F149A" w:rsidRDefault="001F149A" w:rsidP="001F149A">
      <w:pPr>
        <w:spacing w:after="0" w:line="480" w:lineRule="auto"/>
        <w:ind w:firstLine="720"/>
        <w:rPr>
          <w:rFonts w:ascii="Times New Roman" w:hAnsi="Times New Roman"/>
        </w:rPr>
      </w:pPr>
      <w:r>
        <w:rPr>
          <w:rFonts w:ascii="Times New Roman" w:hAnsi="Times New Roman"/>
        </w:rPr>
        <w:t>This set of values, perhaps independently haphazard, took on a polemical coherence against the backdrop of the Cartesianism and rationalism championed in places like the École Polytechnique (where Sorel received his engineering training). In its critics’ eyes, Cartesianism was antithetical to the moral sensibilities of the productive classes. It was cold and sterile; it knew no pain. That was why it could imagine the world as simply an object of contemplation. Because the perspective of the worker entailed pain and forbearance, however, it could never doubt the existence of the world or reduce it to an object of thought as “intellectuals” did. Instead, the workers’ perspective inclined towards philosophical naturalism.</w:t>
      </w:r>
      <w:r>
        <w:rPr>
          <w:rStyle w:val="FootnoteReference"/>
          <w:rFonts w:ascii="Times New Roman" w:hAnsi="Times New Roman"/>
          <w:sz w:val="20"/>
        </w:rPr>
        <w:footnoteReference w:id="48"/>
      </w:r>
      <w:r>
        <w:rPr>
          <w:rFonts w:ascii="Times New Roman" w:hAnsi="Times New Roman"/>
        </w:rPr>
        <w:t xml:space="preserve"> To contemplate the world as an object of skeptical doubt in the name of reason was ridiculous and proof of the bourgeoisie’s moral and intellectual decadence.</w:t>
      </w:r>
      <w:r>
        <w:rPr>
          <w:rFonts w:ascii="Times New Roman" w:hAnsi="Times New Roman"/>
          <w:sz w:val="20"/>
        </w:rPr>
        <w:t xml:space="preserve"> </w:t>
      </w:r>
      <w:r>
        <w:rPr>
          <w:rFonts w:ascii="Times New Roman" w:hAnsi="Times New Roman"/>
        </w:rPr>
        <w:t>It was the historical mission of the productive classes to clear this clutter away, to furnish a new value system for a modern industrial France. By embodying the virtues of men living “concretely,” rooted in industry, tradition, life and soil, producers provided a better template for modern citizenship.</w:t>
      </w:r>
      <w:r>
        <w:rPr>
          <w:rStyle w:val="FootnoteReference"/>
          <w:rFonts w:ascii="Times New Roman" w:hAnsi="Times New Roman"/>
        </w:rPr>
        <w:footnoteReference w:id="49"/>
      </w:r>
    </w:p>
    <w:p w:rsidR="00B8718B" w:rsidRDefault="00637CB0" w:rsidP="00AB5DCE">
      <w:pPr>
        <w:spacing w:after="0" w:line="480" w:lineRule="auto"/>
        <w:ind w:firstLine="720"/>
        <w:rPr>
          <w:rFonts w:ascii="Times New Roman" w:hAnsi="Times New Roman"/>
        </w:rPr>
      </w:pPr>
      <w:r>
        <w:rPr>
          <w:rFonts w:ascii="Times New Roman" w:hAnsi="Times New Roman"/>
        </w:rPr>
        <w:t>Thus, p</w:t>
      </w:r>
      <w:r w:rsidR="001F149A">
        <w:rPr>
          <w:rFonts w:ascii="Times New Roman" w:hAnsi="Times New Roman"/>
        </w:rPr>
        <w:t xml:space="preserve">art of what was distinctive to these Left intellectual tendencies like Lagardelle, Péguy, Sorel, and the leaders of the CGT like Griffuelhes and Émile Pouget was their insistence that </w:t>
      </w:r>
      <w:r w:rsidR="001F149A" w:rsidRPr="00A421F3">
        <w:rPr>
          <w:rFonts w:ascii="Times New Roman" w:hAnsi="Times New Roman"/>
        </w:rPr>
        <w:t>socialism</w:t>
      </w:r>
      <w:r w:rsidR="001F149A">
        <w:rPr>
          <w:rFonts w:ascii="Times New Roman" w:hAnsi="Times New Roman"/>
        </w:rPr>
        <w:t xml:space="preserve"> was a moral point of view in addition to an economic science. It was for that reason that socialism was capable of supplanting republicanism as a </w:t>
      </w:r>
      <w:r w:rsidR="001F149A" w:rsidRPr="00F507EC">
        <w:rPr>
          <w:rFonts w:ascii="Times New Roman" w:hAnsi="Times New Roman"/>
        </w:rPr>
        <w:t>science of morals</w:t>
      </w:r>
      <w:r w:rsidR="001F149A">
        <w:rPr>
          <w:rFonts w:ascii="Times New Roman" w:hAnsi="Times New Roman"/>
        </w:rPr>
        <w:t>. They believed that not only the terms of economic arrangement, but also the proper moral bases for a modernizing industrial society were at stake. As Sorel himself acknowledged in a letter to Benedetto Croce in 1907, “If I were to sum up the great concern of my entire life, it would be to investigate the historical genesis of morals.”</w:t>
      </w:r>
      <w:r w:rsidR="001F149A">
        <w:rPr>
          <w:rStyle w:val="FootnoteReference"/>
          <w:rFonts w:ascii="Times New Roman" w:hAnsi="Times New Roman"/>
        </w:rPr>
        <w:footnoteReference w:id="50"/>
      </w:r>
      <w:r w:rsidR="001F149A">
        <w:rPr>
          <w:rFonts w:ascii="Times New Roman" w:hAnsi="Times New Roman"/>
        </w:rPr>
        <w:t xml:space="preserve"> Sorel remained committed to that approach throughout his shifting political affiliations and even after he fell out with Péguy and the </w:t>
      </w:r>
      <w:r w:rsidR="001F149A">
        <w:rPr>
          <w:rFonts w:ascii="Times New Roman" w:hAnsi="Times New Roman"/>
          <w:i/>
        </w:rPr>
        <w:t>Cahiers</w:t>
      </w:r>
      <w:r w:rsidR="001F149A">
        <w:rPr>
          <w:rFonts w:ascii="Times New Roman" w:hAnsi="Times New Roman"/>
        </w:rPr>
        <w:t xml:space="preserve"> after 1912. </w:t>
      </w:r>
    </w:p>
    <w:p w:rsidR="001F149A" w:rsidRDefault="00D10080" w:rsidP="007326DF">
      <w:pPr>
        <w:spacing w:after="0" w:line="480" w:lineRule="auto"/>
        <w:ind w:firstLine="720"/>
        <w:rPr>
          <w:rFonts w:ascii="Times New Roman" w:hAnsi="Times New Roman"/>
        </w:rPr>
      </w:pPr>
      <w:r>
        <w:rPr>
          <w:rFonts w:ascii="Times New Roman" w:hAnsi="Times New Roman"/>
        </w:rPr>
        <w:t>This</w:t>
      </w:r>
      <w:r w:rsidR="001F149A">
        <w:rPr>
          <w:rFonts w:ascii="Times New Roman" w:hAnsi="Times New Roman"/>
        </w:rPr>
        <w:t xml:space="preserve"> moral interpretation of socialism bridged segments of revolutionary syndicalism and the royalist, nationalist movement, despite the fact that the value system of the former was explicitly proletarian (or what they imagined to be “prole</w:t>
      </w:r>
      <w:r>
        <w:rPr>
          <w:rFonts w:ascii="Times New Roman" w:hAnsi="Times New Roman"/>
        </w:rPr>
        <w:t xml:space="preserve">tarian”). On one hand, it </w:t>
      </w:r>
      <w:r w:rsidR="001F149A">
        <w:rPr>
          <w:rFonts w:ascii="Times New Roman" w:hAnsi="Times New Roman"/>
        </w:rPr>
        <w:t xml:space="preserve">could bridge them because, in portraying the social antagonisms of the Third Republic as above all moral struggles, it viewed society as a moral entity. </w:t>
      </w:r>
      <w:r w:rsidR="007F4191">
        <w:rPr>
          <w:rFonts w:ascii="Times New Roman" w:hAnsi="Times New Roman"/>
        </w:rPr>
        <w:t>Of course,</w:t>
      </w:r>
      <w:r w:rsidR="007326DF">
        <w:rPr>
          <w:rFonts w:ascii="Times New Roman" w:hAnsi="Times New Roman"/>
        </w:rPr>
        <w:t xml:space="preserve"> t</w:t>
      </w:r>
      <w:r w:rsidR="001F149A">
        <w:rPr>
          <w:rFonts w:ascii="Times New Roman" w:hAnsi="Times New Roman"/>
        </w:rPr>
        <w:t xml:space="preserve">he idea that society could </w:t>
      </w:r>
      <w:r w:rsidR="007326DF">
        <w:rPr>
          <w:rFonts w:ascii="Times New Roman" w:hAnsi="Times New Roman"/>
        </w:rPr>
        <w:t xml:space="preserve">be a moral achievement did not </w:t>
      </w:r>
      <w:r w:rsidR="001F149A">
        <w:rPr>
          <w:rFonts w:ascii="Times New Roman" w:hAnsi="Times New Roman"/>
        </w:rPr>
        <w:t xml:space="preserve">originate with Péguy, Sorel, Lagardelle, and their colleagues. It was a notion they </w:t>
      </w:r>
      <w:r w:rsidR="00DA5664">
        <w:rPr>
          <w:rFonts w:ascii="Times New Roman" w:hAnsi="Times New Roman"/>
        </w:rPr>
        <w:t xml:space="preserve">already </w:t>
      </w:r>
      <w:r w:rsidR="001F149A">
        <w:rPr>
          <w:rFonts w:ascii="Times New Roman" w:hAnsi="Times New Roman"/>
        </w:rPr>
        <w:t>shared with Durkheim and the social theorists of the Third Republic in their efforts to reground republicanism in the wake of the Commune.</w:t>
      </w:r>
      <w:r w:rsidR="001F149A">
        <w:rPr>
          <w:rStyle w:val="FootnoteReference"/>
          <w:rFonts w:ascii="Times New Roman" w:hAnsi="Times New Roman"/>
        </w:rPr>
        <w:footnoteReference w:id="51"/>
      </w:r>
      <w:r w:rsidR="001F149A">
        <w:rPr>
          <w:rFonts w:ascii="Times New Roman" w:hAnsi="Times New Roman"/>
        </w:rPr>
        <w:t xml:space="preserve"> But the republican sociology of morals that Durkheim, Frederic Le Play, and Hippolyte Taine developed was compatible with moral conventionalism. It had in its canon, for example, Ernest Renan’s </w:t>
      </w:r>
      <w:r w:rsidR="001F149A">
        <w:rPr>
          <w:rFonts w:ascii="Times New Roman" w:hAnsi="Times New Roman"/>
          <w:i/>
        </w:rPr>
        <w:t xml:space="preserve">Vie de Jésus </w:t>
      </w:r>
      <w:r w:rsidR="001F149A">
        <w:rPr>
          <w:rFonts w:ascii="Times New Roman" w:hAnsi="Times New Roman"/>
        </w:rPr>
        <w:t>(1863), a text that sought to humanize, and so relativize, Christianity’s origin. Renan’s 1882 “Qu-est-ce qu’une nation?” lecture, which famously acknowledged the nation as constituted by shared mores and historical amnesia, did so to construct a theory of the nation that was emphatically conventional. Taine’s equally famous claim that society was a product of the “race, milieu and moment” triptych was, beyond its conservatism, also an ode to a historicist and relativizing social science.</w:t>
      </w:r>
    </w:p>
    <w:p w:rsidR="00AB5DCE" w:rsidRDefault="001F149A" w:rsidP="00AB5DCE">
      <w:pPr>
        <w:spacing w:after="0" w:line="480" w:lineRule="auto"/>
        <w:ind w:firstLine="720"/>
        <w:rPr>
          <w:rFonts w:ascii="Times New Roman" w:hAnsi="Times New Roman"/>
        </w:rPr>
      </w:pPr>
      <w:r>
        <w:rPr>
          <w:rFonts w:ascii="Times New Roman" w:hAnsi="Times New Roman"/>
        </w:rPr>
        <w:t>This moral conventionalism was unacceptable to many political thinkers associated with both the royalist right and revolutionary syndicalism. They thought it was a covert justification for democratic statism. The insistence on the conventionality of moral and political association both deprived France of transcendental moral foundations and fragmented the social body, leaving it to be clinched together only “mechanically” through the state’s “top-down” instruments of integration like education and the family, civic nationalism, the standardization of a common language, and the creation of a modern welfare state.</w:t>
      </w:r>
      <w:r>
        <w:rPr>
          <w:rStyle w:val="FootnoteReference"/>
          <w:rFonts w:ascii="Times New Roman" w:hAnsi="Times New Roman"/>
        </w:rPr>
        <w:footnoteReference w:id="52"/>
      </w:r>
      <w:r>
        <w:rPr>
          <w:rFonts w:ascii="Times New Roman" w:hAnsi="Times New Roman"/>
        </w:rPr>
        <w:t xml:space="preserve"> Indeed, Charles Gide, Le Play, Durkheim and others had largely abandoned the moral naturalism of</w:t>
      </w:r>
      <w:r w:rsidR="005031C2">
        <w:rPr>
          <w:rFonts w:ascii="Times New Roman" w:hAnsi="Times New Roman"/>
        </w:rPr>
        <w:t xml:space="preserve"> revolutionary republicanism—what Dan Edelstein has called its</w:t>
      </w:r>
      <w:r>
        <w:rPr>
          <w:rFonts w:ascii="Times New Roman" w:hAnsi="Times New Roman"/>
        </w:rPr>
        <w:t xml:space="preserve"> original “cult of nature.”</w:t>
      </w:r>
      <w:r>
        <w:rPr>
          <w:rStyle w:val="FootnoteReference"/>
          <w:rFonts w:ascii="Times New Roman" w:hAnsi="Times New Roman"/>
        </w:rPr>
        <w:footnoteReference w:id="53"/>
      </w:r>
      <w:r>
        <w:rPr>
          <w:rFonts w:ascii="Times New Roman" w:hAnsi="Times New Roman"/>
        </w:rPr>
        <w:t xml:space="preserve"> The new architects of liberal republicanism had reconceptualized the state, rather, as an agent of progress in the name of which it could “</w:t>
      </w:r>
      <w:r w:rsidR="00EA5D4C">
        <w:rPr>
          <w:rFonts w:ascii="Times New Roman" w:hAnsi="Times New Roman"/>
        </w:rPr>
        <w:t>make</w:t>
      </w:r>
      <w:r w:rsidR="005772AC">
        <w:rPr>
          <w:rFonts w:ascii="Times New Roman" w:hAnsi="Times New Roman"/>
        </w:rPr>
        <w:t xml:space="preserve"> the social</w:t>
      </w:r>
      <w:r w:rsidR="00917AD8">
        <w:rPr>
          <w:rFonts w:ascii="Times New Roman" w:hAnsi="Times New Roman"/>
        </w:rPr>
        <w:t xml:space="preserve"> [faire du social]</w:t>
      </w:r>
      <w:r w:rsidR="005772AC">
        <w:rPr>
          <w:rFonts w:ascii="Times New Roman" w:hAnsi="Times New Roman"/>
        </w:rPr>
        <w:t>.”</w:t>
      </w:r>
      <w:r w:rsidRPr="000B0F0A">
        <w:rPr>
          <w:rFonts w:ascii="Times New Roman" w:hAnsi="Times New Roman"/>
        </w:rPr>
        <w:t xml:space="preserve"> </w:t>
      </w:r>
      <w:r>
        <w:rPr>
          <w:rFonts w:ascii="Times New Roman" w:hAnsi="Times New Roman"/>
        </w:rPr>
        <w:t>“Established elites, steeped in a liberalism that counted Tocqueville and Guizot among its progenitors,” Philip Nord explains, had finally “shucked off the Jacobin legacy.”</w:t>
      </w:r>
      <w:r>
        <w:rPr>
          <w:rStyle w:val="FootnoteReference"/>
          <w:rFonts w:ascii="Times New Roman" w:hAnsi="Times New Roman"/>
        </w:rPr>
        <w:footnoteReference w:id="54"/>
      </w:r>
      <w:r>
        <w:rPr>
          <w:rFonts w:ascii="Times New Roman" w:hAnsi="Times New Roman"/>
        </w:rPr>
        <w:t xml:space="preserve"> They forged in its place a new republicanism that viewed “the social” as an artifact of state-sponsored instruments of cohesion, cementing together discrete social formations and transforming the state from a site of political sovereignty into an instrument of economic improvement and social harmony. The effect was that, as Jacques Donzelot has argued, state sovereignty was gradually redefined in terms of its role as guardian of social progress rather than an expression of popular will, and indeed he describes republican social theory as, essentially, an attempt to contain and then displace the field of politics.</w:t>
      </w:r>
      <w:r>
        <w:rPr>
          <w:rStyle w:val="FootnoteReference"/>
          <w:rFonts w:ascii="Times New Roman" w:hAnsi="Times New Roman"/>
        </w:rPr>
        <w:footnoteReference w:id="55"/>
      </w:r>
      <w:r>
        <w:rPr>
          <w:rFonts w:ascii="Times New Roman" w:hAnsi="Times New Roman"/>
        </w:rPr>
        <w:t xml:space="preserve"> Violence, in turn, was defined as barbaric and whose transcendence was a ma</w:t>
      </w:r>
      <w:r w:rsidR="000725FA">
        <w:rPr>
          <w:rFonts w:ascii="Times New Roman" w:hAnsi="Times New Roman"/>
        </w:rPr>
        <w:t>rker of a well-constituted social fabric.</w:t>
      </w:r>
      <w:r w:rsidR="00585CF6">
        <w:rPr>
          <w:rFonts w:ascii="Times New Roman" w:hAnsi="Times New Roman"/>
        </w:rPr>
        <w:t xml:space="preserve"> Indeed, the repudiation of violence formed a core component of national identity, </w:t>
      </w:r>
      <w:r w:rsidR="00794141">
        <w:rPr>
          <w:rFonts w:ascii="Times New Roman" w:hAnsi="Times New Roman"/>
        </w:rPr>
        <w:t xml:space="preserve">one that became increasingly central to </w:t>
      </w:r>
      <w:r w:rsidR="00D00509">
        <w:rPr>
          <w:rFonts w:ascii="Times New Roman" w:hAnsi="Times New Roman"/>
        </w:rPr>
        <w:t xml:space="preserve">the self-understanding of </w:t>
      </w:r>
      <w:r w:rsidR="00794141">
        <w:rPr>
          <w:rFonts w:ascii="Times New Roman" w:hAnsi="Times New Roman"/>
        </w:rPr>
        <w:t xml:space="preserve">French republican ideology </w:t>
      </w:r>
      <w:r w:rsidR="00A07742">
        <w:rPr>
          <w:rFonts w:ascii="Times New Roman" w:hAnsi="Times New Roman"/>
        </w:rPr>
        <w:t>even as</w:t>
      </w:r>
      <w:r w:rsidR="00DE412F">
        <w:rPr>
          <w:rFonts w:ascii="Times New Roman" w:hAnsi="Times New Roman"/>
        </w:rPr>
        <w:t xml:space="preserve"> its</w:t>
      </w:r>
      <w:r w:rsidR="00A07742">
        <w:rPr>
          <w:rFonts w:ascii="Times New Roman" w:hAnsi="Times New Roman"/>
        </w:rPr>
        <w:t xml:space="preserve"> civilizing violence</w:t>
      </w:r>
      <w:r w:rsidR="00A12EE0">
        <w:rPr>
          <w:rFonts w:ascii="Times New Roman" w:hAnsi="Times New Roman"/>
        </w:rPr>
        <w:t xml:space="preserve"> abroad </w:t>
      </w:r>
      <w:r w:rsidR="00DE412F">
        <w:rPr>
          <w:rFonts w:ascii="Times New Roman" w:hAnsi="Times New Roman"/>
        </w:rPr>
        <w:t>was</w:t>
      </w:r>
      <w:r w:rsidR="00920BA2">
        <w:rPr>
          <w:rFonts w:ascii="Times New Roman" w:hAnsi="Times New Roman"/>
        </w:rPr>
        <w:t xml:space="preserve"> becoming</w:t>
      </w:r>
      <w:r w:rsidR="00D00509">
        <w:rPr>
          <w:rFonts w:ascii="Times New Roman" w:hAnsi="Times New Roman"/>
        </w:rPr>
        <w:t xml:space="preserve"> </w:t>
      </w:r>
      <w:r w:rsidR="00EF758A">
        <w:rPr>
          <w:rFonts w:ascii="Times New Roman" w:hAnsi="Times New Roman"/>
        </w:rPr>
        <w:t>indispensable</w:t>
      </w:r>
      <w:r w:rsidR="00D00509">
        <w:rPr>
          <w:rFonts w:ascii="Times New Roman" w:hAnsi="Times New Roman"/>
        </w:rPr>
        <w:t xml:space="preserve"> to</w:t>
      </w:r>
      <w:r w:rsidR="00B17AD3">
        <w:rPr>
          <w:rFonts w:ascii="Times New Roman" w:hAnsi="Times New Roman"/>
        </w:rPr>
        <w:t xml:space="preserve"> French </w:t>
      </w:r>
      <w:r w:rsidR="00893E99">
        <w:rPr>
          <w:rFonts w:ascii="Times New Roman" w:hAnsi="Times New Roman"/>
        </w:rPr>
        <w:t xml:space="preserve">political </w:t>
      </w:r>
      <w:r w:rsidR="00EF758A">
        <w:rPr>
          <w:rFonts w:ascii="Times New Roman" w:hAnsi="Times New Roman"/>
        </w:rPr>
        <w:t xml:space="preserve">and material </w:t>
      </w:r>
      <w:r w:rsidR="00893E99">
        <w:rPr>
          <w:rFonts w:ascii="Times New Roman" w:hAnsi="Times New Roman"/>
        </w:rPr>
        <w:t>culture</w:t>
      </w:r>
      <w:r w:rsidR="007762FA">
        <w:rPr>
          <w:rFonts w:ascii="Times New Roman" w:hAnsi="Times New Roman"/>
        </w:rPr>
        <w:t xml:space="preserve"> (chapter 2)</w:t>
      </w:r>
      <w:r w:rsidR="00B17AD3">
        <w:rPr>
          <w:rFonts w:ascii="Times New Roman" w:hAnsi="Times New Roman"/>
        </w:rPr>
        <w:t>.</w:t>
      </w:r>
      <w:r w:rsidR="00B40674">
        <w:rPr>
          <w:rStyle w:val="FootnoteReference"/>
          <w:rFonts w:ascii="Times New Roman" w:hAnsi="Times New Roman"/>
        </w:rPr>
        <w:footnoteReference w:id="56"/>
      </w:r>
    </w:p>
    <w:p w:rsidR="001F149A" w:rsidRDefault="00C76F4D" w:rsidP="001F149A">
      <w:pPr>
        <w:spacing w:after="0" w:line="480" w:lineRule="auto"/>
        <w:ind w:firstLine="720"/>
        <w:rPr>
          <w:rFonts w:ascii="Times New Roman" w:hAnsi="Times New Roman"/>
        </w:rPr>
      </w:pPr>
      <w:r>
        <w:rPr>
          <w:rFonts w:ascii="Times New Roman" w:hAnsi="Times New Roman"/>
        </w:rPr>
        <w:t xml:space="preserve">While agreeing with republican social theory that society was a moral phenomenon, </w:t>
      </w:r>
      <w:r w:rsidR="004F231B">
        <w:rPr>
          <w:rFonts w:ascii="Times New Roman" w:hAnsi="Times New Roman"/>
        </w:rPr>
        <w:t xml:space="preserve">then, </w:t>
      </w:r>
      <w:r>
        <w:rPr>
          <w:rFonts w:ascii="Times New Roman" w:hAnsi="Times New Roman"/>
        </w:rPr>
        <w:t>the irrational</w:t>
      </w:r>
      <w:r w:rsidR="00151E32">
        <w:rPr>
          <w:rFonts w:ascii="Times New Roman" w:hAnsi="Times New Roman"/>
        </w:rPr>
        <w:t>ist anti</w:t>
      </w:r>
      <w:r w:rsidR="007B6F1F">
        <w:rPr>
          <w:rFonts w:ascii="Times New Roman" w:hAnsi="Times New Roman"/>
        </w:rPr>
        <w:t>-</w:t>
      </w:r>
      <w:r w:rsidR="00151E32">
        <w:rPr>
          <w:rFonts w:ascii="Times New Roman" w:hAnsi="Times New Roman"/>
        </w:rPr>
        <w:t xml:space="preserve">republican synthesis </w:t>
      </w:r>
      <w:r w:rsidR="007C566D">
        <w:rPr>
          <w:rFonts w:ascii="Times New Roman" w:hAnsi="Times New Roman"/>
        </w:rPr>
        <w:t xml:space="preserve">also </w:t>
      </w:r>
      <w:r w:rsidR="000610D6">
        <w:rPr>
          <w:rFonts w:ascii="Times New Roman" w:hAnsi="Times New Roman"/>
        </w:rPr>
        <w:t>insisted</w:t>
      </w:r>
      <w:r>
        <w:rPr>
          <w:rFonts w:ascii="Times New Roman" w:hAnsi="Times New Roman"/>
        </w:rPr>
        <w:t xml:space="preserve"> that the former, f</w:t>
      </w:r>
      <w:r w:rsidR="001F149A">
        <w:rPr>
          <w:rFonts w:ascii="Times New Roman" w:hAnsi="Times New Roman"/>
        </w:rPr>
        <w:t xml:space="preserve">ar from promoting cohesion and morality as it promised, </w:t>
      </w:r>
      <w:r>
        <w:rPr>
          <w:rFonts w:ascii="Times New Roman" w:hAnsi="Times New Roman"/>
        </w:rPr>
        <w:t>actually amplified</w:t>
      </w:r>
      <w:r w:rsidR="001F149A">
        <w:rPr>
          <w:rFonts w:ascii="Times New Roman" w:hAnsi="Times New Roman"/>
        </w:rPr>
        <w:t xml:space="preserve"> moral relativism</w:t>
      </w:r>
      <w:r w:rsidR="005151BB">
        <w:rPr>
          <w:rFonts w:ascii="Times New Roman" w:hAnsi="Times New Roman"/>
        </w:rPr>
        <w:t xml:space="preserve">, atomization and </w:t>
      </w:r>
      <w:r w:rsidR="001F149A">
        <w:rPr>
          <w:rFonts w:ascii="Times New Roman" w:hAnsi="Times New Roman"/>
        </w:rPr>
        <w:t>statism. Sorel complained, for example, of the “egoism” which it unleashed: “Egoism of the basest kind shamelessly breaks the sacred bonds of the family and friendship in every case in which these oppose its desire” (</w:t>
      </w:r>
      <w:r w:rsidR="001F149A">
        <w:rPr>
          <w:rFonts w:ascii="Times New Roman" w:hAnsi="Times New Roman"/>
          <w:i/>
        </w:rPr>
        <w:t>RV</w:t>
      </w:r>
      <w:r w:rsidR="001F149A">
        <w:rPr>
          <w:rFonts w:ascii="Times New Roman" w:hAnsi="Times New Roman"/>
        </w:rPr>
        <w:t>, 188). Indeed, because of that egoism, Sorel (quoting Proudhon) feared that “France has lost its morals” (</w:t>
      </w:r>
      <w:r w:rsidR="001F149A">
        <w:rPr>
          <w:rFonts w:ascii="Times New Roman" w:hAnsi="Times New Roman"/>
          <w:i/>
        </w:rPr>
        <w:t>RV</w:t>
      </w:r>
      <w:r w:rsidR="001F149A">
        <w:rPr>
          <w:rFonts w:ascii="Times New Roman" w:hAnsi="Times New Roman"/>
        </w:rPr>
        <w:t xml:space="preserve">, 216). For the implications, one had only to look to Barrès’s </w:t>
      </w:r>
      <w:r w:rsidR="001F149A">
        <w:rPr>
          <w:rFonts w:ascii="Times New Roman" w:hAnsi="Times New Roman"/>
          <w:i/>
        </w:rPr>
        <w:t>Les Déracinés</w:t>
      </w:r>
      <w:r w:rsidR="001F149A">
        <w:rPr>
          <w:rFonts w:ascii="Times New Roman" w:hAnsi="Times New Roman"/>
        </w:rPr>
        <w:t xml:space="preserve"> or “The Uprooted” (1897), a popular novel, part of a trilogy on “national energy” and which told the story of young Frenchmen from Alsace and Lorraine alienated from their homelands by the pernicious influence of a Kant professor. Kant was a convenient stand-in for the political culture of the Third Republic: rational, cosmopolitan, universalistic, homogenous, an allergic-reaction—so Barrès thought—to life, instinct, intuition, individuality and everything “lived” and “concrete,” namely, </w:t>
      </w:r>
      <w:r w:rsidR="001F149A">
        <w:rPr>
          <w:rFonts w:ascii="Times New Roman" w:hAnsi="Times New Roman"/>
          <w:i/>
        </w:rPr>
        <w:t>la France profonde</w:t>
      </w:r>
      <w:r w:rsidR="001F149A">
        <w:rPr>
          <w:rFonts w:ascii="Times New Roman" w:hAnsi="Times New Roman"/>
        </w:rPr>
        <w:t xml:space="preserve">. (That Kant was German was an added benefit.) Though more subtle, Péguy was equally melodramatic. Influenced by Sorel, he called in </w:t>
      </w:r>
      <w:r w:rsidR="001F149A">
        <w:rPr>
          <w:rFonts w:ascii="Times New Roman" w:hAnsi="Times New Roman"/>
          <w:i/>
        </w:rPr>
        <w:t>Notre jeunesse</w:t>
      </w:r>
      <w:r w:rsidR="00F11400">
        <w:rPr>
          <w:rFonts w:ascii="Times New Roman" w:hAnsi="Times New Roman"/>
        </w:rPr>
        <w:t xml:space="preserve"> </w:t>
      </w:r>
      <w:r w:rsidR="001F149A">
        <w:rPr>
          <w:rFonts w:ascii="Times New Roman" w:hAnsi="Times New Roman"/>
        </w:rPr>
        <w:t xml:space="preserve">for a return to French culture “before the professors crushed it,” to recover “what a people was like before it was obliterated” by the scientific or statist point of view. “We do not yet know,” Péguy mourned, “whether our children will reunite the threads of tradition, of the republican </w:t>
      </w:r>
      <w:r w:rsidR="001F149A">
        <w:rPr>
          <w:rFonts w:ascii="Times New Roman" w:hAnsi="Times New Roman"/>
          <w:i/>
        </w:rPr>
        <w:t>mystique</w:t>
      </w:r>
      <w:r w:rsidR="001F149A">
        <w:rPr>
          <w:rFonts w:ascii="Times New Roman" w:hAnsi="Times New Roman"/>
        </w:rPr>
        <w:t>.” Torn apart by a debased republicanism and “the sterility of our times,” we are “out of touch with the main body, the generations of the past.” And so, “t</w:t>
      </w:r>
      <w:r w:rsidR="001F149A" w:rsidRPr="00E95799">
        <w:rPr>
          <w:rFonts w:ascii="Times New Roman" w:hAnsi="Times New Roman"/>
        </w:rPr>
        <w:t xml:space="preserve">he </w:t>
      </w:r>
      <w:r w:rsidR="001F149A" w:rsidRPr="00E95799">
        <w:rPr>
          <w:rFonts w:ascii="Times New Roman" w:hAnsi="Times New Roman"/>
          <w:i/>
        </w:rPr>
        <w:t>de-republicanization</w:t>
      </w:r>
      <w:r w:rsidR="001F149A" w:rsidRPr="00E95799">
        <w:rPr>
          <w:rFonts w:ascii="Times New Roman" w:hAnsi="Times New Roman"/>
        </w:rPr>
        <w:t xml:space="preserve"> of France</w:t>
      </w:r>
      <w:r w:rsidR="001F149A">
        <w:rPr>
          <w:rFonts w:ascii="Times New Roman" w:hAnsi="Times New Roman"/>
        </w:rPr>
        <w:t>”—the displacement of a transcendent republicanism by its amoral and statist shell, i.e. the parliamentary Third Republic—“</w:t>
      </w:r>
      <w:r w:rsidR="001F149A" w:rsidRPr="00E95799">
        <w:rPr>
          <w:rFonts w:ascii="Times New Roman" w:hAnsi="Times New Roman"/>
        </w:rPr>
        <w:t xml:space="preserve">is essentially the same movement as the </w:t>
      </w:r>
      <w:r w:rsidR="001F149A" w:rsidRPr="00E95799">
        <w:rPr>
          <w:rFonts w:ascii="Times New Roman" w:hAnsi="Times New Roman"/>
          <w:i/>
        </w:rPr>
        <w:t>de-Christianization </w:t>
      </w:r>
      <w:r w:rsidR="001F149A" w:rsidRPr="00E95799">
        <w:rPr>
          <w:rFonts w:ascii="Times New Roman" w:hAnsi="Times New Roman"/>
        </w:rPr>
        <w:t>of France. Both together are one and the sam</w:t>
      </w:r>
      <w:r w:rsidR="001F149A">
        <w:rPr>
          <w:rFonts w:ascii="Times New Roman" w:hAnsi="Times New Roman"/>
        </w:rPr>
        <w:t>e</w:t>
      </w:r>
      <w:r w:rsidR="001F149A" w:rsidRPr="00E95799">
        <w:rPr>
          <w:rFonts w:ascii="Times New Roman" w:hAnsi="Times New Roman"/>
        </w:rPr>
        <w:t xml:space="preserve"> movement, a profound </w:t>
      </w:r>
      <w:r w:rsidR="001F149A" w:rsidRPr="00E95799">
        <w:rPr>
          <w:rFonts w:ascii="Times New Roman" w:hAnsi="Times New Roman"/>
          <w:i/>
        </w:rPr>
        <w:t>de-mystification</w:t>
      </w:r>
      <w:r w:rsidR="001F149A">
        <w:rPr>
          <w:rFonts w:ascii="Times New Roman" w:hAnsi="Times New Roman"/>
        </w:rPr>
        <w:t>.”</w:t>
      </w:r>
      <w:r w:rsidR="001F149A">
        <w:rPr>
          <w:rStyle w:val="FootnoteReference"/>
          <w:rFonts w:ascii="Times New Roman" w:hAnsi="Times New Roman"/>
        </w:rPr>
        <w:footnoteReference w:id="57"/>
      </w:r>
      <w:r w:rsidR="001F149A">
        <w:rPr>
          <w:rFonts w:ascii="Times New Roman" w:hAnsi="Times New Roman"/>
        </w:rPr>
        <w:t xml:space="preserve"> The mystical and therefore “real” Republic (Péguy), the lived experience of the </w:t>
      </w:r>
      <w:r w:rsidR="001F149A">
        <w:rPr>
          <w:rFonts w:ascii="Times New Roman" w:hAnsi="Times New Roman"/>
          <w:i/>
        </w:rPr>
        <w:t>patrie</w:t>
      </w:r>
      <w:r w:rsidR="001F149A">
        <w:rPr>
          <w:rFonts w:ascii="Times New Roman" w:hAnsi="Times New Roman"/>
        </w:rPr>
        <w:t xml:space="preserve"> (Barrès), the “most noble sentiments” of concrete morality (Sorel): each were related attempts to reinterpret the social antagonisms of France in moral terms, as episodes of morality’s </w:t>
      </w:r>
      <w:r w:rsidR="001F149A">
        <w:rPr>
          <w:rFonts w:ascii="Times New Roman" w:hAnsi="Times New Roman"/>
          <w:i/>
        </w:rPr>
        <w:t>longue durée</w:t>
      </w:r>
      <w:r w:rsidR="001F149A">
        <w:rPr>
          <w:rFonts w:ascii="Times New Roman" w:hAnsi="Times New Roman"/>
        </w:rPr>
        <w:t xml:space="preserve"> and driven towards relativism and conventionalism by the doctrinal republicanism of the regime.</w:t>
      </w:r>
    </w:p>
    <w:p w:rsidR="001F149A" w:rsidRDefault="001F149A" w:rsidP="00EC42F9">
      <w:pPr>
        <w:spacing w:after="0" w:line="480" w:lineRule="auto"/>
        <w:ind w:firstLine="720"/>
        <w:rPr>
          <w:rFonts w:ascii="Times New Roman" w:hAnsi="Times New Roman"/>
        </w:rPr>
      </w:pPr>
      <w:r>
        <w:rPr>
          <w:rFonts w:ascii="Times New Roman" w:hAnsi="Times New Roman"/>
        </w:rPr>
        <w:t xml:space="preserve">What brought parts of revolutionary syndicalism and royalist nationalism into proximity, in turn, was their shared search for a morality </w:t>
      </w:r>
      <w:r w:rsidR="00EC42F9">
        <w:rPr>
          <w:rFonts w:ascii="Times New Roman" w:hAnsi="Times New Roman"/>
        </w:rPr>
        <w:t xml:space="preserve">not through the state, but—like the broader turn to irrationalism in European intellectual thought—in the immediacy of experience, particularly as it </w:t>
      </w:r>
      <w:r w:rsidR="009F2A0F">
        <w:rPr>
          <w:rFonts w:ascii="Times New Roman" w:hAnsi="Times New Roman"/>
        </w:rPr>
        <w:t>was available in the ethos of</w:t>
      </w:r>
      <w:r w:rsidR="00EC42F9">
        <w:rPr>
          <w:rFonts w:ascii="Times New Roman" w:hAnsi="Times New Roman"/>
        </w:rPr>
        <w:t xml:space="preserve"> </w:t>
      </w:r>
      <w:r w:rsidR="0069036D">
        <w:rPr>
          <w:rFonts w:ascii="Times New Roman" w:hAnsi="Times New Roman"/>
        </w:rPr>
        <w:t>“</w:t>
      </w:r>
      <w:r w:rsidR="00EC42F9">
        <w:rPr>
          <w:rFonts w:ascii="Times New Roman" w:hAnsi="Times New Roman"/>
        </w:rPr>
        <w:t>ordinary</w:t>
      </w:r>
      <w:r w:rsidR="0069036D">
        <w:rPr>
          <w:rFonts w:ascii="Times New Roman" w:hAnsi="Times New Roman"/>
        </w:rPr>
        <w:t>”</w:t>
      </w:r>
      <w:r w:rsidR="00EC42F9">
        <w:rPr>
          <w:rFonts w:ascii="Times New Roman" w:hAnsi="Times New Roman"/>
        </w:rPr>
        <w:t xml:space="preserve"> people. Such a morality </w:t>
      </w:r>
      <w:r>
        <w:rPr>
          <w:rFonts w:ascii="Times New Roman" w:hAnsi="Times New Roman"/>
        </w:rPr>
        <w:t xml:space="preserve">was opposed to the </w:t>
      </w:r>
      <w:r w:rsidR="006903DA">
        <w:rPr>
          <w:rFonts w:ascii="Times New Roman" w:hAnsi="Times New Roman"/>
        </w:rPr>
        <w:t>elite</w:t>
      </w:r>
      <w:r>
        <w:rPr>
          <w:rFonts w:ascii="Times New Roman" w:hAnsi="Times New Roman"/>
        </w:rPr>
        <w:t xml:space="preserve"> intellectualism or skepticism of democratic ideology. As the Dreyfus Affair made clear, so long as the socialist left had been affiliated with republican anti-clericalism, there could be no rapport between the two. But thanks to </w:t>
      </w:r>
      <w:r w:rsidR="00A81575">
        <w:rPr>
          <w:rFonts w:ascii="Times New Roman" w:hAnsi="Times New Roman"/>
        </w:rPr>
        <w:t>irrationalist anti-republicanism</w:t>
      </w:r>
      <w:r>
        <w:rPr>
          <w:rFonts w:ascii="Times New Roman" w:hAnsi="Times New Roman"/>
        </w:rPr>
        <w:t xml:space="preserve"> </w:t>
      </w:r>
      <w:r w:rsidR="00A81575">
        <w:rPr>
          <w:rFonts w:ascii="Times New Roman" w:hAnsi="Times New Roman"/>
        </w:rPr>
        <w:t>forged by</w:t>
      </w:r>
      <w:r>
        <w:rPr>
          <w:rFonts w:ascii="Times New Roman" w:hAnsi="Times New Roman"/>
        </w:rPr>
        <w:t xml:space="preserve"> Péguy, Lagardelle and others, a political synthesis was possible on the basis of a reassertion of naturalistic morality, grounded in a vision of activity, industry and the normative family—a romantic radicalism grounded in what they called “life.”</w:t>
      </w:r>
    </w:p>
    <w:p w:rsidR="002C04A0" w:rsidRDefault="001F149A" w:rsidP="001F149A">
      <w:pPr>
        <w:spacing w:after="0" w:line="480" w:lineRule="auto"/>
        <w:ind w:firstLine="720"/>
        <w:rPr>
          <w:rFonts w:ascii="Times New Roman" w:hAnsi="Times New Roman"/>
        </w:rPr>
      </w:pPr>
      <w:r>
        <w:rPr>
          <w:rFonts w:ascii="Times New Roman" w:hAnsi="Times New Roman"/>
        </w:rPr>
        <w:t>Together, they downplayed the element of economic struggle in socialism and magnified its moral aspect, gradually recasting the class struggle as one between classes who were less defined by their place in the produc</w:t>
      </w:r>
      <w:r w:rsidR="00AA1EE8">
        <w:rPr>
          <w:rFonts w:ascii="Times New Roman" w:hAnsi="Times New Roman"/>
        </w:rPr>
        <w:t>tive system than their moral convictions</w:t>
      </w:r>
      <w:r>
        <w:rPr>
          <w:rFonts w:ascii="Times New Roman" w:hAnsi="Times New Roman"/>
        </w:rPr>
        <w:t xml:space="preserve">. It was out of this interpretation that groundwork for a shared critical diagnosis of democracy was put forward. But such groundwork did not answer the all-important question of how the moral foundations of the social could be reconstructed. It did not yet offer a set of </w:t>
      </w:r>
      <w:r w:rsidR="009C761C">
        <w:rPr>
          <w:rFonts w:ascii="Times New Roman" w:hAnsi="Times New Roman"/>
        </w:rPr>
        <w:t>ameliorative</w:t>
      </w:r>
      <w:r>
        <w:rPr>
          <w:rFonts w:ascii="Times New Roman" w:hAnsi="Times New Roman"/>
        </w:rPr>
        <w:t xml:space="preserve"> practices that could enact and bring forth moral order from within a relativistic, skeptical, and utilitarian political culture. The political thinker who most vigorously worked out a solution was Sorel. His </w:t>
      </w:r>
      <w:r>
        <w:rPr>
          <w:rFonts w:ascii="Times New Roman" w:hAnsi="Times New Roman"/>
          <w:i/>
        </w:rPr>
        <w:t>Reflections</w:t>
      </w:r>
      <w:r w:rsidR="00BF6130">
        <w:rPr>
          <w:rFonts w:ascii="Times New Roman" w:hAnsi="Times New Roman"/>
        </w:rPr>
        <w:t xml:space="preserve">, which finally appeared in book form in 1908, </w:t>
      </w:r>
      <w:r>
        <w:rPr>
          <w:rFonts w:ascii="Times New Roman" w:hAnsi="Times New Roman"/>
        </w:rPr>
        <w:t xml:space="preserve">was to make the case that collective violence could be a practice of freedom and an </w:t>
      </w:r>
      <w:r w:rsidR="00D70A31">
        <w:rPr>
          <w:rFonts w:ascii="Times New Roman" w:hAnsi="Times New Roman"/>
        </w:rPr>
        <w:t xml:space="preserve">instrument of moral improvement precisely because </w:t>
      </w:r>
      <w:r w:rsidR="0026591D">
        <w:rPr>
          <w:rFonts w:ascii="Times New Roman" w:hAnsi="Times New Roman"/>
        </w:rPr>
        <w:t>it def</w:t>
      </w:r>
      <w:r w:rsidR="009C070D">
        <w:rPr>
          <w:rFonts w:ascii="Times New Roman" w:hAnsi="Times New Roman"/>
        </w:rPr>
        <w:t>ied the constraints of the abstract—whether that was of language or of parliamentary democracy.</w:t>
      </w:r>
    </w:p>
    <w:p w:rsidR="001F149A" w:rsidRDefault="001F149A" w:rsidP="001F149A">
      <w:pPr>
        <w:spacing w:after="0" w:line="480" w:lineRule="auto"/>
        <w:ind w:firstLine="720"/>
        <w:rPr>
          <w:rFonts w:ascii="Times New Roman" w:hAnsi="Times New Roman"/>
        </w:rPr>
      </w:pPr>
    </w:p>
    <w:p w:rsidR="00055160" w:rsidRPr="001A1952" w:rsidRDefault="00055160" w:rsidP="00055160">
      <w:pPr>
        <w:spacing w:after="0" w:line="480" w:lineRule="auto"/>
        <w:rPr>
          <w:rFonts w:ascii="Times New Roman" w:hAnsi="Times New Roman"/>
        </w:rPr>
      </w:pPr>
      <w:r w:rsidRPr="00547D00">
        <w:rPr>
          <w:rFonts w:ascii="Times New Roman" w:hAnsi="Times New Roman"/>
          <w:b/>
        </w:rPr>
        <w:t xml:space="preserve">The Cunning of Violence: </w:t>
      </w:r>
      <w:r>
        <w:rPr>
          <w:rFonts w:ascii="Times New Roman" w:hAnsi="Times New Roman"/>
          <w:b/>
        </w:rPr>
        <w:t xml:space="preserve">The Argument of the </w:t>
      </w:r>
      <w:r>
        <w:rPr>
          <w:rFonts w:ascii="Times New Roman" w:hAnsi="Times New Roman"/>
          <w:b/>
          <w:i/>
        </w:rPr>
        <w:t>Reflections</w:t>
      </w:r>
    </w:p>
    <w:p w:rsidR="00055160" w:rsidRDefault="0024170A" w:rsidP="002C37F5">
      <w:pPr>
        <w:spacing w:after="0" w:line="480" w:lineRule="auto"/>
        <w:ind w:firstLine="720"/>
        <w:rPr>
          <w:rFonts w:ascii="Times New Roman" w:hAnsi="Times New Roman"/>
        </w:rPr>
      </w:pPr>
      <w:r>
        <w:rPr>
          <w:rFonts w:ascii="Times New Roman" w:hAnsi="Times New Roman"/>
        </w:rPr>
        <w:t>Sorel</w:t>
      </w:r>
      <w:r w:rsidR="00E644ED">
        <w:rPr>
          <w:rFonts w:ascii="Times New Roman" w:hAnsi="Times New Roman"/>
        </w:rPr>
        <w:t xml:space="preserve">’s </w:t>
      </w:r>
      <w:r w:rsidR="00E644ED">
        <w:rPr>
          <w:rFonts w:ascii="Times New Roman" w:hAnsi="Times New Roman"/>
          <w:i/>
        </w:rPr>
        <w:t>Reflections</w:t>
      </w:r>
      <w:r w:rsidR="00212936">
        <w:rPr>
          <w:rFonts w:ascii="Times New Roman" w:hAnsi="Times New Roman"/>
        </w:rPr>
        <w:t xml:space="preserve"> appeared </w:t>
      </w:r>
      <w:r>
        <w:rPr>
          <w:rFonts w:ascii="Times New Roman" w:hAnsi="Times New Roman"/>
        </w:rPr>
        <w:t>at a time in which</w:t>
      </w:r>
      <w:r w:rsidR="00212936">
        <w:rPr>
          <w:rFonts w:ascii="Times New Roman" w:hAnsi="Times New Roman"/>
        </w:rPr>
        <w:t xml:space="preserve"> </w:t>
      </w:r>
      <w:r>
        <w:rPr>
          <w:rFonts w:ascii="Times New Roman" w:hAnsi="Times New Roman"/>
        </w:rPr>
        <w:t>proletarian violence and militan</w:t>
      </w:r>
      <w:r w:rsidR="00212936">
        <w:rPr>
          <w:rFonts w:ascii="Times New Roman" w:hAnsi="Times New Roman"/>
        </w:rPr>
        <w:t xml:space="preserve">t agitation had been escalating, </w:t>
      </w:r>
      <w:r w:rsidR="007A63C2">
        <w:rPr>
          <w:rFonts w:ascii="Times New Roman" w:hAnsi="Times New Roman"/>
        </w:rPr>
        <w:t xml:space="preserve">even as </w:t>
      </w:r>
      <w:r w:rsidR="002B1096">
        <w:rPr>
          <w:rFonts w:ascii="Times New Roman" w:hAnsi="Times New Roman"/>
        </w:rPr>
        <w:t>the Third Republic denounced them both</w:t>
      </w:r>
      <w:r w:rsidR="004D6708">
        <w:rPr>
          <w:rFonts w:ascii="Times New Roman" w:hAnsi="Times New Roman"/>
        </w:rPr>
        <w:t xml:space="preserve"> as irrational and anti-social</w:t>
      </w:r>
      <w:r>
        <w:rPr>
          <w:rFonts w:ascii="Times New Roman" w:hAnsi="Times New Roman"/>
        </w:rPr>
        <w:t xml:space="preserve">. </w:t>
      </w:r>
      <w:r w:rsidR="00F66E82">
        <w:rPr>
          <w:rFonts w:ascii="Times New Roman" w:hAnsi="Times New Roman"/>
        </w:rPr>
        <w:t>Yet d</w:t>
      </w:r>
      <w:r w:rsidR="00754908">
        <w:rPr>
          <w:rFonts w:ascii="Times New Roman" w:hAnsi="Times New Roman"/>
        </w:rPr>
        <w:t>espite the fact that a</w:t>
      </w:r>
      <w:r w:rsidR="00055160">
        <w:rPr>
          <w:rFonts w:ascii="Times New Roman" w:hAnsi="Times New Roman"/>
        </w:rPr>
        <w:t xml:space="preserve"> reconceptualization of violence is the </w:t>
      </w:r>
      <w:r w:rsidR="00055160" w:rsidRPr="00487411">
        <w:rPr>
          <w:rFonts w:ascii="Times New Roman" w:hAnsi="Times New Roman"/>
          <w:i/>
        </w:rPr>
        <w:t>Reflections</w:t>
      </w:r>
      <w:r w:rsidR="00055160">
        <w:rPr>
          <w:rFonts w:ascii="Times New Roman" w:hAnsi="Times New Roman"/>
        </w:rPr>
        <w:t xml:space="preserve">’ chief accomplishment, there is virtually no in-depth analysis of what Sorel meant by it. This neglect is likely the consequence of the </w:t>
      </w:r>
      <w:r w:rsidR="00055160">
        <w:rPr>
          <w:rFonts w:ascii="Times New Roman" w:hAnsi="Times New Roman"/>
          <w:i/>
        </w:rPr>
        <w:t>Reflection</w:t>
      </w:r>
      <w:r w:rsidR="00055160">
        <w:rPr>
          <w:rFonts w:ascii="Times New Roman" w:hAnsi="Times New Roman"/>
        </w:rPr>
        <w:t>’s stature. Its canonical status has led contemporary theorists to ignore it in favor of his minor writings, particularly in the philosophy of science, to better account for his overall intellectual portrait.</w:t>
      </w:r>
      <w:r w:rsidR="00055160">
        <w:rPr>
          <w:rStyle w:val="FootnoteReference"/>
          <w:rFonts w:ascii="Times New Roman" w:hAnsi="Times New Roman"/>
        </w:rPr>
        <w:footnoteReference w:id="58"/>
      </w:r>
      <w:r w:rsidR="00055160">
        <w:rPr>
          <w:rFonts w:ascii="Times New Roman" w:hAnsi="Times New Roman"/>
        </w:rPr>
        <w:t xml:space="preserve"> The ironic result is that Sorel’s </w:t>
      </w:r>
      <w:r w:rsidR="00055160">
        <w:rPr>
          <w:rFonts w:ascii="Times New Roman" w:hAnsi="Times New Roman"/>
          <w:i/>
        </w:rPr>
        <w:t>Reflections</w:t>
      </w:r>
      <w:r w:rsidR="00055160">
        <w:rPr>
          <w:rFonts w:ascii="Times New Roman" w:hAnsi="Times New Roman"/>
        </w:rPr>
        <w:t xml:space="preserve">, its view on violence assumed to be familiar and settled, has received disproportionately little </w:t>
      </w:r>
      <w:r w:rsidR="00055160" w:rsidRPr="0041161A">
        <w:rPr>
          <w:rFonts w:ascii="Times New Roman" w:hAnsi="Times New Roman"/>
        </w:rPr>
        <w:t>treatment. But as Alice Kaplan wryly notes, despite its relative neglect by recent academic scholarship, “the book least worth reading was the book most often cited and probably the only book the fascists knew muc</w:t>
      </w:r>
      <w:r w:rsidR="00055160">
        <w:rPr>
          <w:rFonts w:ascii="Times New Roman" w:hAnsi="Times New Roman"/>
        </w:rPr>
        <w:t>h about.”</w:t>
      </w:r>
      <w:r w:rsidR="00055160">
        <w:rPr>
          <w:rStyle w:val="FootnoteReference"/>
          <w:rFonts w:ascii="Times New Roman" w:hAnsi="Times New Roman"/>
        </w:rPr>
        <w:footnoteReference w:id="59"/>
      </w:r>
      <w:r w:rsidR="00055160">
        <w:rPr>
          <w:rFonts w:ascii="Times New Roman" w:hAnsi="Times New Roman"/>
        </w:rPr>
        <w:t xml:space="preserve"> </w:t>
      </w:r>
    </w:p>
    <w:p w:rsidR="00055160" w:rsidRDefault="00055160" w:rsidP="00055160">
      <w:pPr>
        <w:spacing w:after="0" w:line="480" w:lineRule="auto"/>
        <w:ind w:firstLine="720"/>
        <w:rPr>
          <w:rFonts w:ascii="Times New Roman" w:hAnsi="Times New Roman"/>
        </w:rPr>
      </w:pPr>
      <w:r>
        <w:rPr>
          <w:rFonts w:ascii="Times New Roman" w:hAnsi="Times New Roman"/>
        </w:rPr>
        <w:t xml:space="preserve">The central symptom of this neglect is that scholars have consistently read the </w:t>
      </w:r>
      <w:r>
        <w:rPr>
          <w:rFonts w:ascii="Times New Roman" w:hAnsi="Times New Roman"/>
          <w:i/>
        </w:rPr>
        <w:t>Reflections</w:t>
      </w:r>
      <w:r w:rsidR="0072292C">
        <w:rPr>
          <w:rFonts w:ascii="Times New Roman" w:hAnsi="Times New Roman"/>
        </w:rPr>
        <w:t xml:space="preserve"> to endorse violence for its own sake.</w:t>
      </w:r>
      <w:r w:rsidR="00D06020">
        <w:rPr>
          <w:rFonts w:ascii="Times New Roman" w:hAnsi="Times New Roman"/>
        </w:rPr>
        <w:t xml:space="preserve"> </w:t>
      </w:r>
      <w:r>
        <w:rPr>
          <w:rFonts w:ascii="Times New Roman" w:hAnsi="Times New Roman"/>
        </w:rPr>
        <w:t>Shklar spoke for an entire generation of readers when she concluded that “what distinguishes [Sorel] from most other revolutionaries was that he was not at all concerned with a better future, or indeed with improving society in any way.” Strictly speaking, he could not even be classified as a political thinker.</w:t>
      </w:r>
      <w:r>
        <w:rPr>
          <w:rStyle w:val="FootnoteReference"/>
          <w:rFonts w:ascii="Times New Roman" w:hAnsi="Times New Roman"/>
        </w:rPr>
        <w:footnoteReference w:id="60"/>
      </w:r>
      <w:r>
        <w:rPr>
          <w:rFonts w:ascii="Times New Roman" w:hAnsi="Times New Roman"/>
        </w:rPr>
        <w:t xml:space="preserve"> </w:t>
      </w:r>
      <w:r w:rsidR="007627E6">
        <w:rPr>
          <w:rFonts w:ascii="Times New Roman" w:hAnsi="Times New Roman"/>
        </w:rPr>
        <w:t>Thi</w:t>
      </w:r>
      <w:r w:rsidR="00077621">
        <w:rPr>
          <w:rFonts w:ascii="Times New Roman" w:hAnsi="Times New Roman"/>
        </w:rPr>
        <w:t xml:space="preserve">s view has persisted among </w:t>
      </w:r>
      <w:r w:rsidR="000E6BBA">
        <w:rPr>
          <w:rFonts w:ascii="Times New Roman" w:hAnsi="Times New Roman"/>
        </w:rPr>
        <w:t>contemporary</w:t>
      </w:r>
      <w:r w:rsidR="007627E6">
        <w:rPr>
          <w:rFonts w:ascii="Times New Roman" w:hAnsi="Times New Roman"/>
        </w:rPr>
        <w:t xml:space="preserve"> readers </w:t>
      </w:r>
      <w:r w:rsidR="0086003B">
        <w:rPr>
          <w:rFonts w:ascii="Times New Roman" w:hAnsi="Times New Roman"/>
        </w:rPr>
        <w:t>like Corey</w:t>
      </w:r>
      <w:r w:rsidR="00DA2783">
        <w:rPr>
          <w:rFonts w:ascii="Times New Roman" w:hAnsi="Times New Roman"/>
        </w:rPr>
        <w:t xml:space="preserve"> Robin, Moishe Postone, and </w:t>
      </w:r>
      <w:r w:rsidR="00841112">
        <w:rPr>
          <w:rFonts w:ascii="Times New Roman" w:hAnsi="Times New Roman"/>
        </w:rPr>
        <w:t>Dominick LaCapra</w:t>
      </w:r>
      <w:r w:rsidR="00DA2783">
        <w:rPr>
          <w:rFonts w:ascii="Times New Roman" w:hAnsi="Times New Roman"/>
        </w:rPr>
        <w:t xml:space="preserve">, </w:t>
      </w:r>
      <w:r w:rsidR="00E540CD">
        <w:rPr>
          <w:rFonts w:ascii="Times New Roman" w:hAnsi="Times New Roman"/>
        </w:rPr>
        <w:t xml:space="preserve">with </w:t>
      </w:r>
      <w:r w:rsidR="00DA2783">
        <w:rPr>
          <w:rFonts w:ascii="Times New Roman" w:hAnsi="Times New Roman"/>
        </w:rPr>
        <w:t xml:space="preserve">the latter </w:t>
      </w:r>
      <w:r w:rsidR="007627E6">
        <w:rPr>
          <w:rFonts w:ascii="Times New Roman" w:hAnsi="Times New Roman"/>
        </w:rPr>
        <w:t>recently describing Sorelian violence as</w:t>
      </w:r>
      <w:r w:rsidR="00A708BB">
        <w:rPr>
          <w:rFonts w:ascii="Times New Roman" w:hAnsi="Times New Roman"/>
        </w:rPr>
        <w:t xml:space="preserve"> “left utterly void of content,” even a “blank utopia.”</w:t>
      </w:r>
      <w:r>
        <w:rPr>
          <w:rStyle w:val="FootnoteReference"/>
          <w:rFonts w:ascii="Times New Roman" w:hAnsi="Times New Roman"/>
        </w:rPr>
        <w:footnoteReference w:id="61"/>
      </w:r>
      <w:r>
        <w:rPr>
          <w:rFonts w:ascii="Times New Roman" w:hAnsi="Times New Roman"/>
        </w:rPr>
        <w:t xml:space="preserve"> This view is not altogether wrong. Violence for Sorel </w:t>
      </w:r>
      <w:r>
        <w:rPr>
          <w:rFonts w:ascii="Times New Roman" w:hAnsi="Times New Roman"/>
          <w:i/>
        </w:rPr>
        <w:t xml:space="preserve">is </w:t>
      </w:r>
      <w:r>
        <w:rPr>
          <w:rFonts w:ascii="Times New Roman" w:hAnsi="Times New Roman"/>
        </w:rPr>
        <w:t xml:space="preserve">that, but only when viewed from one perspective: the political actor. A more careful reading shows, however, that the </w:t>
      </w:r>
      <w:r w:rsidRPr="00D95563">
        <w:rPr>
          <w:rFonts w:ascii="Times New Roman" w:hAnsi="Times New Roman"/>
          <w:i/>
        </w:rPr>
        <w:t>Reflections</w:t>
      </w:r>
      <w:r>
        <w:rPr>
          <w:rFonts w:ascii="Times New Roman" w:hAnsi="Times New Roman"/>
          <w:i/>
        </w:rPr>
        <w:t xml:space="preserve"> </w:t>
      </w:r>
      <w:proofErr w:type="gramStart"/>
      <w:r>
        <w:rPr>
          <w:rFonts w:ascii="Times New Roman" w:hAnsi="Times New Roman"/>
        </w:rPr>
        <w:t>builds</w:t>
      </w:r>
      <w:proofErr w:type="gramEnd"/>
      <w:r>
        <w:rPr>
          <w:rFonts w:ascii="Times New Roman" w:hAnsi="Times New Roman"/>
        </w:rPr>
        <w:t xml:space="preserve"> its account of violence from two simultaneous perspectives. On one hand, Sorel describes proletarian violence from a functionalist or Archimedean perspective: we need violence to redraw lines of class conflict at a time in which parliamentary democracy is erasing them through “social legislation” and mixing everything into a “democratic morass” (</w:t>
      </w:r>
      <w:r>
        <w:rPr>
          <w:rFonts w:ascii="Times New Roman" w:hAnsi="Times New Roman"/>
          <w:i/>
        </w:rPr>
        <w:t>RV</w:t>
      </w:r>
      <w:r>
        <w:rPr>
          <w:rFonts w:ascii="Times New Roman" w:hAnsi="Times New Roman"/>
        </w:rPr>
        <w:t xml:space="preserve">, 78). Into democratic homogeneity violence injects moral and social differentiation. On the other hand, for violence to accomplish this </w:t>
      </w:r>
      <w:proofErr w:type="gramStart"/>
      <w:r>
        <w:rPr>
          <w:rFonts w:ascii="Times New Roman" w:hAnsi="Times New Roman"/>
        </w:rPr>
        <w:t>task,</w:t>
      </w:r>
      <w:proofErr w:type="gramEnd"/>
      <w:r>
        <w:rPr>
          <w:rFonts w:ascii="Times New Roman" w:hAnsi="Times New Roman"/>
        </w:rPr>
        <w:t xml:space="preserve"> those who engage in it must do so in ignorance of its overall purpose; they cannot hold in their mind’s eye this “merely” strategic goal. To do so—to engage in violence for utilitarian reasons—would risk debasing their moral rectitude, reducing their</w:t>
      </w:r>
      <w:r w:rsidR="00031307">
        <w:rPr>
          <w:rFonts w:ascii="Times New Roman" w:hAnsi="Times New Roman"/>
        </w:rPr>
        <w:t xml:space="preserve"> sublime</w:t>
      </w:r>
      <w:r>
        <w:rPr>
          <w:rFonts w:ascii="Times New Roman" w:hAnsi="Times New Roman"/>
        </w:rPr>
        <w:t xml:space="preserve"> violence to the same utilitarian type wielded by raison d’état or what Sorel called “force.” Rather than differentiating the classes, it would remake proletarians in their enemies’ image. Popula</w:t>
      </w:r>
      <w:r w:rsidR="00E24D4A">
        <w:rPr>
          <w:rFonts w:ascii="Times New Roman" w:hAnsi="Times New Roman"/>
        </w:rPr>
        <w:t>r accounts of Sorel conflate this</w:t>
      </w:r>
      <w:r>
        <w:rPr>
          <w:rFonts w:ascii="Times New Roman" w:hAnsi="Times New Roman"/>
        </w:rPr>
        <w:t xml:space="preserve"> latter view for his complete account,</w:t>
      </w:r>
      <w:r>
        <w:rPr>
          <w:rStyle w:val="FootnoteReference"/>
          <w:rFonts w:ascii="Times New Roman" w:hAnsi="Times New Roman"/>
        </w:rPr>
        <w:footnoteReference w:id="62"/>
      </w:r>
      <w:r>
        <w:rPr>
          <w:rFonts w:ascii="Times New Roman" w:hAnsi="Times New Roman"/>
        </w:rPr>
        <w:t xml:space="preserve"> thus obscuring how Sorel built into his account of violence a distinction between its subjective and objective dimensions: disavowing its function is how it fulfills that function. </w:t>
      </w:r>
    </w:p>
    <w:p w:rsidR="00055160" w:rsidRPr="00D46A77" w:rsidRDefault="00055160" w:rsidP="00F33A38">
      <w:pPr>
        <w:spacing w:after="0" w:line="480" w:lineRule="auto"/>
        <w:ind w:firstLine="720"/>
        <w:rPr>
          <w:rFonts w:ascii="Times New Roman" w:hAnsi="Times New Roman"/>
        </w:rPr>
      </w:pPr>
      <w:r>
        <w:rPr>
          <w:rFonts w:ascii="Times New Roman" w:hAnsi="Times New Roman"/>
        </w:rPr>
        <w:t xml:space="preserve">Thus, like Hegel’s cunning of reason, Sorel formulates something of a “cunning of violence” to serve as a motor for historical and moral development: </w:t>
      </w:r>
      <w:r w:rsidRPr="00F411EA">
        <w:rPr>
          <w:rFonts w:ascii="Times New Roman" w:hAnsi="Times New Roman"/>
        </w:rPr>
        <w:t xml:space="preserve">“The striving towards excellence, which exists in the absence of any personal, immediate or proportional reward, constitutes the </w:t>
      </w:r>
      <w:r w:rsidRPr="00F411EA">
        <w:rPr>
          <w:rFonts w:ascii="Times New Roman" w:hAnsi="Times New Roman"/>
          <w:i/>
        </w:rPr>
        <w:t>secret virtue</w:t>
      </w:r>
      <w:r w:rsidRPr="00F411EA">
        <w:rPr>
          <w:rFonts w:ascii="Times New Roman" w:hAnsi="Times New Roman"/>
        </w:rPr>
        <w:t xml:space="preserve"> that assures the </w:t>
      </w:r>
      <w:r>
        <w:rPr>
          <w:rFonts w:ascii="Times New Roman" w:hAnsi="Times New Roman"/>
        </w:rPr>
        <w:t>continued progress of the world</w:t>
      </w:r>
      <w:r w:rsidRPr="00F411EA">
        <w:rPr>
          <w:rFonts w:ascii="Times New Roman" w:hAnsi="Times New Roman"/>
        </w:rPr>
        <w:t>” (</w:t>
      </w:r>
      <w:r>
        <w:rPr>
          <w:rFonts w:ascii="Times New Roman" w:hAnsi="Times New Roman"/>
          <w:i/>
        </w:rPr>
        <w:t>RV</w:t>
      </w:r>
      <w:r>
        <w:rPr>
          <w:rFonts w:ascii="Times New Roman" w:hAnsi="Times New Roman"/>
        </w:rPr>
        <w:t xml:space="preserve">, </w:t>
      </w:r>
      <w:r w:rsidRPr="00F411EA">
        <w:rPr>
          <w:rFonts w:ascii="Times New Roman" w:hAnsi="Times New Roman"/>
        </w:rPr>
        <w:t>248)</w:t>
      </w:r>
      <w:r w:rsidR="00E82DC9">
        <w:rPr>
          <w:rFonts w:ascii="Times New Roman" w:hAnsi="Times New Roman"/>
        </w:rPr>
        <w:t xml:space="preserve">. This “cunning of violence” prevents </w:t>
      </w:r>
      <w:r w:rsidR="00FF7C7E">
        <w:rPr>
          <w:rFonts w:ascii="Times New Roman" w:hAnsi="Times New Roman"/>
        </w:rPr>
        <w:t>his valorization of sublime violence</w:t>
      </w:r>
      <w:r w:rsidR="00B848DD">
        <w:rPr>
          <w:rFonts w:ascii="Times New Roman" w:hAnsi="Times New Roman"/>
        </w:rPr>
        <w:t xml:space="preserve"> from succumbing to </w:t>
      </w:r>
      <w:r w:rsidR="00E82DC9">
        <w:rPr>
          <w:rFonts w:ascii="Times New Roman" w:hAnsi="Times New Roman"/>
        </w:rPr>
        <w:t>subjectivism. It is</w:t>
      </w:r>
      <w:r>
        <w:rPr>
          <w:rFonts w:ascii="Times New Roman" w:hAnsi="Times New Roman"/>
        </w:rPr>
        <w:t xml:space="preserve"> specified, moreover, in relation to Sorel’s own interpretation of France’s political situation, which also consisted in an “objective” and “subjective” aspect: it tended towards decadence, and it extinguished the will. Linking these elements together shows why, when confronted with a democratic society which could not bring about the form of freedom it presupposed, Sorel turned to violence </w:t>
      </w:r>
      <w:r w:rsidR="00E46745">
        <w:rPr>
          <w:rFonts w:ascii="Times New Roman" w:hAnsi="Times New Roman"/>
        </w:rPr>
        <w:t xml:space="preserve">as an ameliorative practice </w:t>
      </w:r>
      <w:r>
        <w:rPr>
          <w:rFonts w:ascii="Times New Roman" w:hAnsi="Times New Roman"/>
        </w:rPr>
        <w:t>while at the same time reconceptualizing its essence in moral and</w:t>
      </w:r>
      <w:r w:rsidR="00F177BB">
        <w:rPr>
          <w:rFonts w:ascii="Times New Roman" w:hAnsi="Times New Roman"/>
        </w:rPr>
        <w:t xml:space="preserve"> aesthetic terms, as sublime.</w:t>
      </w:r>
    </w:p>
    <w:p w:rsidR="00055160" w:rsidRDefault="00055160" w:rsidP="00055160">
      <w:pPr>
        <w:spacing w:after="0" w:line="480" w:lineRule="auto"/>
        <w:ind w:firstLine="720"/>
        <w:rPr>
          <w:rFonts w:ascii="Times New Roman" w:hAnsi="Times New Roman"/>
        </w:rPr>
      </w:pPr>
      <w:r>
        <w:rPr>
          <w:rFonts w:ascii="Times New Roman" w:hAnsi="Times New Roman"/>
        </w:rPr>
        <w:t xml:space="preserve">In elaborating violence in its “objective” aspect, Sorel argues that proletarian violence counteracts the movement towards national decadence brought about by parliamentary democracy’s tendency to consolidate elite power while undermining the class struggle. Traditionally, he claims, French political culture has been hostile to the class struggle because of the rights of man: “Judging all things from the abstract point of view of the </w:t>
      </w:r>
      <w:r>
        <w:rPr>
          <w:rFonts w:ascii="Times New Roman" w:hAnsi="Times New Roman"/>
          <w:i/>
        </w:rPr>
        <w:t>Déclaration des droits de l’homme</w:t>
      </w:r>
      <w:r>
        <w:rPr>
          <w:rFonts w:ascii="Times New Roman" w:hAnsi="Times New Roman"/>
        </w:rPr>
        <w:t>, they said that the legislation of 1789 had been created in order to abolish all distinction of class in law.” For this reason, legislation tailored to the conditions of the working class—social legislation—has been opposed because it “reintroduced the idea of class and distinguished certain groups of citizens as being unfit for the use of liberty” (</w:t>
      </w:r>
      <w:r>
        <w:rPr>
          <w:rFonts w:ascii="Times New Roman" w:hAnsi="Times New Roman"/>
          <w:i/>
        </w:rPr>
        <w:t>RV</w:t>
      </w:r>
      <w:r>
        <w:rPr>
          <w:rFonts w:ascii="Times New Roman" w:hAnsi="Times New Roman"/>
        </w:rPr>
        <w:t xml:space="preserve"> 51). It enshrined in law a formal distinction that the revolution was supposed to have abolished. </w:t>
      </w:r>
    </w:p>
    <w:p w:rsidR="00055160" w:rsidRDefault="00055160" w:rsidP="00055160">
      <w:pPr>
        <w:spacing w:after="0" w:line="480" w:lineRule="auto"/>
        <w:ind w:firstLine="720"/>
        <w:rPr>
          <w:rFonts w:ascii="Times New Roman" w:hAnsi="Times New Roman"/>
        </w:rPr>
      </w:pPr>
      <w:r>
        <w:rPr>
          <w:rFonts w:ascii="Times New Roman" w:hAnsi="Times New Roman"/>
        </w:rPr>
        <w:t>With the founding of the Third Republic, however, social legislation became palatable because it was recast as</w:t>
      </w:r>
      <w:r w:rsidRPr="0084214E">
        <w:rPr>
          <w:rFonts w:ascii="Times New Roman" w:hAnsi="Times New Roman"/>
        </w:rPr>
        <w:t xml:space="preserve"> </w:t>
      </w:r>
      <w:r>
        <w:rPr>
          <w:rFonts w:ascii="Times New Roman" w:hAnsi="Times New Roman"/>
        </w:rPr>
        <w:t>republican, i.e. a means of integrating disenfranchised classes into modern citizenship and resolving “the social question” in universal, progressive terms. Policy programs like Léon Duguit and Léon Bourgeois’s “solidarism” had helped create a state-run system of social security and insurance that could fulfill the demands of “social right,” enact a “social economics,” and secure cross-class solidarity in the name of progress while regulating anomie via the family and the workplace.</w:t>
      </w:r>
      <w:r>
        <w:rPr>
          <w:rStyle w:val="FootnoteReference"/>
          <w:rFonts w:ascii="Times New Roman" w:hAnsi="Times New Roman"/>
        </w:rPr>
        <w:footnoteReference w:id="63"/>
      </w:r>
      <w:r>
        <w:rPr>
          <w:rFonts w:ascii="Times New Roman" w:hAnsi="Times New Roman"/>
        </w:rPr>
        <w:t xml:space="preserve"> It was this attempt to republicanize social antagonisms that Sorel disdainfully called “social peace,” and in the </w:t>
      </w:r>
      <w:r>
        <w:rPr>
          <w:rFonts w:ascii="Times New Roman" w:hAnsi="Times New Roman"/>
          <w:i/>
        </w:rPr>
        <w:t>Reflections</w:t>
      </w:r>
      <w:r>
        <w:rPr>
          <w:rFonts w:ascii="Times New Roman" w:hAnsi="Times New Roman"/>
        </w:rPr>
        <w:t xml:space="preserve"> he specifically attacks Jaurès and Bourgeois as its sophists.</w:t>
      </w:r>
    </w:p>
    <w:p w:rsidR="00055160" w:rsidRPr="0021255B" w:rsidRDefault="00055160" w:rsidP="00055160">
      <w:pPr>
        <w:spacing w:after="0" w:line="480" w:lineRule="auto"/>
        <w:ind w:firstLine="720"/>
        <w:rPr>
          <w:rFonts w:ascii="Times New Roman" w:hAnsi="Times New Roman"/>
        </w:rPr>
      </w:pPr>
      <w:r>
        <w:rPr>
          <w:rFonts w:ascii="Times New Roman" w:hAnsi="Times New Roman"/>
        </w:rPr>
        <w:t xml:space="preserve">According to the </w:t>
      </w:r>
      <w:r>
        <w:rPr>
          <w:rFonts w:ascii="Times New Roman" w:hAnsi="Times New Roman"/>
          <w:i/>
        </w:rPr>
        <w:t>Reflections</w:t>
      </w:r>
      <w:r>
        <w:rPr>
          <w:rFonts w:ascii="Times New Roman" w:hAnsi="Times New Roman"/>
        </w:rPr>
        <w:t>, solidarism’s “social peace” has made parliamentary socialism effete and counter-</w:t>
      </w:r>
      <w:r w:rsidRPr="005A2C2E">
        <w:rPr>
          <w:rFonts w:ascii="Times New Roman" w:hAnsi="Times New Roman"/>
        </w:rPr>
        <w:t xml:space="preserve">revolutionary. Rather than standing firm </w:t>
      </w:r>
      <w:r>
        <w:rPr>
          <w:rFonts w:ascii="Times New Roman" w:hAnsi="Times New Roman"/>
        </w:rPr>
        <w:t>in their convictions, socialist politicians seek</w:t>
      </w:r>
      <w:r w:rsidRPr="005A2C2E">
        <w:rPr>
          <w:rFonts w:ascii="Times New Roman" w:hAnsi="Times New Roman"/>
        </w:rPr>
        <w:t xml:space="preserve"> compromises with the ruling class</w:t>
      </w:r>
      <w:r>
        <w:rPr>
          <w:rFonts w:ascii="Times New Roman" w:hAnsi="Times New Roman"/>
        </w:rPr>
        <w:t xml:space="preserve"> and become opportunistic</w:t>
      </w:r>
      <w:r w:rsidRPr="005A2C2E">
        <w:rPr>
          <w:rFonts w:ascii="Times New Roman" w:hAnsi="Times New Roman"/>
        </w:rPr>
        <w:t>. “</w:t>
      </w:r>
      <w:r w:rsidRPr="005A2C2E">
        <w:rPr>
          <w:rFonts w:ascii="Times New Roman" w:hAnsi="Times New Roman" w:cs="Arial"/>
        </w:rPr>
        <w:t>Parliamentary socialism,” Sorel observes with loathing, “feels a certain embarrassment from the fact that, at its origin, socialism took its stand on absolute principles” (</w:t>
      </w:r>
      <w:r w:rsidRPr="005A2C2E">
        <w:rPr>
          <w:rFonts w:ascii="Times New Roman" w:hAnsi="Times New Roman" w:cs="Arial"/>
          <w:i/>
        </w:rPr>
        <w:t>RV</w:t>
      </w:r>
      <w:r w:rsidRPr="005A2C2E">
        <w:rPr>
          <w:rFonts w:ascii="Times New Roman" w:hAnsi="Times New Roman" w:cs="Arial"/>
        </w:rPr>
        <w:t>, 68).</w:t>
      </w:r>
      <w:r w:rsidRPr="00C30D68">
        <w:rPr>
          <w:rFonts w:ascii="Times New Roman" w:hAnsi="Times New Roman"/>
        </w:rPr>
        <w:t xml:space="preserve"> </w:t>
      </w:r>
      <w:r>
        <w:rPr>
          <w:rFonts w:ascii="Times New Roman" w:hAnsi="Times New Roman"/>
        </w:rPr>
        <w:t xml:space="preserve">Remade as realists, parliamentarians become hypocritical calculators and strategists. The pursuit of social peace, moreover, cannot help but recapitulate asymmetries of power. This point is important, for Sorel is arguing that what we conventionally understand to be rational deliberation aimed at generating consensus on questions of public good can, in practice, rarely realize the political freedom of the dispossessed under exploitative capitalist conditions. Liberal democratic politics, in a situation of unequal social relations, will stage social conflict as tacitly organized by </w:t>
      </w:r>
      <w:r w:rsidRPr="00114C2D">
        <w:rPr>
          <w:rFonts w:ascii="Times New Roman" w:hAnsi="Times New Roman"/>
        </w:rPr>
        <w:t xml:space="preserve">the question of </w:t>
      </w:r>
      <w:r w:rsidRPr="008C4272">
        <w:rPr>
          <w:rFonts w:ascii="Times New Roman" w:hAnsi="Times New Roman"/>
        </w:rPr>
        <w:t xml:space="preserve">what </w:t>
      </w:r>
      <w:r w:rsidRPr="00996F5A">
        <w:rPr>
          <w:rFonts w:ascii="Times New Roman" w:hAnsi="Times New Roman"/>
        </w:rPr>
        <w:t xml:space="preserve">concessions </w:t>
      </w:r>
      <w:r w:rsidRPr="008C4272">
        <w:rPr>
          <w:rFonts w:ascii="Times New Roman" w:hAnsi="Times New Roman"/>
        </w:rPr>
        <w:t>are needed from the bourgeoisie to appease the working classes: “</w:t>
      </w:r>
      <w:r w:rsidRPr="008C4272">
        <w:rPr>
          <w:rFonts w:ascii="Times New Roman" w:hAnsi="Times New Roman"/>
          <w:szCs w:val="20"/>
        </w:rPr>
        <w:t xml:space="preserve">Such a discussion presupposes that it is possible to ascertain the exact extent of social duty and what sacrifices an employer must continue to make in order </w:t>
      </w:r>
      <w:r w:rsidRPr="008C4272">
        <w:rPr>
          <w:rFonts w:ascii="Times New Roman" w:hAnsi="Times New Roman"/>
          <w:i/>
          <w:szCs w:val="20"/>
        </w:rPr>
        <w:t>to maintain his position</w:t>
      </w:r>
      <w:r w:rsidRPr="008C4272">
        <w:rPr>
          <w:rFonts w:ascii="Times New Roman" w:hAnsi="Times New Roman"/>
          <w:szCs w:val="20"/>
        </w:rPr>
        <w:t>” (</w:t>
      </w:r>
      <w:r w:rsidRPr="008C4272">
        <w:rPr>
          <w:rFonts w:ascii="Times New Roman" w:hAnsi="Times New Roman"/>
          <w:i/>
          <w:szCs w:val="20"/>
        </w:rPr>
        <w:t>RV</w:t>
      </w:r>
      <w:r w:rsidRPr="008C4272">
        <w:rPr>
          <w:rFonts w:ascii="Times New Roman" w:hAnsi="Times New Roman"/>
          <w:szCs w:val="20"/>
        </w:rPr>
        <w:t>, 56).</w:t>
      </w:r>
      <w:r w:rsidRPr="008C4272">
        <w:rPr>
          <w:rFonts w:ascii="Times New Roman" w:hAnsi="Times New Roman"/>
        </w:rPr>
        <w:t xml:space="preserve"> </w:t>
      </w:r>
      <w:r>
        <w:rPr>
          <w:rFonts w:ascii="Times New Roman" w:hAnsi="Times New Roman"/>
        </w:rPr>
        <w:t>It is thus reformist in essence</w:t>
      </w:r>
      <w:r w:rsidRPr="008C4272">
        <w:rPr>
          <w:rFonts w:ascii="Times New Roman" w:hAnsi="Times New Roman"/>
        </w:rPr>
        <w:t xml:space="preserve">; </w:t>
      </w:r>
      <w:r>
        <w:rPr>
          <w:rFonts w:ascii="Times New Roman" w:hAnsi="Times New Roman"/>
        </w:rPr>
        <w:t xml:space="preserve">it </w:t>
      </w:r>
      <w:r w:rsidRPr="008C4272">
        <w:rPr>
          <w:rFonts w:ascii="Times New Roman" w:hAnsi="Times New Roman"/>
        </w:rPr>
        <w:t>rotate</w:t>
      </w:r>
      <w:r>
        <w:rPr>
          <w:rFonts w:ascii="Times New Roman" w:hAnsi="Times New Roman"/>
        </w:rPr>
        <w:t>s</w:t>
      </w:r>
      <w:r w:rsidRPr="008C4272">
        <w:rPr>
          <w:rFonts w:ascii="Times New Roman" w:hAnsi="Times New Roman"/>
        </w:rPr>
        <w:t xml:space="preserve"> the seat of capitalist power without ever superseding it. Negotiations turn on questions of social “duty” where fulfillment</w:t>
      </w:r>
      <w:r>
        <w:rPr>
          <w:rFonts w:ascii="Times New Roman" w:hAnsi="Times New Roman"/>
        </w:rPr>
        <w:t xml:space="preserve"> of this duty allows the bourgeois benefactors to feel a “supposed heroism,” one that is identified more accurately by its beneficiaries as barely concealed “shameful exploitation</w:t>
      </w:r>
      <w:r w:rsidRPr="00114C2D">
        <w:rPr>
          <w:rFonts w:ascii="Times New Roman" w:hAnsi="Times New Roman"/>
        </w:rPr>
        <w:t>.</w:t>
      </w:r>
      <w:r>
        <w:rPr>
          <w:rFonts w:ascii="Times New Roman" w:hAnsi="Times New Roman"/>
        </w:rPr>
        <w:t>” By</w:t>
      </w:r>
      <w:r w:rsidRPr="00114C2D">
        <w:rPr>
          <w:rFonts w:ascii="Times New Roman" w:hAnsi="Times New Roman"/>
        </w:rPr>
        <w:t xml:space="preserve"> making the class struggle a question of the proper relation between the classes, of what the ruling class owes the poor and what social</w:t>
      </w:r>
      <w:r>
        <w:rPr>
          <w:rFonts w:ascii="Times New Roman" w:hAnsi="Times New Roman"/>
        </w:rPr>
        <w:t xml:space="preserve"> legislation is therefore required by the state</w:t>
      </w:r>
      <w:r w:rsidRPr="00114C2D">
        <w:rPr>
          <w:rFonts w:ascii="Times New Roman" w:hAnsi="Times New Roman"/>
        </w:rPr>
        <w:t>, such discussions cannot but take the form of special pleading</w:t>
      </w:r>
      <w:r>
        <w:rPr>
          <w:rFonts w:ascii="Times New Roman" w:hAnsi="Times New Roman"/>
        </w:rPr>
        <w:t xml:space="preserve">. </w:t>
      </w:r>
      <w:r>
        <w:rPr>
          <w:rFonts w:ascii="Times New Roman" w:hAnsi="Times New Roman" w:cs="Arial"/>
        </w:rPr>
        <w:t>At its worst, it moralizes reformist politics so that its revolutionary counterpart appears not only practically unfeasible but morally repugnant, a violation of one’s duty to cultivate a national consensus enjoyable by all democratic citizens. Hence why “parliamentary socialists no longer believe in insurrection…they teach that the ballot-box has replaced the gun,” or why “parliamentary socialism does not mingle with the main body of the parties of the extreme Left” (</w:t>
      </w:r>
      <w:r>
        <w:rPr>
          <w:rFonts w:ascii="Times New Roman" w:hAnsi="Times New Roman" w:cs="Arial"/>
          <w:i/>
        </w:rPr>
        <w:t>RV</w:t>
      </w:r>
      <w:r>
        <w:rPr>
          <w:rFonts w:ascii="Times New Roman" w:hAnsi="Times New Roman" w:cs="Arial"/>
        </w:rPr>
        <w:t xml:space="preserve">, 49-50). </w:t>
      </w:r>
      <w:r w:rsidRPr="00114C2D">
        <w:rPr>
          <w:rFonts w:ascii="Times New Roman" w:hAnsi="Times New Roman" w:cs="Arial"/>
        </w:rPr>
        <w:t xml:space="preserve">By </w:t>
      </w:r>
      <w:r>
        <w:rPr>
          <w:rFonts w:ascii="Times New Roman" w:hAnsi="Times New Roman" w:cs="Arial"/>
        </w:rPr>
        <w:t xml:space="preserve">framing class struggle around civic harmony and </w:t>
      </w:r>
      <w:r w:rsidRPr="00114C2D">
        <w:rPr>
          <w:rFonts w:ascii="Times New Roman" w:hAnsi="Times New Roman" w:cs="Arial"/>
        </w:rPr>
        <w:t xml:space="preserve">duty </w:t>
      </w:r>
      <w:r>
        <w:rPr>
          <w:rFonts w:ascii="Times New Roman" w:hAnsi="Times New Roman" w:cs="Arial"/>
        </w:rPr>
        <w:t>through</w:t>
      </w:r>
      <w:r w:rsidRPr="00114C2D">
        <w:rPr>
          <w:rFonts w:ascii="Times New Roman" w:hAnsi="Times New Roman" w:cs="Arial"/>
        </w:rPr>
        <w:t xml:space="preserve"> social legislation, </w:t>
      </w:r>
      <w:r>
        <w:rPr>
          <w:rFonts w:ascii="Times New Roman" w:hAnsi="Times New Roman" w:cs="Arial"/>
        </w:rPr>
        <w:t>such struggles entrench exploitative social relations and on those grounds alone are to be rejected as counter-revolutionary (</w:t>
      </w:r>
      <w:r>
        <w:rPr>
          <w:rFonts w:ascii="Times New Roman" w:hAnsi="Times New Roman" w:cs="Arial"/>
          <w:i/>
        </w:rPr>
        <w:t>RV</w:t>
      </w:r>
      <w:r>
        <w:rPr>
          <w:rFonts w:ascii="Times New Roman" w:hAnsi="Times New Roman" w:cs="Arial"/>
        </w:rPr>
        <w:t>, 55-62, 107).</w:t>
      </w:r>
    </w:p>
    <w:p w:rsidR="00055160" w:rsidRDefault="00055160" w:rsidP="00055160">
      <w:pPr>
        <w:spacing w:after="0" w:line="480" w:lineRule="auto"/>
        <w:ind w:firstLine="720"/>
        <w:rPr>
          <w:rFonts w:ascii="Times New Roman" w:hAnsi="Times New Roman" w:cs="Arial"/>
        </w:rPr>
      </w:pPr>
      <w:r>
        <w:rPr>
          <w:rFonts w:ascii="Times New Roman" w:hAnsi="Times New Roman" w:cs="Arial"/>
        </w:rPr>
        <w:t xml:space="preserve">According to Sorel, this </w:t>
      </w:r>
      <w:r w:rsidR="00AF3973">
        <w:rPr>
          <w:rFonts w:ascii="Times New Roman" w:hAnsi="Times New Roman" w:cs="Arial"/>
        </w:rPr>
        <w:t>displacement of</w:t>
      </w:r>
      <w:r w:rsidR="00140B2C">
        <w:rPr>
          <w:rFonts w:ascii="Times New Roman" w:hAnsi="Times New Roman" w:cs="Arial"/>
        </w:rPr>
        <w:t xml:space="preserve"> violent</w:t>
      </w:r>
      <w:r w:rsidR="00D14548">
        <w:rPr>
          <w:rFonts w:ascii="Times New Roman" w:hAnsi="Times New Roman" w:cs="Arial"/>
        </w:rPr>
        <w:t xml:space="preserve"> </w:t>
      </w:r>
      <w:r w:rsidR="00AE64C6">
        <w:rPr>
          <w:rFonts w:ascii="Times New Roman" w:hAnsi="Times New Roman" w:cs="Arial"/>
        </w:rPr>
        <w:t xml:space="preserve">class </w:t>
      </w:r>
      <w:r w:rsidR="00D14548">
        <w:rPr>
          <w:rFonts w:ascii="Times New Roman" w:hAnsi="Times New Roman" w:cs="Arial"/>
        </w:rPr>
        <w:t>warfare for the pursuit of</w:t>
      </w:r>
      <w:r>
        <w:rPr>
          <w:rFonts w:ascii="Times New Roman" w:hAnsi="Times New Roman" w:cs="Arial"/>
        </w:rPr>
        <w:t xml:space="preserve"> social peace has ushered France into a state of decline. On its face, this claim was not new. The concern with decline and decadence was a fixture of late nineteenth century European intellectual culture. Between conservative disciplines like crowd psychology</w:t>
      </w:r>
      <w:r>
        <w:rPr>
          <w:rStyle w:val="FootnoteReference"/>
          <w:rFonts w:ascii="Times New Roman" w:hAnsi="Times New Roman" w:cs="Arial"/>
        </w:rPr>
        <w:footnoteReference w:id="64"/>
      </w:r>
      <w:r>
        <w:rPr>
          <w:rFonts w:ascii="Times New Roman" w:hAnsi="Times New Roman" w:cs="Arial"/>
        </w:rPr>
        <w:t xml:space="preserve"> and criminal anthropology,</w:t>
      </w:r>
      <w:r>
        <w:rPr>
          <w:rStyle w:val="FootnoteReference"/>
          <w:rFonts w:ascii="Times New Roman" w:hAnsi="Times New Roman" w:cs="Arial"/>
        </w:rPr>
        <w:footnoteReference w:id="65"/>
      </w:r>
      <w:r>
        <w:rPr>
          <w:rFonts w:ascii="Times New Roman" w:hAnsi="Times New Roman" w:cs="Arial"/>
        </w:rPr>
        <w:t xml:space="preserve"> “decadence” and “degeneration” were concepts in widespread use, organizing an array of social ills like the declining birth rate, alcohol consumption, criminality and sexual pathology within a common framework that analogized the compulsive repetition of France’s revolutionary history to the intergenerational reproduction of the social body. Decadence linked biology and history together in a common national narrative of depletion, of vital life thwarted or suppressed.</w:t>
      </w:r>
      <w:r>
        <w:rPr>
          <w:rStyle w:val="FootnoteReference"/>
          <w:rFonts w:ascii="Times New Roman" w:hAnsi="Times New Roman" w:cs="Arial"/>
        </w:rPr>
        <w:footnoteReference w:id="66"/>
      </w:r>
    </w:p>
    <w:p w:rsidR="00055160" w:rsidRPr="007D4714" w:rsidRDefault="00055160" w:rsidP="00055160">
      <w:pPr>
        <w:spacing w:after="0" w:line="480" w:lineRule="auto"/>
        <w:ind w:firstLine="720"/>
        <w:rPr>
          <w:rFonts w:ascii="Times New Roman" w:hAnsi="Times New Roman"/>
        </w:rPr>
      </w:pPr>
      <w:r>
        <w:rPr>
          <w:rFonts w:ascii="Times New Roman" w:hAnsi="Times New Roman" w:cs="Arial"/>
        </w:rPr>
        <w:t>Sorel was intimately familiar with this discourse for reasons both personal and intellectual.</w:t>
      </w:r>
      <w:r>
        <w:rPr>
          <w:rStyle w:val="FootnoteReference"/>
          <w:rFonts w:ascii="Times New Roman" w:hAnsi="Times New Roman" w:cs="Arial"/>
        </w:rPr>
        <w:footnoteReference w:id="67"/>
      </w:r>
      <w:r>
        <w:rPr>
          <w:rFonts w:ascii="Times New Roman" w:hAnsi="Times New Roman" w:cs="Arial"/>
        </w:rPr>
        <w:t xml:space="preserve"> Yet his understanding of decadence was distinct from the strictly historical-physiological notion. Drawing on his own studies of Vico and Proudhon, he portrayed decadence as a moral condition whose outstanding symptom was the substitution of intellectualism for heroism, and cunning for violence (</w:t>
      </w:r>
      <w:r>
        <w:rPr>
          <w:rFonts w:ascii="Times New Roman" w:hAnsi="Times New Roman" w:cs="Arial"/>
          <w:i/>
        </w:rPr>
        <w:t>RV</w:t>
      </w:r>
      <w:r>
        <w:rPr>
          <w:rFonts w:ascii="Times New Roman" w:hAnsi="Times New Roman" w:cs="Arial"/>
        </w:rPr>
        <w:t>, 184-9, 211-2).</w:t>
      </w:r>
      <w:r>
        <w:rPr>
          <w:rStyle w:val="FootnoteReference"/>
          <w:rFonts w:ascii="Times New Roman" w:hAnsi="Times New Roman" w:cs="Arial"/>
        </w:rPr>
        <w:footnoteReference w:id="68"/>
      </w:r>
      <w:r>
        <w:rPr>
          <w:rFonts w:ascii="Times New Roman" w:hAnsi="Times New Roman"/>
        </w:rPr>
        <w:t xml:space="preserve"> Indeed, earlier in Sorel’s career, in </w:t>
      </w:r>
      <w:r>
        <w:rPr>
          <w:rFonts w:ascii="Times New Roman" w:hAnsi="Times New Roman"/>
          <w:i/>
        </w:rPr>
        <w:t xml:space="preserve">Le Procés de Socrate </w:t>
      </w:r>
      <w:r>
        <w:rPr>
          <w:rFonts w:ascii="Times New Roman" w:hAnsi="Times New Roman"/>
        </w:rPr>
        <w:t xml:space="preserve">(1889), he had already insisted that philosophy ruined ancient Athens by destroying its spirit of heroism and the traditional family, replacing them with intellectualism and homosexuality. The former </w:t>
      </w:r>
      <w:proofErr w:type="gramStart"/>
      <w:r>
        <w:rPr>
          <w:rFonts w:ascii="Times New Roman" w:hAnsi="Times New Roman"/>
        </w:rPr>
        <w:t>union of poetry and politics, and its enchanted understanding of nature, history, and the family, were</w:t>
      </w:r>
      <w:proofErr w:type="gramEnd"/>
      <w:r>
        <w:rPr>
          <w:rFonts w:ascii="Times New Roman" w:hAnsi="Times New Roman"/>
        </w:rPr>
        <w:t xml:space="preserve"> supplanted by an enervating culture more interested in philosophical disquisition and pleasure than war and reproduction. Fatally, it had turned away from the egalitarianism of “life”—demonstrated by the complementarity of sexual difference and of soldierly fraternity in battle—for the hierarchies of “thought.” </w:t>
      </w:r>
      <w:r>
        <w:rPr>
          <w:rFonts w:ascii="Times New Roman" w:hAnsi="Times New Roman" w:cs="Arial"/>
        </w:rPr>
        <w:t>Ancient Greeks before their decline, Sorel extols, were not unlike the captains of industry in America, muscular in their pursuit of collective self-interest. But now there is nothing but “bourgeois cowardice” in France (</w:t>
      </w:r>
      <w:r>
        <w:rPr>
          <w:rFonts w:ascii="Times New Roman" w:hAnsi="Times New Roman" w:cs="Arial"/>
          <w:i/>
        </w:rPr>
        <w:t>RV</w:t>
      </w:r>
      <w:r>
        <w:rPr>
          <w:rFonts w:ascii="Times New Roman" w:hAnsi="Times New Roman" w:cs="Arial"/>
        </w:rPr>
        <w:t xml:space="preserve">, 62). The ruling classes have surrendered their historical mission as “creators of productive forces” for the pacific “noble profession of educators of the proletariat.” The consolidation of statism, decadence, and the loss of heroism by abstract philosophy—this is the objective situation and it is by all accounts </w:t>
      </w:r>
      <w:r>
        <w:rPr>
          <w:rFonts w:ascii="Times New Roman" w:hAnsi="Times New Roman"/>
        </w:rPr>
        <w:t>a dim one.</w:t>
      </w:r>
      <w:r>
        <w:rPr>
          <w:rStyle w:val="FootnoteReference"/>
          <w:rFonts w:ascii="Times New Roman" w:hAnsi="Times New Roman"/>
        </w:rPr>
        <w:footnoteReference w:id="69"/>
      </w:r>
    </w:p>
    <w:p w:rsidR="00055160" w:rsidRDefault="00055160" w:rsidP="00BC604F">
      <w:pPr>
        <w:spacing w:beforeLines="1" w:after="0" w:line="480" w:lineRule="auto"/>
        <w:ind w:firstLine="720"/>
        <w:rPr>
          <w:rFonts w:ascii="Times New Roman" w:hAnsi="Times New Roman"/>
        </w:rPr>
      </w:pPr>
      <w:r>
        <w:rPr>
          <w:rFonts w:ascii="Times New Roman" w:hAnsi="Times New Roman"/>
        </w:rPr>
        <w:t>This objective situation for Sorel evinces a subjective side: it enervates and paralyzes our collective will.</w:t>
      </w:r>
      <w:r>
        <w:rPr>
          <w:rStyle w:val="FootnoteReference"/>
          <w:rFonts w:ascii="Times New Roman" w:hAnsi="Times New Roman"/>
        </w:rPr>
        <w:footnoteReference w:id="70"/>
      </w:r>
      <w:r>
        <w:rPr>
          <w:rFonts w:ascii="Times New Roman" w:hAnsi="Times New Roman"/>
        </w:rPr>
        <w:t xml:space="preserve"> Rationalism and its belief in progress, born in the Enlightenment and now the credo of the Republic, gives rise to an intellectual culture that denigrates the practical bases of knowledge and privileges abstract reasoning. And like Péguy’s claim in </w:t>
      </w:r>
      <w:r>
        <w:rPr>
          <w:rFonts w:ascii="Times New Roman" w:hAnsi="Times New Roman"/>
          <w:i/>
        </w:rPr>
        <w:t>Notre jeunesse</w:t>
      </w:r>
      <w:r>
        <w:rPr>
          <w:rFonts w:ascii="Times New Roman" w:hAnsi="Times New Roman"/>
        </w:rPr>
        <w:t xml:space="preserve"> that all things begin as “mystique” and are debased into “politique,” Sorel sees in this culture a fall from intuition and feeling into abstract formalism and prediction, that is, the emergence of a utilitarian culture he calls “probabilism.” This degeneration of thought—the subjective side of decadence—disempowers actors because it substitutes for the unconditional will a form of cognitive and moral reasoning fit only for deadened workers in capitalism, not citizens in a free society.</w:t>
      </w:r>
      <w:r>
        <w:rPr>
          <w:rStyle w:val="FootnoteReference"/>
          <w:rFonts w:ascii="Times New Roman" w:hAnsi="Times New Roman"/>
        </w:rPr>
        <w:footnoteReference w:id="71"/>
      </w:r>
      <w:r>
        <w:rPr>
          <w:rFonts w:ascii="Times New Roman" w:hAnsi="Times New Roman"/>
        </w:rPr>
        <w:t xml:space="preserve"> Why, after all, would people commit to a revolution if they predicted that their actions would likely fail, particularly if their opponent </w:t>
      </w:r>
      <w:proofErr w:type="gramStart"/>
      <w:r>
        <w:rPr>
          <w:rFonts w:ascii="Times New Roman" w:hAnsi="Times New Roman"/>
        </w:rPr>
        <w:t>was</w:t>
      </w:r>
      <w:proofErr w:type="gramEnd"/>
      <w:r>
        <w:rPr>
          <w:rFonts w:ascii="Times New Roman" w:hAnsi="Times New Roman"/>
        </w:rPr>
        <w:t xml:space="preserve"> a social order backed by the state? “Theoreticians of democracy,” with their subsequent calls for reasonable and practical action, “greatly restricted the field upon which this absolute man may extend the action of his free will” (</w:t>
      </w:r>
      <w:r>
        <w:rPr>
          <w:rFonts w:ascii="Times New Roman" w:hAnsi="Times New Roman"/>
          <w:i/>
        </w:rPr>
        <w:t>RV</w:t>
      </w:r>
      <w:r>
        <w:rPr>
          <w:rFonts w:ascii="Times New Roman" w:hAnsi="Times New Roman"/>
        </w:rPr>
        <w:t xml:space="preserve"> 262).</w:t>
      </w:r>
    </w:p>
    <w:p w:rsidR="00055160" w:rsidRPr="00863E84" w:rsidRDefault="00055160" w:rsidP="00055160">
      <w:pPr>
        <w:spacing w:after="0" w:line="480" w:lineRule="auto"/>
        <w:ind w:firstLine="720"/>
        <w:rPr>
          <w:rFonts w:ascii="Times New Roman" w:hAnsi="Times New Roman"/>
        </w:rPr>
      </w:pPr>
      <w:r>
        <w:rPr>
          <w:rFonts w:ascii="Times New Roman" w:hAnsi="Times New Roman"/>
        </w:rPr>
        <w:t>According to Sorel,</w:t>
      </w:r>
      <w:r w:rsidRPr="00411999">
        <w:rPr>
          <w:rFonts w:ascii="Times New Roman" w:hAnsi="Times New Roman"/>
        </w:rPr>
        <w:t xml:space="preserve"> Marx </w:t>
      </w:r>
      <w:r>
        <w:rPr>
          <w:rFonts w:ascii="Times New Roman" w:hAnsi="Times New Roman"/>
        </w:rPr>
        <w:t>is the thinker who best grasps the consequences of orienting our</w:t>
      </w:r>
      <w:r w:rsidRPr="00411999">
        <w:rPr>
          <w:rFonts w:ascii="Times New Roman" w:hAnsi="Times New Roman"/>
        </w:rPr>
        <w:t xml:space="preserve"> wills towards prediction and calculation</w:t>
      </w:r>
      <w:r>
        <w:rPr>
          <w:rFonts w:ascii="Times New Roman" w:hAnsi="Times New Roman"/>
        </w:rPr>
        <w:t xml:space="preserve">: </w:t>
      </w:r>
      <w:r w:rsidRPr="00411999">
        <w:rPr>
          <w:rFonts w:ascii="Times New Roman" w:hAnsi="Times New Roman"/>
        </w:rPr>
        <w:t xml:space="preserve">a collection of </w:t>
      </w:r>
      <w:r>
        <w:rPr>
          <w:rFonts w:ascii="Times New Roman" w:hAnsi="Times New Roman"/>
        </w:rPr>
        <w:t>free individuals</w:t>
      </w:r>
      <w:r w:rsidRPr="00411999">
        <w:rPr>
          <w:rFonts w:ascii="Times New Roman" w:hAnsi="Times New Roman"/>
        </w:rPr>
        <w:t xml:space="preserve"> </w:t>
      </w:r>
      <w:r>
        <w:rPr>
          <w:rFonts w:ascii="Times New Roman" w:hAnsi="Times New Roman"/>
        </w:rPr>
        <w:t>maximizing self-interest</w:t>
      </w:r>
      <w:r w:rsidRPr="00411999">
        <w:rPr>
          <w:rFonts w:ascii="Times New Roman" w:hAnsi="Times New Roman"/>
        </w:rPr>
        <w:t xml:space="preserve"> will produce, in the aggregate, laws of social tendency, thereby </w:t>
      </w:r>
      <w:r>
        <w:rPr>
          <w:rFonts w:ascii="Times New Roman" w:hAnsi="Times New Roman"/>
        </w:rPr>
        <w:t>dialectically</w:t>
      </w:r>
      <w:r w:rsidRPr="00411999">
        <w:rPr>
          <w:rFonts w:ascii="Times New Roman" w:hAnsi="Times New Roman"/>
        </w:rPr>
        <w:t xml:space="preserve"> transforming </w:t>
      </w:r>
      <w:r>
        <w:rPr>
          <w:rFonts w:ascii="Times New Roman" w:hAnsi="Times New Roman"/>
        </w:rPr>
        <w:t>the sum of free actions</w:t>
      </w:r>
      <w:r w:rsidRPr="00411999">
        <w:rPr>
          <w:rFonts w:ascii="Times New Roman" w:hAnsi="Times New Roman"/>
        </w:rPr>
        <w:t xml:space="preserve"> into a </w:t>
      </w:r>
      <w:r>
        <w:rPr>
          <w:rFonts w:ascii="Times New Roman" w:hAnsi="Times New Roman"/>
        </w:rPr>
        <w:t>determinate system governed by social compulsion. As Marx teaches us,</w:t>
      </w:r>
    </w:p>
    <w:p w:rsidR="00055160" w:rsidRPr="00411999" w:rsidRDefault="00055160" w:rsidP="00055160">
      <w:pPr>
        <w:spacing w:after="0"/>
        <w:ind w:left="720"/>
        <w:rPr>
          <w:rFonts w:ascii="Times New Roman" w:hAnsi="Times New Roman"/>
          <w:sz w:val="20"/>
        </w:rPr>
      </w:pPr>
      <w:r w:rsidRPr="00411999">
        <w:rPr>
          <w:rFonts w:ascii="Times New Roman" w:hAnsi="Times New Roman"/>
          <w:sz w:val="20"/>
        </w:rPr>
        <w:t>When we reach the last historical stage, the action of independent wills disappears and the whole of society resembles an organized body, working automatically; observers can then establish an economic science which appears to them as exact as the sciences of physical nature. The error of many economists consisted in their ignorance of the fact that this system, which seemed natural and primitive to them, is the result of a series of transformations that might not have taken place, and which always remains a very unstable structure, for it could be destroyed by force, as it had been created by the intervention of force... (</w:t>
      </w:r>
      <w:r w:rsidRPr="00683619">
        <w:rPr>
          <w:rFonts w:ascii="Times New Roman" w:hAnsi="Times New Roman"/>
          <w:i/>
          <w:sz w:val="20"/>
        </w:rPr>
        <w:t>RV</w:t>
      </w:r>
      <w:r w:rsidRPr="00411999">
        <w:rPr>
          <w:rFonts w:ascii="Times New Roman" w:hAnsi="Times New Roman"/>
          <w:sz w:val="20"/>
        </w:rPr>
        <w:t>, 168)</w:t>
      </w:r>
      <w:r>
        <w:rPr>
          <w:rStyle w:val="FootnoteReference"/>
          <w:rFonts w:ascii="Times New Roman" w:hAnsi="Times New Roman"/>
          <w:sz w:val="20"/>
        </w:rPr>
        <w:footnoteReference w:id="72"/>
      </w:r>
    </w:p>
    <w:p w:rsidR="00055160" w:rsidRDefault="00055160" w:rsidP="00055160">
      <w:pPr>
        <w:spacing w:after="0"/>
        <w:rPr>
          <w:rFonts w:ascii="Times New Roman" w:hAnsi="Times New Roman"/>
        </w:rPr>
      </w:pPr>
    </w:p>
    <w:p w:rsidR="00055160" w:rsidRDefault="00055160" w:rsidP="00055160">
      <w:pPr>
        <w:spacing w:after="0" w:line="480" w:lineRule="auto"/>
        <w:rPr>
          <w:rFonts w:ascii="Times New Roman" w:hAnsi="Times New Roman"/>
        </w:rPr>
      </w:pPr>
      <w:r>
        <w:rPr>
          <w:rFonts w:ascii="Times New Roman" w:hAnsi="Times New Roman"/>
        </w:rPr>
        <w:t xml:space="preserve">Though this phenomenon was familiar enough to nineteenth century political and economic thinkers, it was only at the end of the century that it began to carry urgency as a crisis of </w:t>
      </w:r>
      <w:r>
        <w:rPr>
          <w:rFonts w:ascii="Times New Roman" w:hAnsi="Times New Roman"/>
          <w:i/>
        </w:rPr>
        <w:t>freedom</w:t>
      </w:r>
      <w:r>
        <w:rPr>
          <w:rFonts w:ascii="Times New Roman" w:hAnsi="Times New Roman"/>
        </w:rPr>
        <w:t>. Weber was to eventually supply its canonical formulation as the “iron cage” thesis. “The Puritan wanted to work in a calling; we are forced to do so,” he laments in 1930, for the duty towards economic progress was “now bound to the technical and economic conditions of machine production which today determine the lives of all the individuals who are born into this mechanism…with irresistible force.”</w:t>
      </w:r>
      <w:r>
        <w:rPr>
          <w:rStyle w:val="FootnoteReference"/>
          <w:rFonts w:ascii="Times New Roman" w:hAnsi="Times New Roman"/>
        </w:rPr>
        <w:footnoteReference w:id="73"/>
      </w:r>
      <w:r>
        <w:rPr>
          <w:rFonts w:ascii="Times New Roman" w:hAnsi="Times New Roman"/>
        </w:rPr>
        <w:t xml:space="preserve"> The disenchantment of the world, Weber understood, went hand-in-hand with the dialectical reversal of individual freedom into structural compulsion. It was a realization that alarmed an entire generation of European intellectuals, and many—as Sorel would—turned to vitalist mysticism as a metaphysical escape hatch.</w:t>
      </w:r>
      <w:r>
        <w:rPr>
          <w:rStyle w:val="FootnoteReference"/>
          <w:rFonts w:ascii="Times New Roman" w:hAnsi="Times New Roman"/>
        </w:rPr>
        <w:footnoteReference w:id="74"/>
      </w:r>
    </w:p>
    <w:p w:rsidR="00055160" w:rsidRDefault="00055160" w:rsidP="00F171C0">
      <w:pPr>
        <w:spacing w:after="0" w:line="480" w:lineRule="auto"/>
        <w:ind w:firstLine="720"/>
        <w:rPr>
          <w:rFonts w:ascii="Times New Roman" w:hAnsi="Times New Roman"/>
        </w:rPr>
      </w:pPr>
      <w:r>
        <w:rPr>
          <w:rFonts w:ascii="Times New Roman" w:hAnsi="Times New Roman"/>
        </w:rPr>
        <w:t xml:space="preserve">Central to Sorel, however, was how this dilemma represented a crisis of the will. Sorel’s work in the philosophy of science originally led him to see determinism—understood not as fatalism, but as a simple statement about the regularity of natural phenomenon under conditions held constant—as something that </w:t>
      </w:r>
      <w:r w:rsidRPr="007C7A7B">
        <w:rPr>
          <w:rFonts w:ascii="Times New Roman" w:hAnsi="Times New Roman"/>
        </w:rPr>
        <w:t xml:space="preserve">expanded </w:t>
      </w:r>
      <w:r>
        <w:rPr>
          <w:rFonts w:ascii="Times New Roman" w:hAnsi="Times New Roman"/>
        </w:rPr>
        <w:t>the jurisdiction of man’s will since it guaranteed the natural world’s experimental manipulability by industry and technology.</w:t>
      </w:r>
      <w:r>
        <w:rPr>
          <w:rStyle w:val="FootnoteReference"/>
          <w:rFonts w:ascii="Times New Roman" w:hAnsi="Times New Roman"/>
        </w:rPr>
        <w:footnoteReference w:id="75"/>
      </w:r>
      <w:r>
        <w:rPr>
          <w:rFonts w:ascii="Times New Roman" w:hAnsi="Times New Roman"/>
        </w:rPr>
        <w:t xml:space="preserve"> But in modern democracies populated with atomized citizens, utilitarian in spirit and locked into calculation rather than action, humans became a part of determined nature rather than standing above it as its willful experimenter and producer (like, say, an engineer). Parliamentary democracy, where a self-regarding politician jockeyed for votes as if at a Stock Exchange, was simply another instance of man despiritualized into determined nature; party politics, like the market, resembled a machine that viewed each citizen as quantitatively interchangeable with any other (</w:t>
      </w:r>
      <w:r>
        <w:rPr>
          <w:rFonts w:ascii="Times New Roman" w:hAnsi="Times New Roman"/>
          <w:i/>
        </w:rPr>
        <w:t>RV</w:t>
      </w:r>
      <w:r w:rsidR="00F171C0">
        <w:rPr>
          <w:rFonts w:ascii="Times New Roman" w:hAnsi="Times New Roman"/>
        </w:rPr>
        <w:t xml:space="preserve">, 221-2). </w:t>
      </w:r>
      <w:r>
        <w:rPr>
          <w:rFonts w:ascii="Times New Roman" w:hAnsi="Times New Roman"/>
        </w:rPr>
        <w:t xml:space="preserve">A remedy was thus needed in the form of unmediated collective will, prior to both language and utilitarian reason, a will so primordial that it could not be captured by the forms of mediation that have ossified into a mechanical social system: man “must have in himself a powerful motive, a </w:t>
      </w:r>
      <w:r>
        <w:rPr>
          <w:rFonts w:ascii="Times New Roman" w:hAnsi="Times New Roman"/>
          <w:i/>
        </w:rPr>
        <w:t>conviction</w:t>
      </w:r>
      <w:r>
        <w:rPr>
          <w:rFonts w:ascii="Times New Roman" w:hAnsi="Times New Roman"/>
        </w:rPr>
        <w:t xml:space="preserve"> which must dominate his whole consciousness, and act before the calculations of reflection have time to enter his mind” (</w:t>
      </w:r>
      <w:r>
        <w:rPr>
          <w:rFonts w:ascii="Times New Roman" w:hAnsi="Times New Roman"/>
          <w:i/>
        </w:rPr>
        <w:t>RV</w:t>
      </w:r>
      <w:r>
        <w:rPr>
          <w:rFonts w:ascii="Times New Roman" w:hAnsi="Times New Roman"/>
        </w:rPr>
        <w:t xml:space="preserve">, 206). Or as Sorel put it earlier in the preface to his friend Ferdinand Pelloutier’s </w:t>
      </w:r>
      <w:r>
        <w:rPr>
          <w:rFonts w:ascii="Times New Roman" w:hAnsi="Times New Roman"/>
          <w:i/>
        </w:rPr>
        <w:t>Histoire des bourses du travail</w:t>
      </w:r>
      <w:r>
        <w:rPr>
          <w:rFonts w:ascii="Times New Roman" w:hAnsi="Times New Roman"/>
        </w:rPr>
        <w:t xml:space="preserve"> (1902), </w:t>
      </w:r>
      <w:r w:rsidRPr="00DA3651">
        <w:rPr>
          <w:rFonts w:ascii="Times New Roman" w:hAnsi="Times New Roman"/>
        </w:rPr>
        <w:t>“Teaching the proletariat to will, instructing it by action—this is the whole secret of the socialist</w:t>
      </w:r>
      <w:r>
        <w:rPr>
          <w:rFonts w:ascii="Times New Roman" w:hAnsi="Times New Roman"/>
        </w:rPr>
        <w:t xml:space="preserve"> education of the people.”</w:t>
      </w:r>
      <w:r>
        <w:rPr>
          <w:rStyle w:val="FootnoteReference"/>
          <w:rFonts w:ascii="Times New Roman" w:hAnsi="Times New Roman"/>
        </w:rPr>
        <w:footnoteReference w:id="76"/>
      </w:r>
      <w:r>
        <w:rPr>
          <w:rFonts w:ascii="Times New Roman" w:hAnsi="Times New Roman"/>
        </w:rPr>
        <w:t xml:space="preserve"> </w:t>
      </w:r>
    </w:p>
    <w:p w:rsidR="00055160" w:rsidRPr="0052712C" w:rsidRDefault="00055160" w:rsidP="006F6F6D">
      <w:pPr>
        <w:spacing w:after="0" w:line="480" w:lineRule="auto"/>
        <w:rPr>
          <w:rFonts w:ascii="Times New Roman" w:hAnsi="Times New Roman"/>
        </w:rPr>
      </w:pPr>
    </w:p>
    <w:p w:rsidR="00055160" w:rsidRDefault="00055160" w:rsidP="00055160">
      <w:pPr>
        <w:spacing w:after="0" w:line="480" w:lineRule="auto"/>
        <w:ind w:firstLine="720"/>
        <w:rPr>
          <w:rFonts w:ascii="Times New Roman" w:hAnsi="Times New Roman"/>
        </w:rPr>
      </w:pPr>
      <w:r w:rsidRPr="00552FC9">
        <w:rPr>
          <w:rFonts w:ascii="Times New Roman" w:hAnsi="Times New Roman" w:cs="Arial"/>
        </w:rPr>
        <w:t>“</w:t>
      </w:r>
      <w:r w:rsidRPr="00552FC9">
        <w:rPr>
          <w:rFonts w:ascii="Times New Roman" w:hAnsi="Times New Roman"/>
          <w:szCs w:val="20"/>
        </w:rPr>
        <w:t>It is here</w:t>
      </w:r>
      <w:r>
        <w:rPr>
          <w:rFonts w:ascii="Times New Roman" w:hAnsi="Times New Roman"/>
          <w:szCs w:val="20"/>
        </w:rPr>
        <w:t xml:space="preserve">,” </w:t>
      </w:r>
      <w:proofErr w:type="gramStart"/>
      <w:r>
        <w:rPr>
          <w:rFonts w:ascii="Times New Roman" w:hAnsi="Times New Roman"/>
          <w:szCs w:val="20"/>
        </w:rPr>
        <w:t>Sorel</w:t>
      </w:r>
      <w:proofErr w:type="gramEnd"/>
      <w:r>
        <w:rPr>
          <w:rFonts w:ascii="Times New Roman" w:hAnsi="Times New Roman"/>
          <w:szCs w:val="20"/>
        </w:rPr>
        <w:t xml:space="preserve"> announces,</w:t>
      </w:r>
      <w:r w:rsidRPr="00552FC9">
        <w:rPr>
          <w:rFonts w:ascii="Times New Roman" w:hAnsi="Times New Roman"/>
          <w:szCs w:val="20"/>
        </w:rPr>
        <w:t xml:space="preserve"> </w:t>
      </w:r>
      <w:r>
        <w:rPr>
          <w:rFonts w:ascii="Times New Roman" w:hAnsi="Times New Roman"/>
          <w:szCs w:val="20"/>
        </w:rPr>
        <w:t>“</w:t>
      </w:r>
      <w:r w:rsidRPr="00552FC9">
        <w:rPr>
          <w:rFonts w:ascii="Times New Roman" w:hAnsi="Times New Roman"/>
          <w:szCs w:val="20"/>
        </w:rPr>
        <w:t>that the role of violence in history a</w:t>
      </w:r>
      <w:r>
        <w:rPr>
          <w:rFonts w:ascii="Times New Roman" w:hAnsi="Times New Roman"/>
          <w:szCs w:val="20"/>
        </w:rPr>
        <w:t xml:space="preserve">ppears as of utmost importance” </w:t>
      </w:r>
      <w:r w:rsidRPr="00552FC9">
        <w:rPr>
          <w:rFonts w:ascii="Times New Roman" w:hAnsi="Times New Roman"/>
          <w:szCs w:val="20"/>
        </w:rPr>
        <w:t>(</w:t>
      </w:r>
      <w:r>
        <w:rPr>
          <w:rFonts w:ascii="Times New Roman" w:hAnsi="Times New Roman"/>
          <w:i/>
          <w:szCs w:val="20"/>
        </w:rPr>
        <w:t>RV</w:t>
      </w:r>
      <w:r>
        <w:rPr>
          <w:rFonts w:ascii="Times New Roman" w:hAnsi="Times New Roman"/>
          <w:szCs w:val="20"/>
        </w:rPr>
        <w:t xml:space="preserve">, </w:t>
      </w:r>
      <w:r w:rsidRPr="00552FC9">
        <w:rPr>
          <w:rFonts w:ascii="Times New Roman" w:hAnsi="Times New Roman"/>
          <w:szCs w:val="20"/>
        </w:rPr>
        <w:t>77).</w:t>
      </w:r>
      <w:r>
        <w:rPr>
          <w:rFonts w:ascii="Times New Roman" w:hAnsi="Times New Roman"/>
          <w:szCs w:val="20"/>
        </w:rPr>
        <w:t xml:space="preserve"> </w:t>
      </w:r>
      <w:r>
        <w:rPr>
          <w:rFonts w:ascii="Times New Roman" w:hAnsi="Times New Roman"/>
        </w:rPr>
        <w:t xml:space="preserve">Proletarian violence—“a very fine and heroic thing…at the service of the immemorial interests of civilization”—Sorel enthusiastically proclaims, “comes upon the scene at the very moment when the conception of social peace claims to moderate disputes,” it </w:t>
      </w:r>
      <w:r>
        <w:rPr>
          <w:rFonts w:ascii="Times New Roman" w:hAnsi="Times New Roman" w:cs="Arial"/>
        </w:rPr>
        <w:t>“confines employers to their role as producers and tends to restore the class structure just when they seemed on the point of intermingling in the democratic morass” (</w:t>
      </w:r>
      <w:r>
        <w:rPr>
          <w:rFonts w:ascii="Times New Roman" w:hAnsi="Times New Roman" w:cs="Arial"/>
          <w:i/>
        </w:rPr>
        <w:t>RV</w:t>
      </w:r>
      <w:r>
        <w:rPr>
          <w:rFonts w:ascii="Times New Roman" w:hAnsi="Times New Roman" w:cs="Arial"/>
        </w:rPr>
        <w:t xml:space="preserve">, 85, 78). </w:t>
      </w:r>
      <w:r>
        <w:rPr>
          <w:rFonts w:ascii="Times New Roman" w:hAnsi="Times New Roman"/>
        </w:rPr>
        <w:t>It can undo the parliamentary rotation of power that cuts off revolutionary transformation. It can reverse the objective tendency towards decadence. “The danger which threatens the future of the world may be avoided,” indeed, violence “may save the world from barbarism” (</w:t>
      </w:r>
      <w:r>
        <w:rPr>
          <w:rFonts w:ascii="Times New Roman" w:hAnsi="Times New Roman"/>
          <w:i/>
        </w:rPr>
        <w:t>RV</w:t>
      </w:r>
      <w:r>
        <w:rPr>
          <w:rFonts w:ascii="Times New Roman" w:hAnsi="Times New Roman"/>
        </w:rPr>
        <w:t>, 85).</w:t>
      </w:r>
    </w:p>
    <w:p w:rsidR="007D7D19" w:rsidRDefault="00055160" w:rsidP="00D72774">
      <w:pPr>
        <w:spacing w:after="0" w:line="480" w:lineRule="auto"/>
        <w:ind w:firstLine="720"/>
        <w:rPr>
          <w:rFonts w:ascii="Times New Roman" w:hAnsi="Times New Roman"/>
        </w:rPr>
      </w:pPr>
      <w:r>
        <w:rPr>
          <w:rFonts w:ascii="Times New Roman" w:hAnsi="Times New Roman"/>
        </w:rPr>
        <w:t xml:space="preserve">Sorel describes this turn to violence almost like an empirical discovery, as if in searching for an ameliorative practice for the extinction of the will and moral decadence he is simply taking up and examining whether the recent resurgence of proletarian violence in France could be an effective remedy. Indeed, the structure of exposition in the </w:t>
      </w:r>
      <w:r>
        <w:rPr>
          <w:rFonts w:ascii="Times New Roman" w:hAnsi="Times New Roman"/>
          <w:i/>
        </w:rPr>
        <w:t>Reflections</w:t>
      </w:r>
      <w:r>
        <w:rPr>
          <w:rFonts w:ascii="Times New Roman" w:hAnsi="Times New Roman"/>
        </w:rPr>
        <w:t xml:space="preserve"> reflects this belief: the second half of the book is framed as a “test” of whether proletarian violence, in fact, contains within it all of the elements of a solution to France’s present crisis. In reality, however, what follows is Sorel’s effort to reconceptualize the </w:t>
      </w:r>
      <w:r w:rsidR="00B70F78">
        <w:rPr>
          <w:rFonts w:ascii="Times New Roman" w:hAnsi="Times New Roman"/>
        </w:rPr>
        <w:t>meaning and nature of violence. Already theorized by republican social theory as</w:t>
      </w:r>
      <w:r w:rsidR="0054389B">
        <w:rPr>
          <w:rFonts w:ascii="Times New Roman" w:hAnsi="Times New Roman"/>
        </w:rPr>
        <w:t xml:space="preserve"> irrational, political violence was implied to be anti-social and </w:t>
      </w:r>
      <w:r w:rsidR="009D2C66">
        <w:rPr>
          <w:rFonts w:ascii="Times New Roman" w:hAnsi="Times New Roman"/>
        </w:rPr>
        <w:t xml:space="preserve">therefore </w:t>
      </w:r>
      <w:proofErr w:type="gramStart"/>
      <w:r w:rsidR="009D2C66">
        <w:rPr>
          <w:rFonts w:ascii="Times New Roman" w:hAnsi="Times New Roman"/>
        </w:rPr>
        <w:t>something</w:t>
      </w:r>
      <w:r w:rsidR="0054389B">
        <w:rPr>
          <w:rFonts w:ascii="Times New Roman" w:hAnsi="Times New Roman"/>
        </w:rPr>
        <w:t xml:space="preserve"> which</w:t>
      </w:r>
      <w:proofErr w:type="gramEnd"/>
      <w:r w:rsidR="0054389B">
        <w:rPr>
          <w:rFonts w:ascii="Times New Roman" w:hAnsi="Times New Roman"/>
        </w:rPr>
        <w:t xml:space="preserve"> undermined the conditions for rep</w:t>
      </w:r>
      <w:r w:rsidR="00F94075">
        <w:rPr>
          <w:rFonts w:ascii="Times New Roman" w:hAnsi="Times New Roman"/>
        </w:rPr>
        <w:t xml:space="preserve">ublican freedom. </w:t>
      </w:r>
      <w:r w:rsidR="00707DD9">
        <w:rPr>
          <w:rFonts w:ascii="Times New Roman" w:hAnsi="Times New Roman"/>
        </w:rPr>
        <w:t xml:space="preserve">But in Sorel’s hands, that </w:t>
      </w:r>
      <w:r w:rsidR="009A61F4">
        <w:rPr>
          <w:rFonts w:ascii="Times New Roman" w:hAnsi="Times New Roman"/>
        </w:rPr>
        <w:t>non</w:t>
      </w:r>
      <w:r w:rsidR="00724857">
        <w:rPr>
          <w:rFonts w:ascii="Times New Roman" w:hAnsi="Times New Roman"/>
        </w:rPr>
        <w:t>-</w:t>
      </w:r>
      <w:r w:rsidR="009A61F4">
        <w:rPr>
          <w:rFonts w:ascii="Times New Roman" w:hAnsi="Times New Roman"/>
        </w:rPr>
        <w:t>rational</w:t>
      </w:r>
      <w:r w:rsidR="00997484">
        <w:rPr>
          <w:rFonts w:ascii="Times New Roman" w:hAnsi="Times New Roman"/>
        </w:rPr>
        <w:t xml:space="preserve"> attribution to</w:t>
      </w:r>
      <w:r w:rsidR="00707DD9">
        <w:rPr>
          <w:rFonts w:ascii="Times New Roman" w:hAnsi="Times New Roman"/>
        </w:rPr>
        <w:t xml:space="preserve"> violence—which he </w:t>
      </w:r>
      <w:r w:rsidR="008D2B43">
        <w:rPr>
          <w:rFonts w:ascii="Times New Roman" w:hAnsi="Times New Roman"/>
        </w:rPr>
        <w:t>did not dispute</w:t>
      </w:r>
      <w:r w:rsidR="00707DD9">
        <w:rPr>
          <w:rFonts w:ascii="Times New Roman" w:hAnsi="Times New Roman"/>
        </w:rPr>
        <w:t xml:space="preserve">—was revalued through the framework of Bergson’s intuitionism so that this irrationalist violence became a practice of freedom and, moreover, not anti-social at all, but </w:t>
      </w:r>
      <w:r w:rsidR="0006480A">
        <w:rPr>
          <w:rFonts w:ascii="Times New Roman" w:hAnsi="Times New Roman"/>
        </w:rPr>
        <w:t>centrally</w:t>
      </w:r>
      <w:r w:rsidR="008D4681">
        <w:rPr>
          <w:rFonts w:ascii="Times New Roman" w:hAnsi="Times New Roman"/>
        </w:rPr>
        <w:t xml:space="preserve"> formative of </w:t>
      </w:r>
      <w:r w:rsidR="00707DD9">
        <w:rPr>
          <w:rFonts w:ascii="Times New Roman" w:hAnsi="Times New Roman"/>
        </w:rPr>
        <w:t xml:space="preserve">the social. </w:t>
      </w:r>
    </w:p>
    <w:p w:rsidR="00055160" w:rsidRPr="00FC17F6" w:rsidRDefault="00D72774" w:rsidP="00FC17F6">
      <w:pPr>
        <w:spacing w:after="0" w:line="480" w:lineRule="auto"/>
        <w:ind w:firstLine="720"/>
        <w:rPr>
          <w:rFonts w:ascii="Times New Roman" w:hAnsi="Times New Roman"/>
        </w:rPr>
      </w:pPr>
      <w:r>
        <w:rPr>
          <w:rFonts w:ascii="Times New Roman" w:hAnsi="Times New Roman"/>
        </w:rPr>
        <w:t xml:space="preserve">Specifically, the </w:t>
      </w:r>
      <w:r w:rsidR="00055160">
        <w:rPr>
          <w:rFonts w:ascii="Times New Roman" w:hAnsi="Times New Roman"/>
          <w:i/>
        </w:rPr>
        <w:t>Reflections</w:t>
      </w:r>
      <w:r w:rsidR="00055160">
        <w:rPr>
          <w:rFonts w:ascii="Times New Roman" w:hAnsi="Times New Roman"/>
        </w:rPr>
        <w:t xml:space="preserve"> argues that, thanks to proletarian violence’s “mythic” basis, it can reignite our faculty of collective willing (our shared powers of self-compulsion).</w:t>
      </w:r>
      <w:r w:rsidR="00055160" w:rsidRPr="00BB78D8">
        <w:rPr>
          <w:rFonts w:ascii="Times New Roman" w:hAnsi="Times New Roman"/>
        </w:rPr>
        <w:t xml:space="preserve"> </w:t>
      </w:r>
      <w:r w:rsidR="00055160">
        <w:rPr>
          <w:rFonts w:ascii="Times New Roman" w:hAnsi="Times New Roman"/>
        </w:rPr>
        <w:t xml:space="preserve">Violence sustained by myths can call into being a will </w:t>
      </w:r>
      <w:r w:rsidR="00055160" w:rsidRPr="006B12EE">
        <w:rPr>
          <w:rFonts w:ascii="Times New Roman" w:hAnsi="Times New Roman"/>
          <w:i/>
        </w:rPr>
        <w:t>external</w:t>
      </w:r>
      <w:r w:rsidR="00055160">
        <w:rPr>
          <w:rFonts w:ascii="Times New Roman" w:hAnsi="Times New Roman"/>
        </w:rPr>
        <w:t xml:space="preserve"> to the system of law-like regularity that appropriates our individual freedom as a means of our subjection. It engenders the “sublime,” the moral and aesthetic quality of action that is proof of our freedom.</w:t>
      </w:r>
      <w:r w:rsidR="00FC17F6">
        <w:rPr>
          <w:rFonts w:ascii="Times New Roman" w:hAnsi="Times New Roman"/>
        </w:rPr>
        <w:t xml:space="preserve"> </w:t>
      </w:r>
      <w:r w:rsidR="00055160">
        <w:rPr>
          <w:rFonts w:ascii="Times New Roman" w:hAnsi="Times New Roman"/>
        </w:rPr>
        <w:t>These myths “</w:t>
      </w:r>
      <w:r w:rsidR="00055160" w:rsidRPr="007A2F73">
        <w:rPr>
          <w:rFonts w:ascii="Times New Roman" w:hAnsi="Times New Roman"/>
        </w:rPr>
        <w:t>are not descriptions of things b</w:t>
      </w:r>
      <w:r w:rsidR="00055160">
        <w:rPr>
          <w:rFonts w:ascii="Times New Roman" w:hAnsi="Times New Roman"/>
        </w:rPr>
        <w:t>ut expressions of a will to act” (</w:t>
      </w:r>
      <w:r w:rsidR="00055160">
        <w:rPr>
          <w:rFonts w:ascii="Times New Roman" w:hAnsi="Times New Roman"/>
          <w:i/>
        </w:rPr>
        <w:t>RV</w:t>
      </w:r>
      <w:r w:rsidR="00055160">
        <w:rPr>
          <w:rFonts w:ascii="Times New Roman" w:hAnsi="Times New Roman"/>
        </w:rPr>
        <w:t>, 28). Specifically, they are “a body of images capable of evoking instinctively all the sentiments” of “war...against modern society,” a mental visualization of an “artificial world” that we hold to be irrefutable, not because there is no evidence against it but because it is not something to which epistemic procedures of refutation are relevant: “A myth cannot be refuted since it is, at bottom, identical to the convictions of a group…unanalysable into parts which could be placed on the plane of historical descriptions” (</w:t>
      </w:r>
      <w:r w:rsidR="00055160">
        <w:rPr>
          <w:rFonts w:ascii="Times New Roman" w:hAnsi="Times New Roman"/>
          <w:i/>
        </w:rPr>
        <w:t>RV</w:t>
      </w:r>
      <w:r w:rsidR="00055160">
        <w:rPr>
          <w:rFonts w:ascii="Times New Roman" w:hAnsi="Times New Roman"/>
        </w:rPr>
        <w:t>, 118, 29). They are not empirical descriptions, or historical and sociological theses. Their aesthetic content is drawn, rather, from time out of mind. In fact, because “people who are living in this world of myths are secure from all refutation,” particularly the myths of revolution, it has “led many to assert that socialism is a kind of religion” (</w:t>
      </w:r>
      <w:r w:rsidR="00055160">
        <w:rPr>
          <w:rFonts w:ascii="Times New Roman" w:hAnsi="Times New Roman"/>
          <w:i/>
        </w:rPr>
        <w:t>RV</w:t>
      </w:r>
      <w:r w:rsidR="00055160">
        <w:rPr>
          <w:rFonts w:ascii="Times New Roman" w:hAnsi="Times New Roman"/>
        </w:rPr>
        <w:t>, 30). Yet simply because myths are “not astrological almanacs” does not mean they are religious, even as they remind us that what distinguishes religion from science is precisely the mythic element. The latter is what gives to religion its validity and binding compulsion, completely alien to modern positivistic reasoning and its withering skepticism. It was a fact neither Durkheim nor Renan could ever grasp no matter how much they sought to demystify religion by writing their histories. Indeed, Marxism contained a mythic aspect too, and in Sorel’s view the goal of revisionism was to recover that mythic core—the vision of catastrophe and revolutionary deliverance—from its disenchantment by the “scientific” Marxists of his day (</w:t>
      </w:r>
      <w:r w:rsidR="00055160">
        <w:rPr>
          <w:rFonts w:ascii="Times New Roman" w:hAnsi="Times New Roman"/>
          <w:i/>
        </w:rPr>
        <w:t>RV</w:t>
      </w:r>
      <w:r w:rsidR="00055160">
        <w:rPr>
          <w:rFonts w:ascii="Times New Roman" w:hAnsi="Times New Roman"/>
        </w:rPr>
        <w:t>, 122-9).</w:t>
      </w:r>
      <w:r w:rsidR="00055160" w:rsidRPr="00727E59">
        <w:rPr>
          <w:rFonts w:ascii="Times New Roman" w:hAnsi="Times New Roman"/>
        </w:rPr>
        <w:t xml:space="preserve"> </w:t>
      </w:r>
      <w:r w:rsidR="00055160">
        <w:rPr>
          <w:rFonts w:ascii="Times New Roman" w:hAnsi="Times New Roman"/>
        </w:rPr>
        <w:t xml:space="preserve">After all, the falsity of myths “does not prevent us from continuing to make resolutions,” to </w:t>
      </w:r>
      <w:r w:rsidR="00055160">
        <w:rPr>
          <w:rFonts w:ascii="Times New Roman" w:hAnsi="Times New Roman"/>
          <w:i/>
        </w:rPr>
        <w:t>act</w:t>
      </w:r>
      <w:r w:rsidR="00055160">
        <w:rPr>
          <w:rFonts w:ascii="Times New Roman" w:hAnsi="Times New Roman"/>
        </w:rPr>
        <w:t xml:space="preserve"> on their behalf (</w:t>
      </w:r>
      <w:r w:rsidR="00055160">
        <w:rPr>
          <w:rFonts w:ascii="Times New Roman" w:hAnsi="Times New Roman"/>
          <w:i/>
        </w:rPr>
        <w:t>RV</w:t>
      </w:r>
      <w:r w:rsidR="00055160">
        <w:rPr>
          <w:rFonts w:ascii="Times New Roman" w:hAnsi="Times New Roman"/>
        </w:rPr>
        <w:t>, 116).</w:t>
      </w:r>
    </w:p>
    <w:p w:rsidR="00055160" w:rsidRDefault="00055160" w:rsidP="00055160">
      <w:pPr>
        <w:spacing w:after="0" w:line="480" w:lineRule="auto"/>
        <w:ind w:firstLine="720"/>
        <w:rPr>
          <w:rFonts w:ascii="Times New Roman" w:hAnsi="Times New Roman"/>
        </w:rPr>
      </w:pPr>
      <w:r>
        <w:rPr>
          <w:rFonts w:ascii="Times New Roman" w:hAnsi="Times New Roman"/>
        </w:rPr>
        <w:t>What is important to Sorel is not the true but banal claim that humans can be motivated by the irrational or the fictitious. What matters, rather, is that an appeal to the aesthetic is the means by which a voluntarist freedom is redeemable. When we act on mythic grounds, “our freedom becomes perfectly intelligible” (</w:t>
      </w:r>
      <w:r>
        <w:rPr>
          <w:rFonts w:ascii="Times New Roman" w:hAnsi="Times New Roman"/>
          <w:i/>
        </w:rPr>
        <w:t>RV</w:t>
      </w:r>
      <w:r>
        <w:rPr>
          <w:rFonts w:ascii="Times New Roman" w:hAnsi="Times New Roman"/>
        </w:rPr>
        <w:t>, 27). To act independently of rational or cognitive considerations is to come to know the deep psychology of our inner life, “our willing activity” and its “creative moment” that rationalist sciences confuse and obscure by viewing our actions from the outside and the standpoint of their completion (</w:t>
      </w:r>
      <w:r>
        <w:rPr>
          <w:rFonts w:ascii="Times New Roman" w:hAnsi="Times New Roman"/>
          <w:i/>
        </w:rPr>
        <w:t>RV</w:t>
      </w:r>
      <w:r>
        <w:rPr>
          <w:rFonts w:ascii="Times New Roman" w:hAnsi="Times New Roman"/>
        </w:rPr>
        <w:t xml:space="preserve">, 25-27). Or he put in </w:t>
      </w:r>
      <w:r>
        <w:rPr>
          <w:rFonts w:ascii="Times New Roman" w:hAnsi="Times New Roman"/>
          <w:i/>
        </w:rPr>
        <w:t>Humanité nouvelle</w:t>
      </w:r>
      <w:r>
        <w:rPr>
          <w:rFonts w:ascii="Times New Roman" w:hAnsi="Times New Roman"/>
        </w:rPr>
        <w:t xml:space="preserve"> around the same </w:t>
      </w:r>
      <w:proofErr w:type="gramStart"/>
      <w:r>
        <w:rPr>
          <w:rFonts w:ascii="Times New Roman" w:hAnsi="Times New Roman"/>
        </w:rPr>
        <w:t>time,</w:t>
      </w:r>
      <w:proofErr w:type="gramEnd"/>
      <w:r>
        <w:rPr>
          <w:rFonts w:ascii="Times New Roman" w:hAnsi="Times New Roman"/>
        </w:rPr>
        <w:t xml:space="preserve"> “to organize does not consist in placing automatons on boxes! Organization is the passage from order which is mechanical, blind and determined from the outside, to organic, intelligent and fully accepted differentiation; in a world, it is a moral development.”</w:t>
      </w:r>
      <w:r>
        <w:rPr>
          <w:rStyle w:val="FootnoteReference"/>
          <w:rFonts w:ascii="Times New Roman" w:hAnsi="Times New Roman"/>
        </w:rPr>
        <w:footnoteReference w:id="77"/>
      </w:r>
      <w:r>
        <w:rPr>
          <w:rFonts w:ascii="Times New Roman" w:hAnsi="Times New Roman"/>
        </w:rPr>
        <w:t xml:space="preserve"> The moral regeneration of society requires wrestling a politics of will out of a deterministic and atomized social order. While Sorel draws this redefinition of freedom as an inner subjective experience, as willing and invention, largely on the basis of his reading of Bergson,</w:t>
      </w:r>
      <w:r>
        <w:rPr>
          <w:rStyle w:val="FootnoteReference"/>
          <w:rFonts w:ascii="Times New Roman" w:hAnsi="Times New Roman"/>
        </w:rPr>
        <w:footnoteReference w:id="78"/>
      </w:r>
      <w:r>
        <w:rPr>
          <w:rFonts w:ascii="Times New Roman" w:hAnsi="Times New Roman"/>
        </w:rPr>
        <w:t xml:space="preserve"> modeling freedom on creativity was also Sorel’s way of insisting on the moral superiority of the productive classes over intellectual ones. And because creative production was a mystery of the interior life, it made sense that socialism had mythic elements since it was a doctrine for producers.</w:t>
      </w:r>
      <w:r>
        <w:rPr>
          <w:rStyle w:val="FootnoteReference"/>
          <w:rFonts w:ascii="Times New Roman" w:hAnsi="Times New Roman"/>
        </w:rPr>
        <w:footnoteReference w:id="79"/>
      </w:r>
    </w:p>
    <w:p w:rsidR="00055160" w:rsidRDefault="00055160" w:rsidP="00055160">
      <w:pPr>
        <w:spacing w:after="0" w:line="480" w:lineRule="auto"/>
        <w:rPr>
          <w:rFonts w:ascii="Times New Roman" w:hAnsi="Times New Roman"/>
        </w:rPr>
      </w:pPr>
      <w:r>
        <w:rPr>
          <w:rFonts w:ascii="Times New Roman" w:hAnsi="Times New Roman"/>
        </w:rPr>
        <w:tab/>
        <w:t>The classic examples of myths, according to Sorel, were the myths of deliverance that motivated Greek soldiers, the Jews and Christians of antiquity, and the leaders of the Protestant reformation (</w:t>
      </w:r>
      <w:r>
        <w:rPr>
          <w:rFonts w:ascii="Times New Roman" w:hAnsi="Times New Roman"/>
          <w:i/>
        </w:rPr>
        <w:t>RV</w:t>
      </w:r>
      <w:r>
        <w:rPr>
          <w:rFonts w:ascii="Times New Roman" w:hAnsi="Times New Roman"/>
        </w:rPr>
        <w:t>, 115-6). In each case, images of imminent catastrophe and redemption motivated the will of the persecuted, and no amount of empirical and worldly persuasion could touch their conviction. Such myths exaggerated every conflict, so that every struggle bore world-historic weight (</w:t>
      </w:r>
      <w:r>
        <w:rPr>
          <w:rFonts w:ascii="Times New Roman" w:hAnsi="Times New Roman"/>
          <w:i/>
        </w:rPr>
        <w:t>RV</w:t>
      </w:r>
      <w:r>
        <w:rPr>
          <w:rFonts w:ascii="Times New Roman" w:hAnsi="Times New Roman"/>
        </w:rPr>
        <w:t xml:space="preserve">, 58-63). According to Sorel, the history of social movements teaches that all great historical transformations are motivated by such myths, and even if none of the myths are realized in their details, it does nothing to the accomplished fact that, moved by such myths, political actors have reshaped the world. </w:t>
      </w:r>
    </w:p>
    <w:p w:rsidR="00055160" w:rsidRDefault="00055160" w:rsidP="00055160">
      <w:pPr>
        <w:spacing w:after="0" w:line="480" w:lineRule="auto"/>
        <w:ind w:firstLine="720"/>
        <w:rPr>
          <w:rFonts w:ascii="Times New Roman" w:hAnsi="Times New Roman"/>
        </w:rPr>
      </w:pPr>
      <w:r>
        <w:rPr>
          <w:rFonts w:ascii="Times New Roman" w:hAnsi="Times New Roman"/>
        </w:rPr>
        <w:t xml:space="preserve">It is no accident that Sorel often associates myths with the religiously persecuted. For Sorel, myths are not only sources of motivation. Fear of the state works just as well, after all. What is distinctive about myths is that assert an </w:t>
      </w:r>
      <w:r w:rsidRPr="00F14A73">
        <w:rPr>
          <w:rFonts w:ascii="Times New Roman" w:hAnsi="Times New Roman"/>
          <w:i/>
        </w:rPr>
        <w:t>ethics</w:t>
      </w:r>
      <w:r>
        <w:rPr>
          <w:rFonts w:ascii="Times New Roman" w:hAnsi="Times New Roman"/>
        </w:rPr>
        <w:t>. Turning from Bergson to Nietzsche and Proudhon, he puts the problem thus:</w:t>
      </w:r>
      <w:r>
        <w:rPr>
          <w:rStyle w:val="FootnoteReference"/>
          <w:rFonts w:ascii="Times New Roman" w:hAnsi="Times New Roman"/>
        </w:rPr>
        <w:footnoteReference w:id="80"/>
      </w:r>
    </w:p>
    <w:p w:rsidR="00055160" w:rsidRDefault="00055160" w:rsidP="00055160">
      <w:pPr>
        <w:spacing w:after="0"/>
        <w:ind w:left="720"/>
        <w:rPr>
          <w:rFonts w:ascii="Times New Roman" w:hAnsi="Times New Roman"/>
          <w:sz w:val="20"/>
        </w:rPr>
      </w:pPr>
      <w:r w:rsidRPr="00875DD7">
        <w:rPr>
          <w:rFonts w:ascii="Times New Roman" w:hAnsi="Times New Roman"/>
          <w:sz w:val="20"/>
        </w:rPr>
        <w:t xml:space="preserve">At the beginning of any enquiry on modern ethics this question must be asked: under what conditions is regeneration </w:t>
      </w:r>
      <w:proofErr w:type="gramStart"/>
      <w:r w:rsidRPr="00875DD7">
        <w:rPr>
          <w:rFonts w:ascii="Times New Roman" w:hAnsi="Times New Roman"/>
          <w:sz w:val="20"/>
        </w:rPr>
        <w:t>possible?…</w:t>
      </w:r>
      <w:proofErr w:type="gramEnd"/>
      <w:r w:rsidRPr="00875DD7">
        <w:rPr>
          <w:rFonts w:ascii="Times New Roman" w:hAnsi="Times New Roman"/>
          <w:sz w:val="20"/>
        </w:rPr>
        <w:t xml:space="preserve"> And if the contemporary world does not contain the roots of a new ethic, what will happen to it? The sighs of a whimpering bourgeoisie will not save it if it</w:t>
      </w:r>
      <w:r>
        <w:rPr>
          <w:rFonts w:ascii="Times New Roman" w:hAnsi="Times New Roman"/>
          <w:sz w:val="20"/>
        </w:rPr>
        <w:t xml:space="preserve"> has forever lost its morality</w:t>
      </w:r>
      <w:r w:rsidRPr="00875DD7">
        <w:rPr>
          <w:rFonts w:ascii="Times New Roman" w:hAnsi="Times New Roman"/>
          <w:sz w:val="20"/>
        </w:rPr>
        <w:t xml:space="preserve"> (</w:t>
      </w:r>
      <w:r w:rsidRPr="00875DD7">
        <w:rPr>
          <w:rFonts w:ascii="Times New Roman" w:hAnsi="Times New Roman"/>
          <w:i/>
          <w:sz w:val="20"/>
        </w:rPr>
        <w:t>RV</w:t>
      </w:r>
      <w:r w:rsidRPr="00875DD7">
        <w:rPr>
          <w:rFonts w:ascii="Times New Roman" w:hAnsi="Times New Roman"/>
          <w:sz w:val="20"/>
        </w:rPr>
        <w:t>, 224).</w:t>
      </w:r>
    </w:p>
    <w:p w:rsidR="00055160" w:rsidRDefault="00055160" w:rsidP="00055160">
      <w:pPr>
        <w:spacing w:after="0"/>
        <w:rPr>
          <w:rFonts w:ascii="Times New Roman" w:hAnsi="Times New Roman"/>
          <w:sz w:val="20"/>
        </w:rPr>
      </w:pPr>
    </w:p>
    <w:p w:rsidR="00055160" w:rsidRDefault="00055160" w:rsidP="00055160">
      <w:pPr>
        <w:spacing w:after="0" w:line="480" w:lineRule="auto"/>
        <w:rPr>
          <w:rFonts w:ascii="Times New Roman" w:hAnsi="Times New Roman"/>
        </w:rPr>
      </w:pPr>
      <w:r>
        <w:rPr>
          <w:rFonts w:ascii="Times New Roman" w:hAnsi="Times New Roman"/>
        </w:rPr>
        <w:t xml:space="preserve">If political actors are to regain contact with their “willing activity,” but in a way that does not exacerbate degeneration and decline, they must be guided by myths that can furnish to the world a new system of valuation that breaks with that of the existing social arrangements. They need myths that isolate the persecuted from their societies (like the Christians and Jews of antiquity), allowing them to act in ways exonerated from the mediations of existing political society. In other words, they need myths that can inspire “sublime” action, aestheticized conduct that is non-instrumental and pre-reflective, sustained by absoluteness of conviction and belief in vindication. “When working-class circles are </w:t>
      </w:r>
      <w:r>
        <w:rPr>
          <w:rFonts w:ascii="Times New Roman" w:hAnsi="Times New Roman"/>
          <w:i/>
        </w:rPr>
        <w:t>reasonable</w:t>
      </w:r>
      <w:r>
        <w:rPr>
          <w:rFonts w:ascii="Times New Roman" w:hAnsi="Times New Roman"/>
        </w:rPr>
        <w:t>, as the professional sociologists with them to be,” Sorel scornfully remarks, “there is no more opportunity for the sublime than when agricultural unions discuss the subject of the price of guano with manure merchants” (</w:t>
      </w:r>
      <w:r>
        <w:rPr>
          <w:rFonts w:ascii="Times New Roman" w:hAnsi="Times New Roman"/>
          <w:i/>
        </w:rPr>
        <w:t>RV</w:t>
      </w:r>
      <w:r>
        <w:rPr>
          <w:rFonts w:ascii="Times New Roman" w:hAnsi="Times New Roman"/>
        </w:rPr>
        <w:t xml:space="preserve">, 210). Sublime violence is violence at once moralized and aestheticized, guided by images of catastrophe and redemption. It is conducted without traces of utilitarianism. It is at once free and morally uplifting—precisely the type of behavior Sorel believes parliamentary democracy discourages with its emphasis on “social peace,” realism, compromise, and “reasonable” debate. Indeed, Sorel practically chokes with rage at the prospect of politicians joining a social movement, as happened in the Dreyfusard movement (“no more heroic characters, no more sublimity, no more convictions!”) </w:t>
      </w:r>
      <w:proofErr w:type="gramStart"/>
      <w:r>
        <w:rPr>
          <w:rFonts w:ascii="Times New Roman" w:hAnsi="Times New Roman"/>
        </w:rPr>
        <w:t>(</w:t>
      </w:r>
      <w:r>
        <w:rPr>
          <w:rFonts w:ascii="Times New Roman" w:hAnsi="Times New Roman"/>
          <w:i/>
        </w:rPr>
        <w:t>RV</w:t>
      </w:r>
      <w:r>
        <w:rPr>
          <w:rFonts w:ascii="Times New Roman" w:hAnsi="Times New Roman"/>
        </w:rPr>
        <w:t>, 213).</w:t>
      </w:r>
      <w:proofErr w:type="gramEnd"/>
    </w:p>
    <w:p w:rsidR="00055160" w:rsidRPr="007B7F82" w:rsidRDefault="00055160" w:rsidP="00BC604F">
      <w:pPr>
        <w:spacing w:beforeLines="1" w:after="0" w:line="480" w:lineRule="auto"/>
        <w:rPr>
          <w:rFonts w:ascii="Times New Roman" w:hAnsi="Times New Roman"/>
        </w:rPr>
      </w:pPr>
      <w:r>
        <w:rPr>
          <w:rFonts w:ascii="Times New Roman" w:hAnsi="Times New Roman"/>
        </w:rPr>
        <w:tab/>
        <w:t>Until the founding of the Third Republic, Sorel believed that the most significant modern myth that could sustain sublime violence was that the French Revolution’s “wars of liberty.” That revolutionary myth, an image of newly sovereign people in need of defenders against a jealous Europe, motivated generations of soldiers while protecting their sublimity from base utilitarian considerations. Like the Christians of antiquity acting on faith in redemption, the revolutionaries fought and died independently of the outcome: win or lose, their souls would be saved. But, alas, the historians of the Third Republic—especially Jaurès and Taine—have disenchanted the French Revolution (</w:t>
      </w:r>
      <w:r>
        <w:rPr>
          <w:rFonts w:ascii="Times New Roman" w:hAnsi="Times New Roman"/>
          <w:i/>
        </w:rPr>
        <w:t>RV</w:t>
      </w:r>
      <w:r>
        <w:rPr>
          <w:rFonts w:ascii="Times New Roman" w:hAnsi="Times New Roman"/>
        </w:rPr>
        <w:t>, 90-1). By writing its history, by rendering it as if it were any other event, they have destroyed the mythic element, revealing the revolution for what it was in fact: a “superstitious cult of the State” (</w:t>
      </w:r>
      <w:r>
        <w:rPr>
          <w:rFonts w:ascii="Times New Roman" w:hAnsi="Times New Roman"/>
          <w:i/>
        </w:rPr>
        <w:t>RV</w:t>
      </w:r>
      <w:r>
        <w:rPr>
          <w:rFonts w:ascii="Times New Roman" w:hAnsi="Times New Roman"/>
        </w:rPr>
        <w:t xml:space="preserve">, 99). </w:t>
      </w:r>
      <w:r w:rsidRPr="00510B0A">
        <w:rPr>
          <w:rFonts w:ascii="Times New Roman" w:hAnsi="Times New Roman"/>
        </w:rPr>
        <w:t>“The prestige of the revolutionary d</w:t>
      </w:r>
      <w:r>
        <w:rPr>
          <w:rFonts w:ascii="Times New Roman" w:hAnsi="Times New Roman"/>
        </w:rPr>
        <w:t>ays” has been badly damaged. T</w:t>
      </w:r>
      <w:r w:rsidRPr="00510B0A">
        <w:rPr>
          <w:rFonts w:ascii="Times New Roman" w:hAnsi="Times New Roman"/>
        </w:rPr>
        <w:t xml:space="preserve">hey can no longer </w:t>
      </w:r>
      <w:r>
        <w:rPr>
          <w:rFonts w:ascii="Times New Roman" w:hAnsi="Times New Roman"/>
        </w:rPr>
        <w:t>sustain free action.</w:t>
      </w:r>
      <w:r>
        <w:rPr>
          <w:rStyle w:val="FootnoteReference"/>
          <w:rFonts w:ascii="Times New Roman" w:hAnsi="Times New Roman"/>
        </w:rPr>
        <w:footnoteReference w:id="81"/>
      </w:r>
    </w:p>
    <w:p w:rsidR="00055160" w:rsidRDefault="00055160" w:rsidP="00BC604F">
      <w:pPr>
        <w:spacing w:beforeLines="1" w:after="0" w:line="480" w:lineRule="auto"/>
        <w:ind w:firstLine="720"/>
        <w:rPr>
          <w:rFonts w:ascii="Times New Roman" w:hAnsi="Times New Roman"/>
        </w:rPr>
      </w:pPr>
      <w:r>
        <w:rPr>
          <w:rFonts w:ascii="Times New Roman" w:hAnsi="Times New Roman"/>
        </w:rPr>
        <w:t xml:space="preserve">With the myth of the revolution’s wars of liberty disenchanted and exhausted, a new myth is now needed to rekindle the mythic in society, the better to resurrect the faculty of willing. That myth is the catastrophic general strike, the modern heir to the </w:t>
      </w:r>
      <w:r>
        <w:rPr>
          <w:rFonts w:ascii="Times New Roman" w:hAnsi="Times New Roman"/>
          <w:i/>
        </w:rPr>
        <w:t>mystique</w:t>
      </w:r>
      <w:r>
        <w:rPr>
          <w:rFonts w:ascii="Times New Roman" w:hAnsi="Times New Roman"/>
        </w:rPr>
        <w:t xml:space="preserve"> of the French Revolution</w:t>
      </w:r>
      <w:r w:rsidR="00B33BE2">
        <w:rPr>
          <w:rFonts w:ascii="Times New Roman" w:hAnsi="Times New Roman"/>
        </w:rPr>
        <w:t xml:space="preserve"> and thus its latest iteration.</w:t>
      </w:r>
      <w:r>
        <w:rPr>
          <w:rStyle w:val="FootnoteReference"/>
          <w:rFonts w:ascii="Times New Roman" w:hAnsi="Times New Roman"/>
        </w:rPr>
        <w:footnoteReference w:id="82"/>
      </w:r>
      <w:r>
        <w:rPr>
          <w:rFonts w:ascii="Times New Roman" w:hAnsi="Times New Roman"/>
        </w:rPr>
        <w:t xml:space="preserve"> For democracy’s disenfranchised, “the war of conquest interests them no longer. Instead of thinking of battles, they now think of strikes; instead of setting up their ideal as a battle against the armies of Europe, they now set it up as the general strike in which the capitalist regime will be destroyed” (</w:t>
      </w:r>
      <w:r>
        <w:rPr>
          <w:rFonts w:ascii="Times New Roman" w:hAnsi="Times New Roman"/>
          <w:i/>
        </w:rPr>
        <w:t>RV</w:t>
      </w:r>
      <w:r>
        <w:rPr>
          <w:rFonts w:ascii="Times New Roman" w:hAnsi="Times New Roman"/>
        </w:rPr>
        <w:t>, 63). The myth of the general strike “awakens in the depth of the soul a sentiment of the sublime,” it inspires action undaunted by victory’s implausibility and thus “brings to the fore the pride of free men” (</w:t>
      </w:r>
      <w:r>
        <w:rPr>
          <w:rFonts w:ascii="Times New Roman" w:hAnsi="Times New Roman"/>
          <w:i/>
        </w:rPr>
        <w:t>RV</w:t>
      </w:r>
      <w:r>
        <w:rPr>
          <w:rFonts w:ascii="Times New Roman" w:hAnsi="Times New Roman"/>
        </w:rPr>
        <w:t>, 159). It brings together the need for a collective will with a new system of values that repudiates the intellectualism and decadence of a dying France.</w:t>
      </w:r>
      <w:r>
        <w:rPr>
          <w:rStyle w:val="FootnoteReference"/>
          <w:rFonts w:ascii="Times New Roman" w:hAnsi="Times New Roman"/>
        </w:rPr>
        <w:footnoteReference w:id="83"/>
      </w:r>
      <w:r>
        <w:rPr>
          <w:rFonts w:ascii="Times New Roman" w:hAnsi="Times New Roman"/>
        </w:rPr>
        <w:t xml:space="preserve"> From its sublime violence will arise an “ethic of the producers for the future” (</w:t>
      </w:r>
      <w:r>
        <w:rPr>
          <w:rFonts w:ascii="Times New Roman" w:hAnsi="Times New Roman"/>
          <w:i/>
        </w:rPr>
        <w:t>RV</w:t>
      </w:r>
      <w:r>
        <w:rPr>
          <w:rFonts w:ascii="Times New Roman" w:hAnsi="Times New Roman"/>
        </w:rPr>
        <w:t>, 224)</w:t>
      </w:r>
      <w:proofErr w:type="gramStart"/>
      <w:r>
        <w:rPr>
          <w:rFonts w:ascii="Times New Roman" w:hAnsi="Times New Roman"/>
        </w:rPr>
        <w:t>.</w:t>
      </w:r>
      <w:proofErr w:type="gramEnd"/>
    </w:p>
    <w:p w:rsidR="00055160" w:rsidRPr="00B7356A" w:rsidRDefault="00055160" w:rsidP="00B55058">
      <w:pPr>
        <w:spacing w:after="0" w:line="480" w:lineRule="auto"/>
        <w:rPr>
          <w:rFonts w:ascii="Times New Roman" w:hAnsi="Times New Roman"/>
        </w:rPr>
      </w:pPr>
    </w:p>
    <w:p w:rsidR="00055160" w:rsidRDefault="00071EC5" w:rsidP="00055160">
      <w:pPr>
        <w:spacing w:after="0" w:line="480" w:lineRule="auto"/>
        <w:ind w:firstLine="720"/>
        <w:rPr>
          <w:rFonts w:ascii="Times New Roman" w:hAnsi="Times New Roman"/>
        </w:rPr>
      </w:pPr>
      <w:r>
        <w:rPr>
          <w:rFonts w:ascii="Times New Roman" w:hAnsi="Times New Roman"/>
        </w:rPr>
        <w:t>At once anti</w:t>
      </w:r>
      <w:r w:rsidR="0057736B">
        <w:rPr>
          <w:rFonts w:ascii="Times New Roman" w:hAnsi="Times New Roman"/>
        </w:rPr>
        <w:t>-</w:t>
      </w:r>
      <w:r>
        <w:rPr>
          <w:rFonts w:ascii="Times New Roman" w:hAnsi="Times New Roman"/>
        </w:rPr>
        <w:t>republican and non-rational</w:t>
      </w:r>
      <w:r w:rsidR="00055160">
        <w:rPr>
          <w:rFonts w:ascii="Times New Roman" w:hAnsi="Times New Roman"/>
        </w:rPr>
        <w:t>, the practice of violence was singularly capable of reasserting a total</w:t>
      </w:r>
      <w:r w:rsidR="00DA391C">
        <w:rPr>
          <w:rFonts w:ascii="Times New Roman" w:hAnsi="Times New Roman"/>
        </w:rPr>
        <w:t xml:space="preserve"> moral</w:t>
      </w:r>
      <w:r w:rsidR="00055160">
        <w:rPr>
          <w:rFonts w:ascii="Times New Roman" w:hAnsi="Times New Roman"/>
        </w:rPr>
        <w:t xml:space="preserve"> vision of society in catastrophic conflict with the existing one. And because of the cunning of violence, it would not be mere subjective assertion, but a real motor of moral and historical cha</w:t>
      </w:r>
      <w:r w:rsidR="007F57F1">
        <w:rPr>
          <w:rFonts w:ascii="Times New Roman" w:hAnsi="Times New Roman"/>
        </w:rPr>
        <w:t>nge: b</w:t>
      </w:r>
      <w:r w:rsidR="003401C0">
        <w:rPr>
          <w:rFonts w:ascii="Times New Roman" w:hAnsi="Times New Roman"/>
        </w:rPr>
        <w:t xml:space="preserve">y refusing instrumental considerations, violence for its own sake would rescue from democratic homogeneity the moral absolutes of social antagonism. </w:t>
      </w:r>
      <w:r w:rsidR="00055160">
        <w:rPr>
          <w:rFonts w:ascii="Times New Roman" w:hAnsi="Times New Roman"/>
        </w:rPr>
        <w:t xml:space="preserve">It was </w:t>
      </w:r>
      <w:r w:rsidR="00055160" w:rsidRPr="00A716ED">
        <w:rPr>
          <w:rFonts w:ascii="Times New Roman" w:hAnsi="Times New Roman"/>
        </w:rPr>
        <w:t xml:space="preserve">both </w:t>
      </w:r>
      <w:r w:rsidR="00055160">
        <w:rPr>
          <w:rFonts w:ascii="Times New Roman" w:hAnsi="Times New Roman"/>
        </w:rPr>
        <w:t xml:space="preserve">“violence for violence’s sake” and a technical instrument for the realization of </w:t>
      </w:r>
      <w:r w:rsidR="00962D09">
        <w:rPr>
          <w:rFonts w:ascii="Times New Roman" w:hAnsi="Times New Roman"/>
        </w:rPr>
        <w:t>moral progress</w:t>
      </w:r>
      <w:r w:rsidR="00055160">
        <w:rPr>
          <w:rFonts w:ascii="Times New Roman" w:hAnsi="Times New Roman"/>
        </w:rPr>
        <w:t>. Citing Nietzsche and Renan freely, Sorel believed he had effected a transvaluation of violence’s value, tearing it away from its denigration by effete parliamentarism. No longer destructive, violence was productive; not nihilistic, it was value creating; the opposite of selfishness, it was a means of suppressing egoism for collective moral improvement: “i</w:t>
      </w:r>
      <w:r w:rsidR="00055160" w:rsidRPr="007F3F68">
        <w:rPr>
          <w:rFonts w:ascii="Times New Roman" w:hAnsi="Times New Roman"/>
        </w:rPr>
        <w:t>t is the birth of a virtue, a virtue that the Intellectuals of the bourgeoisie are incapable of understanding, a virtue which has the power to save civilization” (</w:t>
      </w:r>
      <w:r w:rsidR="00055160">
        <w:rPr>
          <w:rFonts w:ascii="Times New Roman" w:hAnsi="Times New Roman"/>
          <w:i/>
        </w:rPr>
        <w:t>RV</w:t>
      </w:r>
      <w:r w:rsidR="00055160">
        <w:rPr>
          <w:rFonts w:ascii="Times New Roman" w:hAnsi="Times New Roman"/>
        </w:rPr>
        <w:t xml:space="preserve">, </w:t>
      </w:r>
      <w:r w:rsidR="00055160" w:rsidRPr="007F3F68">
        <w:rPr>
          <w:rFonts w:ascii="Times New Roman" w:hAnsi="Times New Roman"/>
        </w:rPr>
        <w:t>228). </w:t>
      </w:r>
      <w:r w:rsidR="00055160">
        <w:rPr>
          <w:rFonts w:ascii="Times New Roman" w:hAnsi="Times New Roman"/>
        </w:rPr>
        <w:t>Or again,</w:t>
      </w:r>
      <w:r w:rsidR="00055160" w:rsidRPr="007F3F68">
        <w:rPr>
          <w:rFonts w:ascii="Times New Roman" w:hAnsi="Times New Roman"/>
        </w:rPr>
        <w:t xml:space="preserve"> “It is to violence that socialism owes those high ethical ideals by means of which it bring</w:t>
      </w:r>
      <w:r w:rsidR="00055160">
        <w:rPr>
          <w:rFonts w:ascii="Times New Roman" w:hAnsi="Times New Roman"/>
        </w:rPr>
        <w:t>s salvation to the modern world</w:t>
      </w:r>
      <w:r w:rsidR="00055160" w:rsidRPr="007F3F68">
        <w:rPr>
          <w:rFonts w:ascii="Times New Roman" w:hAnsi="Times New Roman"/>
        </w:rPr>
        <w:t>” (</w:t>
      </w:r>
      <w:r w:rsidR="00055160">
        <w:rPr>
          <w:rFonts w:ascii="Times New Roman" w:hAnsi="Times New Roman"/>
          <w:i/>
        </w:rPr>
        <w:t>RV</w:t>
      </w:r>
      <w:r w:rsidR="00055160">
        <w:rPr>
          <w:rFonts w:ascii="Times New Roman" w:hAnsi="Times New Roman"/>
        </w:rPr>
        <w:t xml:space="preserve">, </w:t>
      </w:r>
      <w:r w:rsidR="00055160" w:rsidRPr="007F3F68">
        <w:rPr>
          <w:rFonts w:ascii="Times New Roman" w:hAnsi="Times New Roman"/>
        </w:rPr>
        <w:t>251)</w:t>
      </w:r>
      <w:r w:rsidR="00055160">
        <w:rPr>
          <w:rFonts w:ascii="Times New Roman" w:hAnsi="Times New Roman"/>
        </w:rPr>
        <w:t>.</w:t>
      </w:r>
      <w:r w:rsidR="00055160" w:rsidRPr="007F3F68">
        <w:rPr>
          <w:rFonts w:ascii="Times New Roman" w:hAnsi="Times New Roman"/>
        </w:rPr>
        <w:t> </w:t>
      </w:r>
    </w:p>
    <w:p w:rsidR="00DF3558" w:rsidRDefault="00055160" w:rsidP="00055160">
      <w:pPr>
        <w:spacing w:after="0" w:line="480" w:lineRule="auto"/>
        <w:ind w:firstLine="720"/>
        <w:rPr>
          <w:rFonts w:ascii="Times New Roman" w:hAnsi="Times New Roman"/>
        </w:rPr>
      </w:pPr>
      <w:r>
        <w:rPr>
          <w:rFonts w:ascii="Times New Roman" w:hAnsi="Times New Roman"/>
        </w:rPr>
        <w:t xml:space="preserve">With this argument, Sorel effectively redefined violence. What distinguished the essence of violence from crime or mere force, he argued, was that it took sustenance from an aesthetic ideal which, in virtue of being the self’s inner creation, was untouched by reason’s corrosive abstraction. </w:t>
      </w:r>
      <w:r w:rsidR="005762F6">
        <w:rPr>
          <w:rFonts w:ascii="Times New Roman" w:hAnsi="Times New Roman"/>
        </w:rPr>
        <w:t>For that reason, it stood for</w:t>
      </w:r>
      <w:r w:rsidR="00041805">
        <w:rPr>
          <w:rFonts w:ascii="Times New Roman" w:hAnsi="Times New Roman"/>
        </w:rPr>
        <w:t xml:space="preserve"> an</w:t>
      </w:r>
      <w:r>
        <w:rPr>
          <w:rFonts w:ascii="Times New Roman" w:hAnsi="Times New Roman"/>
        </w:rPr>
        <w:t xml:space="preserve"> ethical practice of value creation. </w:t>
      </w:r>
      <w:r w:rsidR="00FC716A">
        <w:rPr>
          <w:rFonts w:ascii="Times New Roman" w:hAnsi="Times New Roman"/>
        </w:rPr>
        <w:t>F</w:t>
      </w:r>
      <w:r>
        <w:rPr>
          <w:rFonts w:ascii="Times New Roman" w:hAnsi="Times New Roman"/>
        </w:rPr>
        <w:t>or a generation of Frenchmen in search of individuality and</w:t>
      </w:r>
      <w:r w:rsidR="00FC716A">
        <w:rPr>
          <w:rFonts w:ascii="Times New Roman" w:hAnsi="Times New Roman"/>
        </w:rPr>
        <w:t xml:space="preserve"> the immediacy of fraternity,</w:t>
      </w:r>
      <w:r w:rsidR="007363A2">
        <w:rPr>
          <w:rFonts w:ascii="Times New Roman" w:hAnsi="Times New Roman"/>
        </w:rPr>
        <w:t xml:space="preserve"> however,</w:t>
      </w:r>
      <w:r w:rsidR="00FC716A">
        <w:rPr>
          <w:rFonts w:ascii="Times New Roman" w:hAnsi="Times New Roman"/>
        </w:rPr>
        <w:t xml:space="preserve"> this intertwinement of the moral and the aesthetic</w:t>
      </w:r>
      <w:r>
        <w:rPr>
          <w:rFonts w:ascii="Times New Roman" w:hAnsi="Times New Roman"/>
        </w:rPr>
        <w:t xml:space="preserve"> became </w:t>
      </w:r>
      <w:r w:rsidR="00FC716A">
        <w:rPr>
          <w:rFonts w:ascii="Times New Roman" w:hAnsi="Times New Roman"/>
        </w:rPr>
        <w:t>much more than</w:t>
      </w:r>
      <w:r w:rsidR="004A1BA2">
        <w:rPr>
          <w:rFonts w:ascii="Times New Roman" w:hAnsi="Times New Roman"/>
        </w:rPr>
        <w:t xml:space="preserve"> </w:t>
      </w:r>
      <w:r w:rsidR="007363A2">
        <w:rPr>
          <w:rFonts w:ascii="Times New Roman" w:hAnsi="Times New Roman"/>
        </w:rPr>
        <w:t>an idi</w:t>
      </w:r>
      <w:r w:rsidR="0041665A">
        <w:rPr>
          <w:rFonts w:ascii="Times New Roman" w:hAnsi="Times New Roman"/>
        </w:rPr>
        <w:t>osyncratic intellectual synthesis</w:t>
      </w:r>
      <w:r>
        <w:rPr>
          <w:rFonts w:ascii="Times New Roman" w:hAnsi="Times New Roman"/>
        </w:rPr>
        <w:t>. It provided the most sophisticated argument for why violence could be a fountain of “concrete” or communal values with which to redefine the relationship between the individual and th</w:t>
      </w:r>
      <w:r w:rsidR="00532D25">
        <w:rPr>
          <w:rFonts w:ascii="Times New Roman" w:hAnsi="Times New Roman"/>
        </w:rPr>
        <w:t>e collective in ways that overca</w:t>
      </w:r>
      <w:r>
        <w:rPr>
          <w:rFonts w:ascii="Times New Roman" w:hAnsi="Times New Roman"/>
        </w:rPr>
        <w:t>me the atomizing force of democratic ideology. It made the case for violence as a practice of freedom.</w:t>
      </w:r>
    </w:p>
    <w:p w:rsidR="00055160" w:rsidRDefault="00055160" w:rsidP="000D22D2">
      <w:pPr>
        <w:spacing w:after="0" w:line="480" w:lineRule="auto"/>
        <w:ind w:firstLine="720"/>
        <w:rPr>
          <w:rFonts w:ascii="Times New Roman" w:hAnsi="Times New Roman"/>
        </w:rPr>
      </w:pPr>
      <w:r>
        <w:rPr>
          <w:rFonts w:ascii="Times New Roman" w:hAnsi="Times New Roman"/>
        </w:rPr>
        <w:t>It is important to stress that this argument was not automatically “fascist” or “totalitarian,” as political theorists who narrate Sorel as part of the prehistory of fascism frequently insist.</w:t>
      </w:r>
      <w:r>
        <w:rPr>
          <w:rStyle w:val="FootnoteReference"/>
          <w:rFonts w:ascii="Times New Roman" w:hAnsi="Times New Roman"/>
        </w:rPr>
        <w:footnoteReference w:id="84"/>
      </w:r>
      <w:r>
        <w:rPr>
          <w:rFonts w:ascii="Times New Roman" w:hAnsi="Times New Roman"/>
        </w:rPr>
        <w:t xml:space="preserve"> </w:t>
      </w:r>
      <w:r w:rsidR="001848D9">
        <w:rPr>
          <w:rFonts w:ascii="Times New Roman" w:hAnsi="Times New Roman"/>
        </w:rPr>
        <w:t>There were affinities to be sure,</w:t>
      </w:r>
      <w:r w:rsidR="00BD66DF">
        <w:rPr>
          <w:rFonts w:ascii="Times New Roman" w:hAnsi="Times New Roman"/>
        </w:rPr>
        <w:t xml:space="preserve"> which</w:t>
      </w:r>
      <w:r>
        <w:rPr>
          <w:rFonts w:ascii="Times New Roman" w:hAnsi="Times New Roman"/>
        </w:rPr>
        <w:t xml:space="preserve"> S</w:t>
      </w:r>
      <w:r w:rsidR="00BD66DF">
        <w:rPr>
          <w:rFonts w:ascii="Times New Roman" w:hAnsi="Times New Roman"/>
        </w:rPr>
        <w:t xml:space="preserve">orel’s historical appropriation </w:t>
      </w:r>
      <w:r w:rsidR="00611390">
        <w:rPr>
          <w:rFonts w:ascii="Times New Roman" w:hAnsi="Times New Roman"/>
        </w:rPr>
        <w:t xml:space="preserve">and canonization </w:t>
      </w:r>
      <w:r>
        <w:rPr>
          <w:rFonts w:ascii="Times New Roman" w:hAnsi="Times New Roman"/>
        </w:rPr>
        <w:t>demonstrate</w:t>
      </w:r>
      <w:r w:rsidR="003F63AA">
        <w:rPr>
          <w:rFonts w:ascii="Times New Roman" w:hAnsi="Times New Roman"/>
        </w:rPr>
        <w:t>s</w:t>
      </w:r>
      <w:r>
        <w:rPr>
          <w:rFonts w:ascii="Times New Roman" w:hAnsi="Times New Roman"/>
        </w:rPr>
        <w:t xml:space="preserve">. But to call Sorel fascist is to deliberately obscure how his aestheticization of violence </w:t>
      </w:r>
      <w:r w:rsidR="000D22D2">
        <w:rPr>
          <w:rFonts w:ascii="Times New Roman" w:hAnsi="Times New Roman"/>
        </w:rPr>
        <w:t>was embedded in an already existing republican project of searching for a moral solution to the seemingly intractable dilemma</w:t>
      </w:r>
      <w:r>
        <w:rPr>
          <w:rFonts w:ascii="Times New Roman" w:hAnsi="Times New Roman"/>
        </w:rPr>
        <w:t xml:space="preserve"> at the heart of</w:t>
      </w:r>
      <w:r w:rsidR="000D22D2">
        <w:rPr>
          <w:rFonts w:ascii="Times New Roman" w:hAnsi="Times New Roman"/>
        </w:rPr>
        <w:t xml:space="preserve"> French democratic modernity</w:t>
      </w:r>
      <w:r>
        <w:rPr>
          <w:rFonts w:ascii="Times New Roman" w:hAnsi="Times New Roman"/>
        </w:rPr>
        <w:t>: in the wake of disincorporating the people into free and equal citizens, how do we reconstruct its social body? If fragmentation was the enabling condition for a deterministic society governed by quasi-natural social laws, how can the re</w:t>
      </w:r>
      <w:r w:rsidR="00A56D73">
        <w:rPr>
          <w:rFonts w:ascii="Times New Roman" w:hAnsi="Times New Roman"/>
        </w:rPr>
        <w:t>founding</w:t>
      </w:r>
      <w:r>
        <w:rPr>
          <w:rFonts w:ascii="Times New Roman" w:hAnsi="Times New Roman"/>
        </w:rPr>
        <w:t xml:space="preserve"> of “the social” be accomplished, the better to ground the freedom</w:t>
      </w:r>
      <w:r w:rsidR="007B6B44">
        <w:rPr>
          <w:rFonts w:ascii="Times New Roman" w:hAnsi="Times New Roman"/>
        </w:rPr>
        <w:t xml:space="preserve"> of a collective </w:t>
      </w:r>
      <w:r w:rsidR="007E318B">
        <w:rPr>
          <w:rFonts w:ascii="Times New Roman" w:hAnsi="Times New Roman"/>
        </w:rPr>
        <w:t>will of the people</w:t>
      </w:r>
      <w:r>
        <w:rPr>
          <w:rFonts w:ascii="Times New Roman" w:hAnsi="Times New Roman"/>
        </w:rPr>
        <w:t xml:space="preserve">? There were, moreover, major theoretical obstacles to a fascist appropriation. For one, Sorel’s </w:t>
      </w:r>
      <w:r>
        <w:rPr>
          <w:rFonts w:ascii="Times New Roman" w:hAnsi="Times New Roman"/>
          <w:i/>
        </w:rPr>
        <w:t>Reflections</w:t>
      </w:r>
      <w:r>
        <w:rPr>
          <w:rFonts w:ascii="Times New Roman" w:hAnsi="Times New Roman"/>
        </w:rPr>
        <w:t xml:space="preserve"> is uncompromisingly anti-statist. For another, the cunning of violence posits the agent of historical and moral improvement to be the working class as distinct from the nation, and indeed the former’s separation from the latter was a condition for progress. The </w:t>
      </w:r>
      <w:r>
        <w:rPr>
          <w:rFonts w:ascii="Times New Roman" w:hAnsi="Times New Roman"/>
          <w:i/>
        </w:rPr>
        <w:t>Reflections</w:t>
      </w:r>
      <w:r>
        <w:rPr>
          <w:rFonts w:ascii="Times New Roman" w:hAnsi="Times New Roman"/>
        </w:rPr>
        <w:t xml:space="preserve"> actually critiques patriotism as a smokescreen for democracy’s statism. </w:t>
      </w:r>
    </w:p>
    <w:p w:rsidR="00055160" w:rsidRDefault="00055160" w:rsidP="00E8686C">
      <w:pPr>
        <w:spacing w:after="0" w:line="480" w:lineRule="auto"/>
        <w:ind w:firstLine="720"/>
        <w:rPr>
          <w:rFonts w:ascii="Times New Roman" w:hAnsi="Times New Roman"/>
        </w:rPr>
      </w:pPr>
      <w:r>
        <w:rPr>
          <w:rFonts w:ascii="Times New Roman" w:hAnsi="Times New Roman"/>
        </w:rPr>
        <w:t xml:space="preserve">Nevertheless, </w:t>
      </w:r>
      <w:r w:rsidR="00E8686C">
        <w:rPr>
          <w:rFonts w:ascii="Times New Roman" w:hAnsi="Times New Roman"/>
        </w:rPr>
        <w:t xml:space="preserve">these </w:t>
      </w:r>
      <w:r>
        <w:rPr>
          <w:rFonts w:ascii="Times New Roman" w:hAnsi="Times New Roman"/>
        </w:rPr>
        <w:t xml:space="preserve">obstacles </w:t>
      </w:r>
      <w:r w:rsidR="00E8686C">
        <w:rPr>
          <w:rFonts w:ascii="Times New Roman" w:hAnsi="Times New Roman"/>
        </w:rPr>
        <w:t xml:space="preserve">were conjoined to invitations to </w:t>
      </w:r>
      <w:r w:rsidR="00451530">
        <w:rPr>
          <w:rFonts w:ascii="Times New Roman" w:hAnsi="Times New Roman"/>
        </w:rPr>
        <w:t>appropriation. This w</w:t>
      </w:r>
      <w:r w:rsidR="00E8686C">
        <w:rPr>
          <w:rFonts w:ascii="Times New Roman" w:hAnsi="Times New Roman"/>
        </w:rPr>
        <w:t>as especially true in the wa</w:t>
      </w:r>
      <w:r w:rsidR="00A238B4">
        <w:rPr>
          <w:rFonts w:ascii="Times New Roman" w:hAnsi="Times New Roman"/>
        </w:rPr>
        <w:t>y Sorel thought about authority: b</w:t>
      </w:r>
      <w:r w:rsidR="00E8686C">
        <w:rPr>
          <w:rFonts w:ascii="Times New Roman" w:hAnsi="Times New Roman"/>
        </w:rPr>
        <w:t>ecause of how he construed</w:t>
      </w:r>
      <w:r>
        <w:rPr>
          <w:rFonts w:ascii="Times New Roman" w:hAnsi="Times New Roman"/>
        </w:rPr>
        <w:t xml:space="preserve"> the cunning of violence, Sorel was often compelled against his own inclinations to portray the workers in ways that frequently undermined his own stated anti-authoritarianism. On one hand, Sorel believed that the myth of the general strike contained within it an image of a future society with no masters (</w:t>
      </w:r>
      <w:r>
        <w:rPr>
          <w:rFonts w:ascii="Times New Roman" w:hAnsi="Times New Roman"/>
          <w:i/>
        </w:rPr>
        <w:t>RV</w:t>
      </w:r>
      <w:r>
        <w:rPr>
          <w:rFonts w:ascii="Times New Roman" w:hAnsi="Times New Roman"/>
        </w:rPr>
        <w:t xml:space="preserve">, 238-9). The whole point, after all, was to unravel the structures of authority that sustained worker exploitation, whether it was in the State or the factory, and to replace it with a fantasy of spontaneous, organic fraternity. </w:t>
      </w:r>
      <w:proofErr w:type="gramStart"/>
      <w:r>
        <w:rPr>
          <w:rFonts w:ascii="Times New Roman" w:hAnsi="Times New Roman"/>
        </w:rPr>
        <w:t xml:space="preserve">Hence the </w:t>
      </w:r>
      <w:r>
        <w:rPr>
          <w:rFonts w:ascii="Times New Roman" w:hAnsi="Times New Roman"/>
          <w:i/>
        </w:rPr>
        <w:t>Reflection</w:t>
      </w:r>
      <w:r>
        <w:rPr>
          <w:rFonts w:ascii="Times New Roman" w:hAnsi="Times New Roman"/>
        </w:rPr>
        <w:t xml:space="preserve">’s status as a canonical text for the French anarchist </w:t>
      </w:r>
      <w:r w:rsidR="00785950">
        <w:rPr>
          <w:rFonts w:ascii="Times New Roman" w:hAnsi="Times New Roman"/>
        </w:rPr>
        <w:t>federalism</w:t>
      </w:r>
      <w:r>
        <w:rPr>
          <w:rFonts w:ascii="Times New Roman" w:hAnsi="Times New Roman"/>
        </w:rPr>
        <w:t>.</w:t>
      </w:r>
      <w:proofErr w:type="gramEnd"/>
      <w:r>
        <w:rPr>
          <w:rFonts w:ascii="Times New Roman" w:hAnsi="Times New Roman"/>
        </w:rPr>
        <w:t xml:space="preserve"> Yet in Sorel’s own descriptions, the workers were repeatedly analogized to people enthralled by a </w:t>
      </w:r>
      <w:r>
        <w:rPr>
          <w:rFonts w:ascii="Times New Roman" w:hAnsi="Times New Roman"/>
          <w:i/>
        </w:rPr>
        <w:t>mystique</w:t>
      </w:r>
      <w:r>
        <w:rPr>
          <w:rFonts w:ascii="Times New Roman" w:hAnsi="Times New Roman"/>
        </w:rPr>
        <w:t>: God, nature, revolution and redemption. They were soldiers in battle—possessed of a will, to be sure, unlike their enemies who were deadened “automatons”—but participating in what were essentially military maneuvers. Inwardly free and individual, they were nevertheless obedient to a greater authority.</w:t>
      </w:r>
    </w:p>
    <w:p w:rsidR="00055160" w:rsidRDefault="00055160" w:rsidP="00BC604F">
      <w:pPr>
        <w:spacing w:beforeLines="1" w:after="0" w:line="480" w:lineRule="auto"/>
        <w:ind w:firstLine="720"/>
        <w:rPr>
          <w:rFonts w:ascii="Times New Roman" w:hAnsi="Times New Roman"/>
        </w:rPr>
      </w:pPr>
      <w:r>
        <w:rPr>
          <w:rFonts w:ascii="Times New Roman" w:hAnsi="Times New Roman"/>
        </w:rPr>
        <w:t>For example, Sorel states that “Proletarian acts of violence” are “purely and simply acts of war; they have the value of military maneuvers and serve to mark the separation of classes” (</w:t>
      </w:r>
      <w:r>
        <w:rPr>
          <w:rFonts w:ascii="Times New Roman" w:hAnsi="Times New Roman"/>
          <w:i/>
        </w:rPr>
        <w:t>RV</w:t>
      </w:r>
      <w:r>
        <w:rPr>
          <w:rFonts w:ascii="Times New Roman" w:hAnsi="Times New Roman"/>
        </w:rPr>
        <w:t xml:space="preserve">, 105). Rather than acting from jealousy or a sense of self-regard, proletarian violence is dispassionate and soldierly. At the same time, such individuals are not dissolved into a collective. They retain their individuality. “In the wars of Liberty,” Sorel cites as an example, “each soldier considered himself as an </w:t>
      </w:r>
      <w:r>
        <w:rPr>
          <w:rFonts w:ascii="Times New Roman" w:hAnsi="Times New Roman"/>
          <w:i/>
        </w:rPr>
        <w:t>individual</w:t>
      </w:r>
      <w:r>
        <w:rPr>
          <w:rFonts w:ascii="Times New Roman" w:hAnsi="Times New Roman"/>
        </w:rPr>
        <w:t xml:space="preserve"> having something of importance to do in battle, instead of looking upon himself as simply one part of the military mechanism entrusted to the supreme direction of a leader.” During these wars, Sorel is struck by the contrast between the “</w:t>
      </w:r>
      <w:r>
        <w:rPr>
          <w:rFonts w:ascii="Times New Roman" w:hAnsi="Times New Roman"/>
          <w:i/>
        </w:rPr>
        <w:t>automatons</w:t>
      </w:r>
      <w:r>
        <w:rPr>
          <w:rFonts w:ascii="Times New Roman" w:hAnsi="Times New Roman"/>
        </w:rPr>
        <w:t xml:space="preserve"> of the royal armies,” and the revolutionary army, a “collection of heroic exploits by individuals who drew the motives of their conduct from their enthusiasm” (</w:t>
      </w:r>
      <w:r>
        <w:rPr>
          <w:rFonts w:ascii="Times New Roman" w:hAnsi="Times New Roman"/>
          <w:i/>
        </w:rPr>
        <w:t>RV</w:t>
      </w:r>
      <w:r>
        <w:rPr>
          <w:rFonts w:ascii="Times New Roman" w:hAnsi="Times New Roman"/>
        </w:rPr>
        <w:t>, 240-1). What convinced the French revolutionary soldier of his irreducible individuality was the myth of the revolution, which guaranteed his vindication. His violence was thus immune to corrupting qualifications or compromises. Sublime violence was perhaps the only way that the will could appear in the world prior to any mediation that would deaden in, making of it a machine. And yet Sorel wanted both soldiers motivated by their own enthusiasm rather than an overall plan, and military leaders attuned to that enthusiasm enough to let it alone and channel it towards strategic victories. The cunning of violence made that possible.</w:t>
      </w:r>
    </w:p>
    <w:p w:rsidR="00055160" w:rsidRPr="00EA44BF" w:rsidRDefault="00055160" w:rsidP="00BC604F">
      <w:pPr>
        <w:spacing w:beforeLines="1" w:after="0" w:line="480" w:lineRule="auto"/>
        <w:ind w:firstLine="720"/>
        <w:rPr>
          <w:rFonts w:ascii="Times New Roman" w:hAnsi="Times New Roman"/>
        </w:rPr>
      </w:pPr>
      <w:r>
        <w:rPr>
          <w:rFonts w:ascii="Times New Roman" w:hAnsi="Times New Roman"/>
        </w:rPr>
        <w:t xml:space="preserve">Many of the intellectuals who would go on to support or collaborate with fascism were beholden to this fantasy. Repudiating the liberal assumption that the individual and the community were in tension, that fantasy insisted on a qualitative form of individualism that was </w:t>
      </w:r>
      <w:r w:rsidRPr="001448F6">
        <w:rPr>
          <w:rFonts w:ascii="Times New Roman" w:hAnsi="Times New Roman"/>
        </w:rPr>
        <w:t xml:space="preserve">constitutive </w:t>
      </w:r>
      <w:r>
        <w:rPr>
          <w:rFonts w:ascii="Times New Roman" w:hAnsi="Times New Roman"/>
        </w:rPr>
        <w:t xml:space="preserve">of the collective. What gave irreducible worth to the citizen-as-soldier was that the battle’s outcome could depend on any one of them. All individual elements were simultaneously world-historical, </w:t>
      </w:r>
      <w:r w:rsidR="005461A6">
        <w:rPr>
          <w:rFonts w:ascii="Times New Roman" w:hAnsi="Times New Roman"/>
        </w:rPr>
        <w:t>indeed mythic.</w:t>
      </w:r>
    </w:p>
    <w:p w:rsidR="00055160" w:rsidRDefault="00055160" w:rsidP="00BC604F">
      <w:pPr>
        <w:spacing w:beforeLines="1" w:afterLines="1"/>
        <w:ind w:left="720"/>
        <w:rPr>
          <w:rFonts w:ascii="Times" w:hAnsi="Times"/>
          <w:sz w:val="20"/>
          <w:szCs w:val="20"/>
        </w:rPr>
      </w:pPr>
      <w:r w:rsidRPr="00F411EA">
        <w:rPr>
          <w:rFonts w:ascii="Times" w:hAnsi="Times"/>
          <w:sz w:val="20"/>
          <w:szCs w:val="20"/>
        </w:rPr>
        <w:t>If we wished to find, in these first armies, what i</w:t>
      </w:r>
      <w:r>
        <w:rPr>
          <w:rFonts w:ascii="Times" w:hAnsi="Times"/>
          <w:sz w:val="20"/>
          <w:szCs w:val="20"/>
        </w:rPr>
        <w:t>t was that t</w:t>
      </w:r>
      <w:r w:rsidRPr="00F411EA">
        <w:rPr>
          <w:rFonts w:ascii="Times" w:hAnsi="Times"/>
          <w:sz w:val="20"/>
          <w:szCs w:val="20"/>
        </w:rPr>
        <w:t>ook the place of the later idea of discipline, we might say that the soldier was convinced that the slightest failure of the most lowly soldier might compromise the success of the whole and the life of all his comrades—and that the soldier acted accordingly. This presupposes that no account is taken of the relative values of the different factors that go to make up victory, so that all things are considered from a </w:t>
      </w:r>
      <w:r w:rsidRPr="00F411EA">
        <w:rPr>
          <w:rFonts w:ascii="Times" w:hAnsi="Times"/>
          <w:i/>
          <w:sz w:val="20"/>
          <w:szCs w:val="20"/>
        </w:rPr>
        <w:t>qualitative and individualistic</w:t>
      </w:r>
      <w:r>
        <w:rPr>
          <w:rFonts w:ascii="Times" w:hAnsi="Times"/>
          <w:sz w:val="20"/>
          <w:szCs w:val="20"/>
        </w:rPr>
        <w:t xml:space="preserve"> point of view</w:t>
      </w:r>
      <w:r w:rsidRPr="00F411EA">
        <w:rPr>
          <w:rFonts w:ascii="Times" w:hAnsi="Times"/>
          <w:sz w:val="20"/>
          <w:szCs w:val="20"/>
        </w:rPr>
        <w:t xml:space="preserve"> (</w:t>
      </w:r>
      <w:r>
        <w:rPr>
          <w:rFonts w:ascii="Times" w:hAnsi="Times"/>
          <w:i/>
          <w:sz w:val="20"/>
          <w:szCs w:val="20"/>
        </w:rPr>
        <w:t>RV</w:t>
      </w:r>
      <w:r>
        <w:rPr>
          <w:rFonts w:ascii="Times" w:hAnsi="Times"/>
          <w:sz w:val="20"/>
          <w:szCs w:val="20"/>
        </w:rPr>
        <w:t>, 241-2).</w:t>
      </w:r>
    </w:p>
    <w:p w:rsidR="00055160" w:rsidRDefault="00055160" w:rsidP="00BC604F">
      <w:pPr>
        <w:spacing w:beforeLines="1" w:afterLines="1"/>
        <w:rPr>
          <w:rFonts w:ascii="Times" w:hAnsi="Times"/>
          <w:szCs w:val="20"/>
        </w:rPr>
      </w:pPr>
    </w:p>
    <w:p w:rsidR="00055160" w:rsidRDefault="00055160" w:rsidP="00BC604F">
      <w:pPr>
        <w:spacing w:beforeLines="1" w:afterLines="1" w:line="480" w:lineRule="auto"/>
        <w:rPr>
          <w:rFonts w:ascii="Times" w:hAnsi="Times"/>
          <w:szCs w:val="20"/>
        </w:rPr>
      </w:pPr>
      <w:r>
        <w:rPr>
          <w:rFonts w:ascii="Times" w:hAnsi="Times"/>
          <w:szCs w:val="20"/>
        </w:rPr>
        <w:t xml:space="preserve">Sorel saw in the experience of revolutionary war the “most striking manifestation of the </w:t>
      </w:r>
      <w:r>
        <w:rPr>
          <w:rFonts w:ascii="Times" w:hAnsi="Times"/>
          <w:i/>
          <w:szCs w:val="20"/>
        </w:rPr>
        <w:t>individualistic force in the rebellious masses</w:t>
      </w:r>
      <w:r>
        <w:rPr>
          <w:rFonts w:ascii="Times" w:hAnsi="Times"/>
          <w:szCs w:val="20"/>
        </w:rPr>
        <w:t>” (</w:t>
      </w:r>
      <w:r>
        <w:rPr>
          <w:rFonts w:ascii="Times" w:hAnsi="Times"/>
          <w:i/>
          <w:szCs w:val="20"/>
        </w:rPr>
        <w:t>RV</w:t>
      </w:r>
      <w:r>
        <w:rPr>
          <w:rFonts w:ascii="Times" w:hAnsi="Times"/>
          <w:szCs w:val="20"/>
        </w:rPr>
        <w:t xml:space="preserve">, 243). These were not automatons following orders, interchangeable with one another as parliamentary democracy sees each vote or capitalism sees each worker. They were also not utilitarian, rational skeptics, positivists and intellectuals, but </w:t>
      </w:r>
      <w:r>
        <w:rPr>
          <w:rFonts w:ascii="Times" w:hAnsi="Times"/>
          <w:i/>
          <w:szCs w:val="20"/>
        </w:rPr>
        <w:t>individuals</w:t>
      </w:r>
      <w:r>
        <w:rPr>
          <w:rFonts w:ascii="Times" w:hAnsi="Times"/>
          <w:szCs w:val="20"/>
        </w:rPr>
        <w:t>. They had faith.</w:t>
      </w:r>
    </w:p>
    <w:p w:rsidR="00587094" w:rsidRDefault="00055160" w:rsidP="00BC604F">
      <w:pPr>
        <w:spacing w:beforeLines="1" w:afterLines="1" w:line="480" w:lineRule="auto"/>
        <w:ind w:firstLine="720"/>
        <w:rPr>
          <w:rFonts w:ascii="Times New Roman" w:hAnsi="Times New Roman" w:cs="Arial"/>
        </w:rPr>
      </w:pPr>
      <w:r>
        <w:rPr>
          <w:rFonts w:ascii="Times" w:hAnsi="Times"/>
          <w:szCs w:val="20"/>
        </w:rPr>
        <w:t>Perhaps the best way to describe the implications of Sorel’s “cunning of violence”</w:t>
      </w:r>
      <w:r w:rsidRPr="00C819CB">
        <w:rPr>
          <w:rFonts w:ascii="Times" w:hAnsi="Times"/>
          <w:szCs w:val="20"/>
        </w:rPr>
        <w:t xml:space="preserve"> is that the condition of freedom for Sorel requires </w:t>
      </w:r>
      <w:r w:rsidR="00BA5E60">
        <w:rPr>
          <w:rFonts w:ascii="Times" w:hAnsi="Times"/>
          <w:szCs w:val="20"/>
        </w:rPr>
        <w:t>one to be situated at the intersection of two forms of authority: a horizontal and collective authority generated bottom-up, whi</w:t>
      </w:r>
      <w:r w:rsidR="000938B9">
        <w:rPr>
          <w:rFonts w:ascii="Times" w:hAnsi="Times"/>
          <w:szCs w:val="20"/>
        </w:rPr>
        <w:t xml:space="preserve">ch was at the same time </w:t>
      </w:r>
      <w:r w:rsidR="00BA5E60">
        <w:rPr>
          <w:rFonts w:ascii="Times" w:hAnsi="Times"/>
          <w:szCs w:val="20"/>
        </w:rPr>
        <w:t>subservience to the authority of</w:t>
      </w:r>
      <w:r w:rsidRPr="00C819CB">
        <w:rPr>
          <w:rFonts w:ascii="Times" w:hAnsi="Times"/>
          <w:szCs w:val="20"/>
        </w:rPr>
        <w:t xml:space="preserve"> the mythic. To be free is </w:t>
      </w:r>
      <w:r>
        <w:rPr>
          <w:rFonts w:ascii="Times" w:hAnsi="Times"/>
          <w:szCs w:val="20"/>
        </w:rPr>
        <w:t xml:space="preserve">to be beholden to a myth and its corresponding </w:t>
      </w:r>
      <w:r w:rsidR="009920EA">
        <w:rPr>
          <w:rFonts w:ascii="Times" w:hAnsi="Times"/>
          <w:szCs w:val="20"/>
        </w:rPr>
        <w:t>ethos</w:t>
      </w:r>
      <w:r w:rsidR="008C71C7">
        <w:rPr>
          <w:rFonts w:ascii="Times" w:hAnsi="Times"/>
          <w:szCs w:val="20"/>
        </w:rPr>
        <w:t xml:space="preserve">, one that draws out the sublime </w:t>
      </w:r>
      <w:r w:rsidR="00501ED2">
        <w:rPr>
          <w:rFonts w:ascii="Times" w:hAnsi="Times"/>
          <w:szCs w:val="20"/>
        </w:rPr>
        <w:t>action that</w:t>
      </w:r>
      <w:r w:rsidR="002E139F">
        <w:rPr>
          <w:rFonts w:ascii="Times" w:hAnsi="Times"/>
          <w:szCs w:val="20"/>
        </w:rPr>
        <w:t xml:space="preserve"> can</w:t>
      </w:r>
      <w:r>
        <w:rPr>
          <w:rFonts w:ascii="Times" w:hAnsi="Times"/>
          <w:szCs w:val="20"/>
        </w:rPr>
        <w:t xml:space="preserve"> constitute a new “social</w:t>
      </w:r>
      <w:r w:rsidR="0091457D">
        <w:rPr>
          <w:rFonts w:ascii="Times" w:hAnsi="Times"/>
          <w:szCs w:val="20"/>
        </w:rPr>
        <w:t>,</w:t>
      </w:r>
      <w:r>
        <w:rPr>
          <w:rFonts w:ascii="Times" w:hAnsi="Times"/>
          <w:szCs w:val="20"/>
        </w:rPr>
        <w:t>”</w:t>
      </w:r>
      <w:r w:rsidR="0091457D">
        <w:rPr>
          <w:rFonts w:ascii="Times" w:hAnsi="Times"/>
          <w:szCs w:val="20"/>
        </w:rPr>
        <w:t xml:space="preserve"> a kind of primordial fraternity</w:t>
      </w:r>
      <w:r>
        <w:rPr>
          <w:rFonts w:ascii="Times" w:hAnsi="Times"/>
          <w:szCs w:val="20"/>
        </w:rPr>
        <w:t xml:space="preserve"> outside of language, institutions, and reason</w:t>
      </w:r>
      <w:r w:rsidR="00B84D5A">
        <w:rPr>
          <w:rFonts w:ascii="Times" w:hAnsi="Times"/>
          <w:szCs w:val="20"/>
        </w:rPr>
        <w:t>.</w:t>
      </w:r>
      <w:r w:rsidRPr="00C819CB">
        <w:rPr>
          <w:rFonts w:ascii="Times" w:hAnsi="Times"/>
          <w:szCs w:val="20"/>
        </w:rPr>
        <w:t xml:space="preserve"> </w:t>
      </w:r>
      <w:r w:rsidR="005B3045">
        <w:rPr>
          <w:rFonts w:ascii="Times" w:hAnsi="Times"/>
          <w:szCs w:val="20"/>
        </w:rPr>
        <w:t xml:space="preserve">And </w:t>
      </w:r>
      <w:r w:rsidR="005B3045">
        <w:rPr>
          <w:rFonts w:ascii="Times New Roman" w:hAnsi="Times New Roman" w:cs="Arial"/>
        </w:rPr>
        <w:t>b</w:t>
      </w:r>
      <w:r w:rsidR="00033A71">
        <w:rPr>
          <w:rFonts w:ascii="Times New Roman" w:hAnsi="Times New Roman" w:cs="Arial"/>
        </w:rPr>
        <w:t>ecause of the intellectual context in</w:t>
      </w:r>
      <w:r w:rsidR="00340DD3">
        <w:rPr>
          <w:rFonts w:ascii="Times New Roman" w:hAnsi="Times New Roman" w:cs="Arial"/>
        </w:rPr>
        <w:t xml:space="preserve"> which Sorel was embedd</w:t>
      </w:r>
      <w:r w:rsidR="00033A71">
        <w:rPr>
          <w:rFonts w:ascii="Times New Roman" w:hAnsi="Times New Roman" w:cs="Arial"/>
        </w:rPr>
        <w:t>ed, the turn to the mythic was seen as a</w:t>
      </w:r>
      <w:r w:rsidR="00340DD3">
        <w:rPr>
          <w:rFonts w:ascii="Times New Roman" w:hAnsi="Times New Roman" w:cs="Arial"/>
        </w:rPr>
        <w:t xml:space="preserve"> return to </w:t>
      </w:r>
      <w:r w:rsidR="00340DD3">
        <w:rPr>
          <w:rFonts w:ascii="Times New Roman" w:hAnsi="Times New Roman" w:cs="Arial"/>
          <w:i/>
        </w:rPr>
        <w:t>reality</w:t>
      </w:r>
      <w:r w:rsidR="00340DD3">
        <w:rPr>
          <w:rFonts w:ascii="Times New Roman" w:hAnsi="Times New Roman" w:cs="Arial"/>
        </w:rPr>
        <w:t>. For it was in the immediacy of “concrete” experience that reality was touched. Not myth, but “reason” and its abstracting tendencies divorced us from our own reality. To aestheticize</w:t>
      </w:r>
      <w:r w:rsidR="003E1B11">
        <w:rPr>
          <w:rFonts w:ascii="Times New Roman" w:hAnsi="Times New Roman" w:cs="Arial"/>
        </w:rPr>
        <w:t xml:space="preserve"> violence was thus to</w:t>
      </w:r>
      <w:r w:rsidR="00340DD3">
        <w:rPr>
          <w:rFonts w:ascii="Times New Roman" w:hAnsi="Times New Roman" w:cs="Arial"/>
        </w:rPr>
        <w:t xml:space="preserve"> return to the reality and spontaneity of our free will, vouchsafed to us by metaphysical fiat.</w:t>
      </w:r>
      <w:r w:rsidR="00861DEB">
        <w:rPr>
          <w:rFonts w:ascii="Times New Roman" w:hAnsi="Times New Roman" w:cs="Arial"/>
        </w:rPr>
        <w:t xml:space="preserve"> We were always free. </w:t>
      </w:r>
      <w:r w:rsidR="009D46C8">
        <w:rPr>
          <w:rFonts w:ascii="Times New Roman" w:hAnsi="Times New Roman" w:cs="Arial"/>
        </w:rPr>
        <w:t>If we have forgotten, it i</w:t>
      </w:r>
      <w:r w:rsidR="005B3045">
        <w:rPr>
          <w:rFonts w:ascii="Times New Roman" w:hAnsi="Times New Roman" w:cs="Arial"/>
        </w:rPr>
        <w:t>s o</w:t>
      </w:r>
      <w:r w:rsidR="00861DEB">
        <w:rPr>
          <w:rFonts w:ascii="Times New Roman" w:hAnsi="Times New Roman" w:cs="Arial"/>
        </w:rPr>
        <w:t xml:space="preserve">nly </w:t>
      </w:r>
      <w:r w:rsidR="005B3045">
        <w:rPr>
          <w:rFonts w:ascii="Times New Roman" w:hAnsi="Times New Roman" w:cs="Arial"/>
        </w:rPr>
        <w:t>because of the flights of reason;</w:t>
      </w:r>
      <w:r w:rsidR="002E139F">
        <w:rPr>
          <w:rFonts w:ascii="Times New Roman" w:hAnsi="Times New Roman" w:cs="Arial"/>
        </w:rPr>
        <w:t xml:space="preserve"> myths, by returning us to the inner duration of our selves, </w:t>
      </w:r>
      <w:r w:rsidR="009D46C8">
        <w:rPr>
          <w:rFonts w:ascii="Times New Roman" w:hAnsi="Times New Roman" w:cs="Arial"/>
        </w:rPr>
        <w:t>act as an emancipatory corrective.</w:t>
      </w:r>
    </w:p>
    <w:p w:rsidR="008D7CEC" w:rsidRPr="00E074AB" w:rsidRDefault="00293C2F" w:rsidP="00BC604F">
      <w:pPr>
        <w:spacing w:beforeLines="1" w:afterLines="1" w:line="480" w:lineRule="auto"/>
        <w:ind w:firstLine="720"/>
        <w:rPr>
          <w:rFonts w:ascii="Times" w:hAnsi="Times"/>
          <w:szCs w:val="20"/>
        </w:rPr>
      </w:pPr>
      <w:r>
        <w:rPr>
          <w:rFonts w:ascii="Times New Roman" w:hAnsi="Times New Roman" w:cs="Arial"/>
        </w:rPr>
        <w:t xml:space="preserve">Sorel seemed largely unconcerned with </w:t>
      </w:r>
      <w:r w:rsidR="00587094">
        <w:rPr>
          <w:rFonts w:ascii="Times New Roman" w:hAnsi="Times New Roman" w:cs="Arial"/>
        </w:rPr>
        <w:t>this two-fold authority that his account of freedom requires</w:t>
      </w:r>
      <w:r w:rsidR="00055160" w:rsidRPr="00C819CB">
        <w:rPr>
          <w:rFonts w:ascii="Times" w:hAnsi="Times"/>
          <w:szCs w:val="20"/>
        </w:rPr>
        <w:t xml:space="preserve">, clinging </w:t>
      </w:r>
      <w:r w:rsidR="008E52E7">
        <w:rPr>
          <w:rFonts w:ascii="Times" w:hAnsi="Times"/>
          <w:szCs w:val="20"/>
        </w:rPr>
        <w:t>as he did</w:t>
      </w:r>
      <w:r w:rsidR="00703F4C">
        <w:rPr>
          <w:rFonts w:ascii="Times" w:hAnsi="Times"/>
          <w:szCs w:val="20"/>
        </w:rPr>
        <w:t xml:space="preserve"> to the notion that he had</w:t>
      </w:r>
      <w:r w:rsidR="00055160" w:rsidRPr="00C819CB">
        <w:rPr>
          <w:rFonts w:ascii="Times" w:hAnsi="Times"/>
          <w:szCs w:val="20"/>
        </w:rPr>
        <w:t xml:space="preserve"> discovered a horizontal politics without masters</w:t>
      </w:r>
      <w:r w:rsidR="00055160">
        <w:rPr>
          <w:rFonts w:ascii="Times" w:hAnsi="Times"/>
          <w:szCs w:val="20"/>
        </w:rPr>
        <w:t>. It was a</w:t>
      </w:r>
      <w:r w:rsidR="00055160" w:rsidRPr="00C819CB">
        <w:rPr>
          <w:rFonts w:ascii="Times" w:hAnsi="Times"/>
          <w:szCs w:val="20"/>
        </w:rPr>
        <w:t xml:space="preserve"> vision of a </w:t>
      </w:r>
      <w:r w:rsidR="00055160">
        <w:rPr>
          <w:rFonts w:ascii="Times" w:hAnsi="Times"/>
          <w:szCs w:val="20"/>
        </w:rPr>
        <w:t xml:space="preserve">spontaneous </w:t>
      </w:r>
      <w:r w:rsidR="00055160" w:rsidRPr="00C819CB">
        <w:rPr>
          <w:rFonts w:ascii="Times" w:hAnsi="Times"/>
          <w:szCs w:val="20"/>
        </w:rPr>
        <w:t xml:space="preserve">democratic society without any of the corrupting mediations of the existing one. The </w:t>
      </w:r>
      <w:r w:rsidR="00055160">
        <w:rPr>
          <w:rFonts w:ascii="Times" w:hAnsi="Times"/>
          <w:szCs w:val="20"/>
        </w:rPr>
        <w:t>danger of this</w:t>
      </w:r>
      <w:r w:rsidR="00055160" w:rsidRPr="00C819CB">
        <w:rPr>
          <w:rFonts w:ascii="Times" w:hAnsi="Times"/>
          <w:szCs w:val="20"/>
        </w:rPr>
        <w:t xml:space="preserve"> anti-authori</w:t>
      </w:r>
      <w:r w:rsidR="00055160">
        <w:rPr>
          <w:rFonts w:ascii="Times" w:hAnsi="Times"/>
          <w:szCs w:val="20"/>
        </w:rPr>
        <w:t xml:space="preserve">tarianism and anti-statism was </w:t>
      </w:r>
      <w:r w:rsidR="00013853">
        <w:rPr>
          <w:rFonts w:ascii="Times" w:hAnsi="Times"/>
          <w:szCs w:val="20"/>
        </w:rPr>
        <w:t>that it was</w:t>
      </w:r>
      <w:r w:rsidR="00055160">
        <w:rPr>
          <w:rFonts w:ascii="Times" w:hAnsi="Times"/>
          <w:szCs w:val="20"/>
        </w:rPr>
        <w:t xml:space="preserve"> so</w:t>
      </w:r>
      <w:r w:rsidR="00055160" w:rsidRPr="00C819CB">
        <w:rPr>
          <w:rFonts w:ascii="Times" w:hAnsi="Times"/>
          <w:szCs w:val="20"/>
        </w:rPr>
        <w:t xml:space="preserve"> </w:t>
      </w:r>
      <w:r w:rsidR="00055160">
        <w:rPr>
          <w:rFonts w:ascii="Times" w:hAnsi="Times"/>
          <w:szCs w:val="20"/>
        </w:rPr>
        <w:t>wary of</w:t>
      </w:r>
      <w:r w:rsidR="00055160" w:rsidRPr="00C819CB">
        <w:rPr>
          <w:rFonts w:ascii="Times" w:hAnsi="Times"/>
          <w:szCs w:val="20"/>
        </w:rPr>
        <w:t xml:space="preserve"> authority, so infatuated with images of disruption and transgression, </w:t>
      </w:r>
      <w:r w:rsidR="005D780D">
        <w:rPr>
          <w:rFonts w:ascii="Times" w:hAnsi="Times"/>
          <w:szCs w:val="20"/>
        </w:rPr>
        <w:t xml:space="preserve">and </w:t>
      </w:r>
      <w:r w:rsidR="00055160" w:rsidRPr="00C819CB">
        <w:rPr>
          <w:rFonts w:ascii="Times" w:hAnsi="Times"/>
          <w:szCs w:val="20"/>
        </w:rPr>
        <w:t xml:space="preserve">of finding a </w:t>
      </w:r>
      <w:r w:rsidR="00055160">
        <w:rPr>
          <w:rFonts w:ascii="Times" w:hAnsi="Times"/>
          <w:szCs w:val="20"/>
        </w:rPr>
        <w:t>point</w:t>
      </w:r>
      <w:r w:rsidR="00055160" w:rsidRPr="00C819CB">
        <w:rPr>
          <w:rFonts w:ascii="Times" w:hAnsi="Times"/>
          <w:szCs w:val="20"/>
        </w:rPr>
        <w:t xml:space="preserve"> outside </w:t>
      </w:r>
      <w:r w:rsidR="00055160">
        <w:rPr>
          <w:rFonts w:ascii="Times" w:hAnsi="Times"/>
          <w:szCs w:val="20"/>
        </w:rPr>
        <w:t>of mediation</w:t>
      </w:r>
      <w:r w:rsidR="00385E1E">
        <w:rPr>
          <w:rFonts w:ascii="Times" w:hAnsi="Times"/>
          <w:szCs w:val="20"/>
        </w:rPr>
        <w:t xml:space="preserve"> (the precognitive will)</w:t>
      </w:r>
      <w:r w:rsidR="00055160">
        <w:rPr>
          <w:rFonts w:ascii="Times" w:hAnsi="Times"/>
          <w:szCs w:val="20"/>
        </w:rPr>
        <w:t xml:space="preserve"> to reconstitute the social, that it simply </w:t>
      </w:r>
      <w:r w:rsidR="004026CB">
        <w:rPr>
          <w:rFonts w:ascii="Times" w:hAnsi="Times"/>
          <w:szCs w:val="20"/>
        </w:rPr>
        <w:t>could not</w:t>
      </w:r>
      <w:r w:rsidR="00055160" w:rsidRPr="00C819CB">
        <w:rPr>
          <w:rFonts w:ascii="Times" w:hAnsi="Times"/>
          <w:szCs w:val="20"/>
        </w:rPr>
        <w:t xml:space="preserve"> imagine </w:t>
      </w:r>
      <w:r w:rsidR="00055160">
        <w:rPr>
          <w:rFonts w:ascii="Times" w:hAnsi="Times"/>
          <w:szCs w:val="20"/>
        </w:rPr>
        <w:t>any</w:t>
      </w:r>
      <w:r w:rsidR="00B6370B">
        <w:rPr>
          <w:rFonts w:ascii="Times" w:hAnsi="Times"/>
          <w:szCs w:val="20"/>
        </w:rPr>
        <w:t xml:space="preserve"> viable form of authority that wa</w:t>
      </w:r>
      <w:r w:rsidR="00055160">
        <w:rPr>
          <w:rFonts w:ascii="Times" w:hAnsi="Times"/>
          <w:szCs w:val="20"/>
        </w:rPr>
        <w:t>s not mythic. Indeed, Sorel implied that no authority could</w:t>
      </w:r>
      <w:r w:rsidR="00055160" w:rsidRPr="00C819CB">
        <w:rPr>
          <w:rFonts w:ascii="Times" w:hAnsi="Times"/>
          <w:szCs w:val="20"/>
        </w:rPr>
        <w:t xml:space="preserve"> </w:t>
      </w:r>
      <w:r w:rsidR="00055160">
        <w:rPr>
          <w:rFonts w:ascii="Times" w:hAnsi="Times"/>
          <w:szCs w:val="20"/>
        </w:rPr>
        <w:t>reconstitute modern</w:t>
      </w:r>
      <w:r w:rsidR="00055160" w:rsidRPr="00C819CB">
        <w:rPr>
          <w:rFonts w:ascii="Times" w:hAnsi="Times"/>
          <w:szCs w:val="20"/>
        </w:rPr>
        <w:t xml:space="preserve"> freedom </w:t>
      </w:r>
      <w:r w:rsidR="00055160" w:rsidRPr="00616BF6">
        <w:rPr>
          <w:rFonts w:ascii="Times" w:hAnsi="Times"/>
          <w:i/>
          <w:szCs w:val="20"/>
        </w:rPr>
        <w:t>except</w:t>
      </w:r>
      <w:r w:rsidR="00055160" w:rsidRPr="00C819CB">
        <w:rPr>
          <w:rFonts w:ascii="Times" w:hAnsi="Times"/>
          <w:szCs w:val="20"/>
        </w:rPr>
        <w:t xml:space="preserve"> mythic ones</w:t>
      </w:r>
      <w:r w:rsidR="00055160">
        <w:rPr>
          <w:rFonts w:ascii="Times" w:hAnsi="Times"/>
          <w:szCs w:val="20"/>
        </w:rPr>
        <w:t>. He had made a virtue out of authority that was ahistorical and decontextualized.</w:t>
      </w:r>
    </w:p>
    <w:p w:rsidR="00DB15AD" w:rsidRDefault="00DB15AD" w:rsidP="00BC604F">
      <w:pPr>
        <w:spacing w:beforeLines="1" w:afterLines="1" w:line="480" w:lineRule="auto"/>
        <w:rPr>
          <w:rFonts w:ascii="Times" w:hAnsi="Times"/>
          <w:b/>
          <w:szCs w:val="20"/>
        </w:rPr>
      </w:pPr>
      <w:r>
        <w:rPr>
          <w:rFonts w:ascii="Times" w:hAnsi="Times"/>
          <w:b/>
          <w:szCs w:val="20"/>
        </w:rPr>
        <w:t xml:space="preserve">The Myth of the </w:t>
      </w:r>
      <w:r>
        <w:rPr>
          <w:rFonts w:ascii="Times" w:hAnsi="Times"/>
          <w:b/>
          <w:i/>
          <w:szCs w:val="20"/>
        </w:rPr>
        <w:t>Patrie</w:t>
      </w:r>
    </w:p>
    <w:p w:rsidR="008664E1" w:rsidRDefault="00162418" w:rsidP="00523682">
      <w:pPr>
        <w:spacing w:after="0" w:line="480" w:lineRule="auto"/>
        <w:ind w:firstLine="720"/>
        <w:rPr>
          <w:rFonts w:ascii="Times New Roman" w:hAnsi="Times New Roman"/>
        </w:rPr>
      </w:pPr>
      <w:r>
        <w:rPr>
          <w:rFonts w:ascii="Times" w:hAnsi="Times"/>
          <w:szCs w:val="20"/>
        </w:rPr>
        <w:t xml:space="preserve">Sorel’s redefinition of violence as a mythic, war-like practice connected the ongoing moral revisionism of socialism to a specific political practice. </w:t>
      </w:r>
      <w:r w:rsidR="008B21CA">
        <w:rPr>
          <w:rFonts w:ascii="Times" w:hAnsi="Times"/>
          <w:szCs w:val="20"/>
        </w:rPr>
        <w:t>This “cunning of violence”</w:t>
      </w:r>
      <w:r w:rsidR="00CF73AF">
        <w:rPr>
          <w:rFonts w:ascii="Times" w:hAnsi="Times"/>
          <w:szCs w:val="20"/>
        </w:rPr>
        <w:t xml:space="preserve"> resonated with broader </w:t>
      </w:r>
      <w:r w:rsidR="00272E68">
        <w:rPr>
          <w:rFonts w:ascii="Times" w:hAnsi="Times"/>
          <w:szCs w:val="20"/>
        </w:rPr>
        <w:t>critiques of republicanism</w:t>
      </w:r>
      <w:r w:rsidR="00B04D6C">
        <w:rPr>
          <w:rFonts w:ascii="Times" w:hAnsi="Times"/>
          <w:szCs w:val="20"/>
        </w:rPr>
        <w:t xml:space="preserve"> and was frequently </w:t>
      </w:r>
      <w:r w:rsidR="00CF73AF">
        <w:rPr>
          <w:rFonts w:ascii="Times" w:hAnsi="Times"/>
          <w:szCs w:val="20"/>
        </w:rPr>
        <w:t xml:space="preserve">appropriated </w:t>
      </w:r>
      <w:r w:rsidR="00783962">
        <w:rPr>
          <w:rFonts w:ascii="Times" w:hAnsi="Times"/>
          <w:szCs w:val="20"/>
        </w:rPr>
        <w:t>by several movements both within and outside of France.</w:t>
      </w:r>
      <w:r w:rsidR="00F200A9">
        <w:rPr>
          <w:rFonts w:ascii="Times" w:hAnsi="Times"/>
          <w:szCs w:val="20"/>
        </w:rPr>
        <w:t xml:space="preserve"> </w:t>
      </w:r>
      <w:r w:rsidR="0046731F">
        <w:rPr>
          <w:rFonts w:ascii="Times New Roman" w:hAnsi="Times New Roman"/>
        </w:rPr>
        <w:t>Amid t</w:t>
      </w:r>
      <w:r w:rsidR="006F57CF">
        <w:rPr>
          <w:rFonts w:ascii="Times New Roman" w:hAnsi="Times New Roman"/>
        </w:rPr>
        <w:t>hese appropriations and adaptations</w:t>
      </w:r>
      <w:r w:rsidR="0046731F">
        <w:rPr>
          <w:rFonts w:ascii="Times New Roman" w:hAnsi="Times New Roman"/>
        </w:rPr>
        <w:t xml:space="preserve">, there was a clear pattern of displacing the revolutionary role </w:t>
      </w:r>
      <w:r w:rsidR="000F77B0">
        <w:rPr>
          <w:rFonts w:ascii="Times New Roman" w:hAnsi="Times New Roman"/>
        </w:rPr>
        <w:t xml:space="preserve">the </w:t>
      </w:r>
      <w:r w:rsidR="000F77B0" w:rsidRPr="000F77B0">
        <w:rPr>
          <w:rFonts w:ascii="Times New Roman" w:hAnsi="Times New Roman"/>
          <w:i/>
        </w:rPr>
        <w:t>Reflections</w:t>
      </w:r>
      <w:r w:rsidR="00E251D1" w:rsidRPr="000F77B0">
        <w:rPr>
          <w:rFonts w:ascii="Times New Roman" w:hAnsi="Times New Roman"/>
          <w:i/>
        </w:rPr>
        <w:t xml:space="preserve"> </w:t>
      </w:r>
      <w:r w:rsidR="00E251D1">
        <w:rPr>
          <w:rFonts w:ascii="Times New Roman" w:hAnsi="Times New Roman"/>
        </w:rPr>
        <w:t>assigned to the</w:t>
      </w:r>
      <w:r w:rsidR="0046731F">
        <w:rPr>
          <w:rFonts w:ascii="Times New Roman" w:hAnsi="Times New Roman"/>
        </w:rPr>
        <w:t xml:space="preserve"> working class with that of “the n</w:t>
      </w:r>
      <w:r w:rsidR="00DC553E">
        <w:rPr>
          <w:rFonts w:ascii="Times New Roman" w:hAnsi="Times New Roman"/>
        </w:rPr>
        <w:t>ation”—</w:t>
      </w:r>
      <w:r w:rsidR="001A7509">
        <w:rPr>
          <w:rFonts w:ascii="Times New Roman" w:hAnsi="Times New Roman"/>
        </w:rPr>
        <w:t xml:space="preserve">by </w:t>
      </w:r>
      <w:r w:rsidR="00926AA7">
        <w:rPr>
          <w:rFonts w:ascii="Times New Roman" w:hAnsi="Times New Roman"/>
        </w:rPr>
        <w:t>Sorel himself</w:t>
      </w:r>
      <w:r w:rsidR="00955FA1">
        <w:rPr>
          <w:rFonts w:ascii="Times New Roman" w:hAnsi="Times New Roman"/>
        </w:rPr>
        <w:t xml:space="preserve"> included</w:t>
      </w:r>
      <w:r w:rsidR="00926AA7">
        <w:rPr>
          <w:rFonts w:ascii="Times New Roman" w:hAnsi="Times New Roman"/>
        </w:rPr>
        <w:t>.</w:t>
      </w:r>
      <w:r w:rsidR="00A103EA">
        <w:rPr>
          <w:rFonts w:ascii="Times New Roman" w:hAnsi="Times New Roman"/>
        </w:rPr>
        <w:t xml:space="preserve"> </w:t>
      </w:r>
      <w:r w:rsidR="00740F9D">
        <w:rPr>
          <w:rFonts w:ascii="Times New Roman" w:hAnsi="Times New Roman"/>
        </w:rPr>
        <w:t xml:space="preserve">Indeed, </w:t>
      </w:r>
      <w:r w:rsidR="00185173">
        <w:rPr>
          <w:rFonts w:ascii="Times New Roman" w:hAnsi="Times New Roman"/>
        </w:rPr>
        <w:t xml:space="preserve">whatever appropriation the </w:t>
      </w:r>
      <w:r w:rsidR="00185173">
        <w:rPr>
          <w:rFonts w:ascii="Times New Roman" w:hAnsi="Times New Roman"/>
          <w:i/>
        </w:rPr>
        <w:t>Reflections</w:t>
      </w:r>
      <w:r w:rsidR="00185173">
        <w:rPr>
          <w:rFonts w:ascii="Times New Roman" w:hAnsi="Times New Roman"/>
        </w:rPr>
        <w:t xml:space="preserve"> enjoyed </w:t>
      </w:r>
      <w:r w:rsidR="009161A4">
        <w:rPr>
          <w:rFonts w:ascii="Times New Roman" w:hAnsi="Times New Roman"/>
        </w:rPr>
        <w:t>appeared</w:t>
      </w:r>
      <w:r w:rsidR="00235FEE">
        <w:rPr>
          <w:rFonts w:ascii="Times New Roman" w:hAnsi="Times New Roman"/>
        </w:rPr>
        <w:t xml:space="preserve"> intertwined</w:t>
      </w:r>
      <w:r w:rsidR="00513019">
        <w:rPr>
          <w:rFonts w:ascii="Times New Roman" w:hAnsi="Times New Roman"/>
        </w:rPr>
        <w:t xml:space="preserve"> with its adaptation into a nationalist idiom.</w:t>
      </w:r>
      <w:r w:rsidR="00B43104">
        <w:rPr>
          <w:rFonts w:ascii="Times New Roman" w:hAnsi="Times New Roman"/>
        </w:rPr>
        <w:t xml:space="preserve"> </w:t>
      </w:r>
    </w:p>
    <w:p w:rsidR="008664E1" w:rsidRPr="003E1881" w:rsidRDefault="008664E1" w:rsidP="008664E1">
      <w:pPr>
        <w:spacing w:after="0" w:line="480" w:lineRule="auto"/>
        <w:ind w:firstLine="720"/>
        <w:rPr>
          <w:rFonts w:ascii="Times New Roman" w:hAnsi="Times New Roman"/>
        </w:rPr>
      </w:pPr>
      <w:r>
        <w:rPr>
          <w:rFonts w:ascii="Times New Roman" w:hAnsi="Times New Roman"/>
        </w:rPr>
        <w:t xml:space="preserve">For example, members of Action Française invited Sorel and Eduard Berth—a regular at Péguy’s </w:t>
      </w:r>
      <w:r>
        <w:rPr>
          <w:rFonts w:ascii="Times New Roman" w:hAnsi="Times New Roman"/>
          <w:i/>
        </w:rPr>
        <w:t>Cahiers</w:t>
      </w:r>
      <w:r>
        <w:rPr>
          <w:rFonts w:ascii="Times New Roman" w:hAnsi="Times New Roman"/>
        </w:rPr>
        <w:t xml:space="preserve"> and one of Sorel’s more dedicated followers—to found a magazine called </w:t>
      </w:r>
      <w:r>
        <w:rPr>
          <w:rFonts w:ascii="Times New Roman" w:hAnsi="Times New Roman"/>
          <w:i/>
        </w:rPr>
        <w:t>La Cité Française</w:t>
      </w:r>
      <w:r>
        <w:rPr>
          <w:rFonts w:ascii="Times New Roman" w:hAnsi="Times New Roman"/>
        </w:rPr>
        <w:t xml:space="preserve">. Its opening statement, which Sorel signed, stated that the group’s goal was to “liberate French intelligence” from the “ideologies which have taken over in Europe for the past century.” To that end, </w:t>
      </w:r>
    </w:p>
    <w:p w:rsidR="008664E1" w:rsidRDefault="008664E1" w:rsidP="008664E1">
      <w:pPr>
        <w:spacing w:after="0"/>
        <w:ind w:left="720"/>
        <w:rPr>
          <w:rFonts w:ascii="Times New Roman" w:hAnsi="Times New Roman"/>
          <w:sz w:val="20"/>
        </w:rPr>
      </w:pPr>
      <w:r w:rsidRPr="008C0B0B">
        <w:rPr>
          <w:rFonts w:ascii="Times New Roman" w:hAnsi="Times New Roman"/>
          <w:sz w:val="20"/>
        </w:rPr>
        <w:t>It is necessary to awaken the conscience which the classes ought to possess themselves and which is presently smothered by democratic ideas. It is necessary to awaken the proper virtues of each class, and without which each will not be able to acc</w:t>
      </w:r>
      <w:r>
        <w:rPr>
          <w:rFonts w:ascii="Times New Roman" w:hAnsi="Times New Roman"/>
          <w:sz w:val="20"/>
        </w:rPr>
        <w:t>omplish its historical mission.</w:t>
      </w:r>
      <w:r>
        <w:rPr>
          <w:rStyle w:val="FootnoteReference"/>
          <w:rFonts w:ascii="Times New Roman" w:hAnsi="Times New Roman"/>
          <w:sz w:val="20"/>
        </w:rPr>
        <w:footnoteReference w:id="85"/>
      </w:r>
    </w:p>
    <w:p w:rsidR="008664E1" w:rsidRPr="008C0B0B" w:rsidRDefault="008664E1" w:rsidP="008664E1">
      <w:pPr>
        <w:spacing w:after="0"/>
        <w:ind w:left="720"/>
        <w:rPr>
          <w:rFonts w:ascii="Times New Roman" w:hAnsi="Times New Roman"/>
          <w:sz w:val="20"/>
        </w:rPr>
      </w:pPr>
    </w:p>
    <w:p w:rsidR="00B26EEB" w:rsidRDefault="008664E1" w:rsidP="008664E1">
      <w:pPr>
        <w:spacing w:after="0" w:line="480" w:lineRule="auto"/>
        <w:ind w:firstLine="720"/>
        <w:rPr>
          <w:rFonts w:ascii="Times New Roman" w:hAnsi="Times New Roman"/>
        </w:rPr>
      </w:pPr>
      <w:r>
        <w:rPr>
          <w:rFonts w:ascii="Times New Roman" w:hAnsi="Times New Roman"/>
        </w:rPr>
        <w:t xml:space="preserve">The allusion to the </w:t>
      </w:r>
      <w:r>
        <w:rPr>
          <w:rFonts w:ascii="Times New Roman" w:hAnsi="Times New Roman"/>
          <w:i/>
        </w:rPr>
        <w:t>Reflections</w:t>
      </w:r>
      <w:r>
        <w:rPr>
          <w:rFonts w:ascii="Times New Roman" w:hAnsi="Times New Roman"/>
        </w:rPr>
        <w:t xml:space="preserve"> was unmistakable, with its call for proletarian violence as a means of cultivating the ethos of the working class necessary for historical development. Yet the manifesto was immediately followed by Sorel’s own addendum that added a clarion call “to restore to the French a spirit of independence” by taking the “noble paths opened by the masters of national thought [la pensée nationale].”</w:t>
      </w:r>
      <w:r>
        <w:rPr>
          <w:rStyle w:val="FootnoteReference"/>
          <w:rFonts w:ascii="Times New Roman" w:hAnsi="Times New Roman"/>
        </w:rPr>
        <w:footnoteReference w:id="86"/>
      </w:r>
      <w:r>
        <w:rPr>
          <w:rFonts w:ascii="Times New Roman" w:hAnsi="Times New Roman"/>
        </w:rPr>
        <w:t xml:space="preserve"> </w:t>
      </w:r>
      <w:r w:rsidR="00B26EEB">
        <w:rPr>
          <w:rFonts w:ascii="Times New Roman" w:hAnsi="Times New Roman"/>
        </w:rPr>
        <w:t xml:space="preserve">After </w:t>
      </w:r>
      <w:r w:rsidR="00B26EEB">
        <w:rPr>
          <w:rFonts w:ascii="Times New Roman" w:hAnsi="Times New Roman"/>
          <w:i/>
        </w:rPr>
        <w:t>La Cité Française</w:t>
      </w:r>
      <w:r w:rsidR="00B26EEB">
        <w:rPr>
          <w:rFonts w:ascii="Times New Roman" w:hAnsi="Times New Roman"/>
        </w:rPr>
        <w:t xml:space="preserve"> failed to take off, its participants took their “Sorelian royalism” into several splinter tendencies.</w:t>
      </w:r>
      <w:r w:rsidR="00FC32B7">
        <w:rPr>
          <w:rStyle w:val="FootnoteReference"/>
          <w:rFonts w:ascii="Times New Roman" w:hAnsi="Times New Roman"/>
        </w:rPr>
        <w:footnoteReference w:id="87"/>
      </w:r>
      <w:r w:rsidR="00B26EEB">
        <w:rPr>
          <w:rFonts w:ascii="Times New Roman" w:hAnsi="Times New Roman"/>
        </w:rPr>
        <w:t xml:space="preserve"> Berth would help found the Cercle Proudhon. Founded by George Valois, a member of Action Française, the Cercle was an ultra-nationalist league whose 1912 manifesto declared democracy the greatest threat to the modern world, for democracy substituted “abstract” liberties for “concrete” ones. In so doing, it endangered the individual, the family, and society. The group was charged with “reawakening the spirit,” to defeat “the false science” underlying democracy and capitalism, and to resuscitate the </w:t>
      </w:r>
      <w:r w:rsidR="00B26EEB">
        <w:rPr>
          <w:rFonts w:ascii="Times New Roman" w:hAnsi="Times New Roman"/>
          <w:i/>
        </w:rPr>
        <w:t>patrie</w:t>
      </w:r>
      <w:r w:rsidR="00B26EEB">
        <w:rPr>
          <w:rFonts w:ascii="Times New Roman" w:hAnsi="Times New Roman"/>
        </w:rPr>
        <w:t xml:space="preserve"> and its “laws of blood.”</w:t>
      </w:r>
      <w:r w:rsidR="00B26EEB">
        <w:rPr>
          <w:rStyle w:val="FootnoteReference"/>
          <w:rFonts w:ascii="Times New Roman" w:hAnsi="Times New Roman"/>
        </w:rPr>
        <w:footnoteReference w:id="88"/>
      </w:r>
      <w:r w:rsidR="00B26EEB">
        <w:rPr>
          <w:rFonts w:ascii="Times New Roman" w:hAnsi="Times New Roman"/>
        </w:rPr>
        <w:t xml:space="preserve"> In its pages and in Valois’s speeches, Sorel was repeatedly referred to “our master.” Jean Variot, an artist and journalist who first met Sorel at Péguy’s </w:t>
      </w:r>
      <w:r w:rsidR="00B26EEB">
        <w:rPr>
          <w:rFonts w:ascii="Times New Roman" w:hAnsi="Times New Roman"/>
          <w:i/>
        </w:rPr>
        <w:t>Cahiers</w:t>
      </w:r>
      <w:r w:rsidR="00B26EEB">
        <w:rPr>
          <w:rFonts w:ascii="Times New Roman" w:hAnsi="Times New Roman"/>
        </w:rPr>
        <w:t xml:space="preserve">, subsequently founded </w:t>
      </w:r>
      <w:r w:rsidR="00B26EEB">
        <w:rPr>
          <w:rFonts w:ascii="Times New Roman" w:hAnsi="Times New Roman"/>
          <w:i/>
        </w:rPr>
        <w:t>L’Independence</w:t>
      </w:r>
      <w:r w:rsidR="00B26EEB">
        <w:rPr>
          <w:rFonts w:ascii="Times New Roman" w:hAnsi="Times New Roman"/>
        </w:rPr>
        <w:t>, an intellectual outlet for Sorel where he published nationalist and anti-</w:t>
      </w:r>
      <w:r w:rsidR="0071246C">
        <w:rPr>
          <w:rFonts w:ascii="Times New Roman" w:hAnsi="Times New Roman"/>
        </w:rPr>
        <w:t>Semitic</w:t>
      </w:r>
      <w:r w:rsidR="00B26EEB">
        <w:rPr>
          <w:rFonts w:ascii="Times New Roman" w:hAnsi="Times New Roman"/>
        </w:rPr>
        <w:t xml:space="preserve"> essays that alienated many of his former allies on the left while winning him new followers on the right.</w:t>
      </w:r>
      <w:r w:rsidR="00B26EEB">
        <w:rPr>
          <w:rStyle w:val="FootnoteReference"/>
          <w:rFonts w:ascii="Times New Roman" w:hAnsi="Times New Roman"/>
        </w:rPr>
        <w:footnoteReference w:id="89"/>
      </w:r>
      <w:r w:rsidR="007A67E5">
        <w:rPr>
          <w:rFonts w:ascii="Times New Roman" w:hAnsi="Times New Roman"/>
        </w:rPr>
        <w:t xml:space="preserve"> </w:t>
      </w:r>
    </w:p>
    <w:p w:rsidR="007A5726" w:rsidRDefault="007A5726" w:rsidP="007A5726">
      <w:pPr>
        <w:spacing w:after="0" w:line="480" w:lineRule="auto"/>
        <w:ind w:firstLine="720"/>
        <w:rPr>
          <w:rFonts w:ascii="Times New Roman" w:hAnsi="Times New Roman"/>
        </w:rPr>
      </w:pPr>
      <w:r>
        <w:rPr>
          <w:rFonts w:ascii="Times New Roman" w:hAnsi="Times New Roman"/>
        </w:rPr>
        <w:t xml:space="preserve">In </w:t>
      </w:r>
      <w:r>
        <w:rPr>
          <w:rFonts w:ascii="Times New Roman" w:hAnsi="Times New Roman"/>
          <w:i/>
        </w:rPr>
        <w:t>L’Independence</w:t>
      </w:r>
      <w:r>
        <w:rPr>
          <w:rFonts w:ascii="Times New Roman" w:hAnsi="Times New Roman"/>
        </w:rPr>
        <w:t xml:space="preserve">, the former Dreyfusard now suggested that the affair was a Jewish conspiracy and repeated xenophobic platitudes long associated with the French right. In particular, his writings now focused on the Jew as “anti-artist,” revealing that his attempts to reinfuse politics with an aesthetic dimension implied real social content: Sorel’s redefinition of citizenship on the basis of productive labor (understood as the objectification of a mysterious, inner creativity of the will) served as an alibi for the political exclusion of those whose social ascriptions marked them as incapable of participating in this new sociality of instinct, intuition, and creative production. Moreover, Sorel published two essays in </w:t>
      </w:r>
      <w:r>
        <w:rPr>
          <w:rFonts w:ascii="Times New Roman" w:hAnsi="Times New Roman"/>
          <w:i/>
        </w:rPr>
        <w:t>L’Action française</w:t>
      </w:r>
      <w:r>
        <w:rPr>
          <w:rFonts w:ascii="Times New Roman" w:hAnsi="Times New Roman"/>
        </w:rPr>
        <w:t>: a review of Péguy’s book on Joan of Arc, praising it for its patriotism, and an essay critiquing parliamentary socialists and their complicity in state-led repression of strikers.</w:t>
      </w:r>
      <w:r>
        <w:rPr>
          <w:rStyle w:val="FootnoteReference"/>
          <w:rFonts w:ascii="Times New Roman" w:hAnsi="Times New Roman"/>
        </w:rPr>
        <w:footnoteReference w:id="90"/>
      </w:r>
      <w:r>
        <w:rPr>
          <w:rFonts w:ascii="Times New Roman" w:hAnsi="Times New Roman"/>
        </w:rPr>
        <w:t xml:space="preserve"> This move towards a militant nationalism was shared by many participants of the former “Bergsonian Left.” Lagardelle, disaffected by the failures of revolutionary syndicalism, would abandon his anti-patriotism and eventually become the minister of labor under Petain’s Vichy; Hervé, for his part, abandoned antimilitarism, discovered in national tradition a remedy for social division and fragmentation, and became a Mussolini enthusiast. Péguy’s fate was short-lived. As literary types are wont to do, he performed his own</w:t>
      </w:r>
      <w:r w:rsidRPr="004022B3">
        <w:rPr>
          <w:rFonts w:ascii="Times New Roman" w:hAnsi="Times New Roman"/>
        </w:rPr>
        <w:t xml:space="preserve"> </w:t>
      </w:r>
      <w:r>
        <w:rPr>
          <w:rFonts w:ascii="Times New Roman" w:hAnsi="Times New Roman"/>
        </w:rPr>
        <w:t>theory. Increasingly enchanted with death as a form of spiritual redemption and rebirth,</w:t>
      </w:r>
      <w:r w:rsidRPr="004022B3">
        <w:rPr>
          <w:rFonts w:ascii="Times New Roman" w:hAnsi="Times New Roman"/>
        </w:rPr>
        <w:t xml:space="preserve"> </w:t>
      </w:r>
      <w:r>
        <w:rPr>
          <w:rFonts w:ascii="Times New Roman" w:hAnsi="Times New Roman"/>
        </w:rPr>
        <w:t>he enthusiastically rushed into war in August 1914 only to die on September 4</w:t>
      </w:r>
      <w:r w:rsidRPr="00533DF3">
        <w:rPr>
          <w:rFonts w:ascii="Times New Roman" w:hAnsi="Times New Roman"/>
          <w:vertAlign w:val="superscript"/>
        </w:rPr>
        <w:t>th</w:t>
      </w:r>
      <w:r>
        <w:rPr>
          <w:rFonts w:ascii="Times New Roman" w:hAnsi="Times New Roman"/>
        </w:rPr>
        <w:t xml:space="preserve"> with a bullet to the head.  </w:t>
      </w:r>
    </w:p>
    <w:p w:rsidR="00721891" w:rsidRPr="008A33FF" w:rsidRDefault="00BA5AD6" w:rsidP="008A33FF">
      <w:pPr>
        <w:spacing w:after="0" w:line="480" w:lineRule="auto"/>
        <w:ind w:firstLine="720"/>
        <w:rPr>
          <w:rFonts w:ascii="Times New Roman" w:hAnsi="Times New Roman"/>
        </w:rPr>
      </w:pPr>
      <w:r>
        <w:rPr>
          <w:rFonts w:ascii="Times" w:hAnsi="Times"/>
          <w:szCs w:val="20"/>
        </w:rPr>
        <w:t>The same appropriation and adaptations occurred outside of France. In Italy</w:t>
      </w:r>
      <w:r w:rsidR="00FB6D4C">
        <w:rPr>
          <w:rFonts w:ascii="Times" w:hAnsi="Times"/>
          <w:szCs w:val="20"/>
        </w:rPr>
        <w:t xml:space="preserve"> especially, “Sorelismo”</w:t>
      </w:r>
      <w:r w:rsidR="0036740F">
        <w:rPr>
          <w:rFonts w:ascii="Times" w:hAnsi="Times"/>
          <w:szCs w:val="20"/>
        </w:rPr>
        <w:t xml:space="preserve"> </w:t>
      </w:r>
      <w:r w:rsidR="00BD00E2">
        <w:rPr>
          <w:rFonts w:ascii="Times" w:hAnsi="Times"/>
          <w:szCs w:val="20"/>
        </w:rPr>
        <w:t>encouraged</w:t>
      </w:r>
      <w:r w:rsidR="0036740F">
        <w:rPr>
          <w:rFonts w:ascii="Times" w:hAnsi="Times"/>
          <w:szCs w:val="20"/>
        </w:rPr>
        <w:t xml:space="preserve"> the reorganization of working class energy into </w:t>
      </w:r>
      <w:r w:rsidR="00CC774A">
        <w:rPr>
          <w:rFonts w:ascii="Times" w:hAnsi="Times"/>
          <w:szCs w:val="20"/>
        </w:rPr>
        <w:t xml:space="preserve">nationalist forms of collectivism. </w:t>
      </w:r>
      <w:r w:rsidR="0036740F">
        <w:rPr>
          <w:rFonts w:ascii="Times" w:hAnsi="Times"/>
          <w:szCs w:val="20"/>
        </w:rPr>
        <w:t xml:space="preserve">The Italian futurist, </w:t>
      </w:r>
      <w:r w:rsidR="0036740F">
        <w:rPr>
          <w:rFonts w:ascii="Times New Roman" w:hAnsi="Times New Roman"/>
        </w:rPr>
        <w:t xml:space="preserve">Filippo Marinetti, published his infamous and widely read “The Foundation and Manifesto of Futurism” in the French literary magazine </w:t>
      </w:r>
      <w:r w:rsidR="0036740F">
        <w:rPr>
          <w:rFonts w:ascii="Times New Roman" w:hAnsi="Times New Roman"/>
          <w:i/>
        </w:rPr>
        <w:t>Le Figaro</w:t>
      </w:r>
      <w:r w:rsidR="0036740F">
        <w:rPr>
          <w:rFonts w:ascii="Times New Roman" w:hAnsi="Times New Roman"/>
        </w:rPr>
        <w:t xml:space="preserve"> on February 20, 1909. It was a screed against history and the past, both deeply anti-establishment and ultra-nationalist. It exalted, among other things, the existential rebirth of a “new man” into the rebellious masses: “We shall sing of the great multitudes who are roused up by work, by pleasure, or by rebellion; of the many-hued, many-voiced tides of revolution in our modern capitals.”</w:t>
      </w:r>
      <w:r w:rsidR="0036740F">
        <w:rPr>
          <w:rStyle w:val="FootnoteReference"/>
          <w:rFonts w:ascii="Times New Roman" w:hAnsi="Times New Roman"/>
        </w:rPr>
        <w:footnoteReference w:id="91"/>
      </w:r>
      <w:r w:rsidR="0036740F">
        <w:rPr>
          <w:rFonts w:ascii="Times New Roman" w:hAnsi="Times New Roman"/>
        </w:rPr>
        <w:t xml:space="preserve"> </w:t>
      </w:r>
      <w:r w:rsidR="00CA2647">
        <w:rPr>
          <w:rFonts w:ascii="Times" w:hAnsi="Times"/>
          <w:szCs w:val="20"/>
        </w:rPr>
        <w:t>Touched by Sorelismo,</w:t>
      </w:r>
      <w:r w:rsidR="0036740F">
        <w:rPr>
          <w:rFonts w:ascii="Times" w:hAnsi="Times"/>
          <w:szCs w:val="20"/>
        </w:rPr>
        <w:t xml:space="preserve"> he would soon claim </w:t>
      </w:r>
      <w:r w:rsidR="0036740F">
        <w:rPr>
          <w:rFonts w:ascii="Times New Roman" w:hAnsi="Times New Roman"/>
        </w:rPr>
        <w:t>that war was “the sole cleanser of the world,” and that “I believe that a people has to pursue a continuous hygiene of heroism and every century take a glorious shower of blood.”</w:t>
      </w:r>
      <w:r w:rsidR="0036740F">
        <w:rPr>
          <w:rStyle w:val="FootnoteReference"/>
          <w:rFonts w:ascii="Times New Roman" w:hAnsi="Times New Roman"/>
        </w:rPr>
        <w:footnoteReference w:id="92"/>
      </w:r>
      <w:r w:rsidR="0036740F">
        <w:rPr>
          <w:rFonts w:ascii="Times New Roman" w:hAnsi="Times New Roman"/>
        </w:rPr>
        <w:t xml:space="preserve"> Marinetti was, moreover, only the most bo</w:t>
      </w:r>
      <w:r w:rsidR="00797F82">
        <w:rPr>
          <w:rFonts w:ascii="Times New Roman" w:hAnsi="Times New Roman"/>
        </w:rPr>
        <w:t xml:space="preserve">mbastic of those influenced by </w:t>
      </w:r>
      <w:r w:rsidR="0036740F">
        <w:rPr>
          <w:rFonts w:ascii="Times New Roman" w:hAnsi="Times New Roman"/>
        </w:rPr>
        <w:t>Sorelismo.</w:t>
      </w:r>
      <w:r w:rsidR="0036740F">
        <w:rPr>
          <w:rStyle w:val="FootnoteReference"/>
          <w:rFonts w:ascii="Times New Roman" w:hAnsi="Times New Roman"/>
        </w:rPr>
        <w:footnoteReference w:id="93"/>
      </w:r>
      <w:r w:rsidR="0036740F">
        <w:rPr>
          <w:rFonts w:ascii="Times New Roman" w:hAnsi="Times New Roman"/>
        </w:rPr>
        <w:t xml:space="preserve"> As Shlomo Sand explains, “Sorel’s presence in Italian culture from the end of the nineteenth century onward was too important to be ignored. The French</w:t>
      </w:r>
      <w:r w:rsidR="00721891">
        <w:rPr>
          <w:rFonts w:ascii="Times New Roman" w:hAnsi="Times New Roman"/>
        </w:rPr>
        <w:t xml:space="preserve"> </w:t>
      </w:r>
      <w:r w:rsidR="0036740F">
        <w:rPr>
          <w:rFonts w:ascii="Times New Roman" w:hAnsi="Times New Roman"/>
        </w:rPr>
        <w:t xml:space="preserve">friend of [leading Italian intellectuals] was known as an important philosopher, not only in </w:t>
      </w:r>
    </w:p>
    <w:p w:rsidR="008A33FF" w:rsidRDefault="002072E2" w:rsidP="002072E2">
      <w:pPr>
        <w:keepNext/>
        <w:spacing w:after="0" w:line="480" w:lineRule="auto"/>
      </w:pPr>
      <w:r>
        <w:rPr>
          <w:rFonts w:ascii="Times New Roman" w:hAnsi="Times New Roman"/>
        </w:rPr>
        <w:t xml:space="preserve">        </w:t>
      </w:r>
      <w:r w:rsidR="008A33FF">
        <w:rPr>
          <w:rFonts w:ascii="Times New Roman" w:hAnsi="Times New Roman"/>
          <w:noProof/>
        </w:rPr>
        <w:drawing>
          <wp:inline distT="0" distB="0" distL="0" distR="0">
            <wp:extent cx="5461000" cy="7281917"/>
            <wp:effectExtent l="25400" t="0" r="0" b="0"/>
            <wp:docPr id="4" name="" descr="w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r.jpg"/>
                    <pic:cNvPicPr/>
                  </pic:nvPicPr>
                  <pic:blipFill>
                    <a:blip r:embed="rId15"/>
                    <a:stretch>
                      <a:fillRect/>
                    </a:stretch>
                  </pic:blipFill>
                  <pic:spPr>
                    <a:xfrm>
                      <a:off x="0" y="0"/>
                      <a:ext cx="5461000" cy="7281917"/>
                    </a:xfrm>
                    <a:prstGeom prst="rect">
                      <a:avLst/>
                    </a:prstGeom>
                  </pic:spPr>
                </pic:pic>
              </a:graphicData>
            </a:graphic>
          </wp:inline>
        </w:drawing>
      </w:r>
    </w:p>
    <w:p w:rsidR="008A33FF" w:rsidRPr="000B202E" w:rsidRDefault="008A33FF" w:rsidP="008A33FF">
      <w:pPr>
        <w:pStyle w:val="Caption"/>
        <w:rPr>
          <w:rFonts w:ascii="Times New Roman" w:hAnsi="Times New Roman"/>
          <w:b w:val="0"/>
          <w:color w:val="auto"/>
          <w:sz w:val="20"/>
        </w:rPr>
      </w:pPr>
      <w:r w:rsidRPr="00B30326">
        <w:rPr>
          <w:rFonts w:ascii="Times New Roman" w:hAnsi="Times New Roman"/>
          <w:b w:val="0"/>
          <w:color w:val="auto"/>
          <w:sz w:val="20"/>
        </w:rPr>
        <w:t>Figure 9: An illustration in the magazine Epinal</w:t>
      </w:r>
      <w:r>
        <w:rPr>
          <w:rFonts w:ascii="Times New Roman" w:hAnsi="Times New Roman"/>
          <w:b w:val="0"/>
          <w:color w:val="auto"/>
          <w:sz w:val="20"/>
        </w:rPr>
        <w:t xml:space="preserve"> in 1915</w:t>
      </w:r>
      <w:r w:rsidRPr="00B30326">
        <w:rPr>
          <w:rFonts w:ascii="Times New Roman" w:hAnsi="Times New Roman"/>
          <w:b w:val="0"/>
          <w:color w:val="auto"/>
          <w:sz w:val="20"/>
        </w:rPr>
        <w:t xml:space="preserve">, Thor—“the old Germanic divinity” and avatar of barbarism—is crushing the emblems of “civilization”—French churches.  Besides seeing Germany as the hereditary enemy of France, it construes the battle for civilization not in the secular terms of republicanism, but of a battle </w:t>
      </w:r>
      <w:r>
        <w:rPr>
          <w:rFonts w:ascii="Times New Roman" w:hAnsi="Times New Roman"/>
          <w:b w:val="0"/>
          <w:color w:val="auto"/>
          <w:sz w:val="20"/>
        </w:rPr>
        <w:t xml:space="preserve">against paganism by the Church. Paris, BNF, Estampes </w:t>
      </w:r>
      <w:proofErr w:type="gramStart"/>
      <w:r>
        <w:rPr>
          <w:rFonts w:ascii="Times New Roman" w:hAnsi="Times New Roman"/>
          <w:b w:val="0"/>
          <w:color w:val="auto"/>
          <w:sz w:val="20"/>
        </w:rPr>
        <w:t>et</w:t>
      </w:r>
      <w:proofErr w:type="gramEnd"/>
      <w:r>
        <w:rPr>
          <w:rFonts w:ascii="Times New Roman" w:hAnsi="Times New Roman"/>
          <w:b w:val="0"/>
          <w:color w:val="auto"/>
          <w:sz w:val="20"/>
        </w:rPr>
        <w:t xml:space="preserve"> Photographie, Li-59 (17)-Fol.</w:t>
      </w:r>
    </w:p>
    <w:p w:rsidR="0050712B" w:rsidRPr="0050712B" w:rsidRDefault="00BC604F" w:rsidP="00BC604F">
      <w:pPr>
        <w:keepNext/>
        <w:spacing w:beforeLines="1" w:afterLines="1" w:line="480" w:lineRule="auto"/>
        <w:rPr>
          <w:rFonts w:ascii="Times New Roman" w:hAnsi="Times New Roman"/>
          <w:b/>
          <w:sz w:val="20"/>
        </w:rPr>
      </w:pPr>
      <w:r w:rsidRPr="00BC604F">
        <w:rPr>
          <w:rFonts w:ascii="Times New Roman" w:hAnsi="Times New Roman"/>
          <w:noProof/>
        </w:rPr>
        <w:pict>
          <v:shape id="_x0000_s1027" type="#_x0000_t202" style="position:absolute;margin-left:270pt;margin-top:36pt;width:180pt;height:137.95pt;z-index:251662336;mso-wrap-edited:f;mso-position-horizontal:absolute;mso-position-vertical:absolute" wrapcoords="0 0 21600 0 21600 21600 0 21600 0 0" filled="f" stroked="f">
            <v:fill o:detectmouseclick="t"/>
            <v:textbox style="mso-next-textbox:#_x0000_s1027" inset=",7.2pt,,7.2pt">
              <w:txbxContent>
                <w:p w:rsidR="007A5726" w:rsidRPr="00E6082E" w:rsidRDefault="007A5726" w:rsidP="0050712B">
                  <w:pPr>
                    <w:numPr>
                      <w:ilvl w:val="0"/>
                      <w:numId w:val="43"/>
                    </w:numPr>
                    <w:shd w:val="clear" w:color="auto" w:fill="FFFFFF"/>
                    <w:spacing w:after="0" w:line="213" w:lineRule="atLeast"/>
                    <w:ind w:left="0"/>
                    <w:rPr>
                      <w:rFonts w:ascii="Times New Roman" w:hAnsi="Times New Roman"/>
                      <w:color w:val="000000"/>
                      <w:sz w:val="20"/>
                      <w:szCs w:val="17"/>
                    </w:rPr>
                  </w:pPr>
                  <w:r w:rsidRPr="009E3D5A">
                    <w:rPr>
                      <w:rFonts w:ascii="Times New Roman" w:hAnsi="Times New Roman"/>
                      <w:sz w:val="20"/>
                    </w:rPr>
                    <w:t xml:space="preserve">Figure </w:t>
                  </w:r>
                  <w:r>
                    <w:rPr>
                      <w:rFonts w:ascii="Times New Roman" w:hAnsi="Times New Roman"/>
                      <w:sz w:val="20"/>
                    </w:rPr>
                    <w:t>8</w:t>
                  </w:r>
                  <w:r w:rsidRPr="009E3D5A">
                    <w:rPr>
                      <w:rFonts w:ascii="Times New Roman" w:hAnsi="Times New Roman"/>
                      <w:sz w:val="20"/>
                    </w:rPr>
                    <w:t>: Marinetti's Futurist Manifesto appeared in the French</w:t>
                  </w:r>
                  <w:r>
                    <w:rPr>
                      <w:rFonts w:ascii="Times New Roman" w:hAnsi="Times New Roman"/>
                      <w:sz w:val="20"/>
                    </w:rPr>
                    <w:t xml:space="preserve"> </w:t>
                  </w:r>
                  <w:r w:rsidRPr="009E3D5A">
                    <w:rPr>
                      <w:rFonts w:ascii="Times New Roman" w:hAnsi="Times New Roman"/>
                      <w:sz w:val="20"/>
                    </w:rPr>
                    <w:t xml:space="preserve">paper Le Figaro, announcing the cult of war, </w:t>
                  </w:r>
                  <w:r>
                    <w:rPr>
                      <w:rFonts w:ascii="Times New Roman" w:hAnsi="Times New Roman"/>
                      <w:sz w:val="20"/>
                    </w:rPr>
                    <w:t>intuition,</w:t>
                  </w:r>
                  <w:r w:rsidRPr="009E3D5A">
                    <w:rPr>
                      <w:rFonts w:ascii="Times New Roman" w:hAnsi="Times New Roman"/>
                      <w:sz w:val="20"/>
                    </w:rPr>
                    <w:t xml:space="preserve"> </w:t>
                  </w:r>
                  <w:r w:rsidRPr="00E6082E">
                    <w:rPr>
                      <w:rFonts w:ascii="Times New Roman" w:hAnsi="Times New Roman"/>
                      <w:sz w:val="20"/>
                    </w:rPr>
                    <w:t>movement, industry and speed. In it, Marinetti writes, “</w:t>
                  </w:r>
                  <w:r w:rsidRPr="00E6082E">
                    <w:rPr>
                      <w:rFonts w:ascii="Times New Roman" w:hAnsi="Times New Roman"/>
                      <w:color w:val="000000"/>
                      <w:sz w:val="20"/>
                      <w:szCs w:val="17"/>
                    </w:rPr>
                    <w:t>We wish to glorify war—the only cleanser of the world—militarism, patriotism, the destructive act of the libertarian, beautiful ideas worth dying for, and scorn for women.”</w:t>
                  </w:r>
                </w:p>
                <w:p w:rsidR="007A5726" w:rsidRDefault="007A5726" w:rsidP="0050712B"/>
              </w:txbxContent>
            </v:textbox>
            <w10:wrap type="tight"/>
          </v:shape>
        </w:pict>
      </w:r>
      <w:r w:rsidR="0050712B">
        <w:rPr>
          <w:rFonts w:ascii="Times New Roman" w:hAnsi="Times New Roman"/>
          <w:noProof/>
        </w:rPr>
        <w:drawing>
          <wp:inline distT="0" distB="0" distL="0" distR="0">
            <wp:extent cx="2946400" cy="2223550"/>
            <wp:effectExtent l="25400" t="0" r="0" b="0"/>
            <wp:docPr id="14" name="" descr="futurist manifest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turist manifesto.gif"/>
                    <pic:cNvPicPr/>
                  </pic:nvPicPr>
                  <pic:blipFill>
                    <a:blip r:embed="rId16"/>
                    <a:stretch>
                      <a:fillRect/>
                    </a:stretch>
                  </pic:blipFill>
                  <pic:spPr>
                    <a:xfrm>
                      <a:off x="0" y="0"/>
                      <a:ext cx="2946400" cy="2223550"/>
                    </a:xfrm>
                    <a:prstGeom prst="rect">
                      <a:avLst/>
                    </a:prstGeom>
                  </pic:spPr>
                </pic:pic>
              </a:graphicData>
            </a:graphic>
          </wp:inline>
        </w:drawing>
      </w:r>
    </w:p>
    <w:p w:rsidR="00BE0A2A" w:rsidRDefault="0036740F" w:rsidP="0050712B">
      <w:pPr>
        <w:spacing w:after="0" w:line="480" w:lineRule="auto"/>
        <w:rPr>
          <w:rFonts w:ascii="Times New Roman" w:hAnsi="Times New Roman"/>
        </w:rPr>
      </w:pPr>
      <w:proofErr w:type="gramStart"/>
      <w:r>
        <w:rPr>
          <w:rFonts w:ascii="Times New Roman" w:hAnsi="Times New Roman"/>
        </w:rPr>
        <w:t>syndicalist</w:t>
      </w:r>
      <w:proofErr w:type="gramEnd"/>
      <w:r>
        <w:rPr>
          <w:rFonts w:ascii="Times New Roman" w:hAnsi="Times New Roman"/>
        </w:rPr>
        <w:t xml:space="preserve"> circles and not just on the political fringes, but also among an entire generation of university graduates in the second decade of the twentieth century.” So widespread was Sorel’s influence in Italy that Sand compares it to the influence of Sartre and</w:t>
      </w:r>
      <w:r w:rsidRPr="004022B3">
        <w:rPr>
          <w:rFonts w:ascii="Times New Roman" w:hAnsi="Times New Roman"/>
        </w:rPr>
        <w:t xml:space="preserve"> </w:t>
      </w:r>
      <w:r>
        <w:rPr>
          <w:rFonts w:ascii="Times New Roman" w:hAnsi="Times New Roman"/>
        </w:rPr>
        <w:t>later Foucault in the sixties and seventies in Latin America.</w:t>
      </w:r>
      <w:r>
        <w:rPr>
          <w:rStyle w:val="FootnoteReference"/>
          <w:rFonts w:ascii="Times New Roman" w:hAnsi="Times New Roman"/>
        </w:rPr>
        <w:footnoteReference w:id="94"/>
      </w:r>
      <w:r>
        <w:rPr>
          <w:rFonts w:ascii="Times New Roman" w:hAnsi="Times New Roman"/>
        </w:rPr>
        <w:t xml:space="preserve"> Sorel’s canonization as part of fascism’s intellectual pantheon was assured with Mussolini’s proclamation that “Who I am, I owe to Georges Sorel.”</w:t>
      </w:r>
      <w:r w:rsidR="00041938">
        <w:rPr>
          <w:rFonts w:ascii="Times New Roman" w:hAnsi="Times New Roman"/>
        </w:rPr>
        <w:t xml:space="preserve"> Finally, despite the fact that Sorel’s engagement with the right actually only lasted a few years, he was nevertheless mythologized as one of the intellectual forebears of fascism in France, too. Sorel was included by Vichy’s Information Services in a 1941 list of the political thinkers who constituted its pedigree: Sorel and Péguy stood aside Joseph de Maistre, Barrès, and Maurras.</w:t>
      </w:r>
      <w:r w:rsidR="00041938">
        <w:rPr>
          <w:rStyle w:val="FootnoteReference"/>
          <w:rFonts w:ascii="Times New Roman" w:hAnsi="Times New Roman"/>
        </w:rPr>
        <w:footnoteReference w:id="95"/>
      </w:r>
    </w:p>
    <w:p w:rsidR="007F48D9" w:rsidRDefault="00B31F3C" w:rsidP="000D435A">
      <w:pPr>
        <w:spacing w:after="0" w:line="480" w:lineRule="auto"/>
        <w:ind w:firstLine="720"/>
        <w:rPr>
          <w:rFonts w:ascii="Times New Roman" w:hAnsi="Times New Roman"/>
        </w:rPr>
      </w:pPr>
      <w:r>
        <w:rPr>
          <w:rFonts w:ascii="Times New Roman" w:hAnsi="Times New Roman"/>
        </w:rPr>
        <w:t xml:space="preserve">The almost effortless displacement of the working class by the nation </w:t>
      </w:r>
      <w:r w:rsidR="00FA2345">
        <w:rPr>
          <w:rFonts w:ascii="Times New Roman" w:hAnsi="Times New Roman"/>
        </w:rPr>
        <w:t xml:space="preserve">helps bring into view how, rather than </w:t>
      </w:r>
      <w:r w:rsidR="00BA466B">
        <w:rPr>
          <w:rFonts w:ascii="Times New Roman" w:hAnsi="Times New Roman"/>
        </w:rPr>
        <w:t>representing</w:t>
      </w:r>
      <w:r w:rsidR="00FA2345">
        <w:rPr>
          <w:rFonts w:ascii="Times New Roman" w:hAnsi="Times New Roman"/>
        </w:rPr>
        <w:t xml:space="preserve"> alternative political programs, the irrationalist anti-republicanism of the mid-1900s and the nationalist, populist republicanism on the eve of war might be theoretically continuous. They share</w:t>
      </w:r>
      <w:r w:rsidR="00232B74">
        <w:rPr>
          <w:rFonts w:ascii="Times New Roman" w:hAnsi="Times New Roman"/>
        </w:rPr>
        <w:t>d</w:t>
      </w:r>
      <w:r w:rsidR="00FA2345">
        <w:rPr>
          <w:rFonts w:ascii="Times New Roman" w:hAnsi="Times New Roman"/>
        </w:rPr>
        <w:t xml:space="preserve"> a common way of thinking about how political freedo</w:t>
      </w:r>
      <w:r w:rsidR="00C93A7F">
        <w:rPr>
          <w:rFonts w:ascii="Times New Roman" w:hAnsi="Times New Roman"/>
        </w:rPr>
        <w:t>m and social cohesion were related</w:t>
      </w:r>
      <w:r w:rsidR="00D1021A">
        <w:rPr>
          <w:rFonts w:ascii="Times New Roman" w:hAnsi="Times New Roman"/>
        </w:rPr>
        <w:t xml:space="preserve">, where </w:t>
      </w:r>
      <w:r w:rsidR="00C93A7F">
        <w:rPr>
          <w:rFonts w:ascii="Times New Roman" w:hAnsi="Times New Roman"/>
        </w:rPr>
        <w:t xml:space="preserve">the </w:t>
      </w:r>
      <w:r w:rsidR="007F4139">
        <w:rPr>
          <w:rFonts w:ascii="Times New Roman" w:hAnsi="Times New Roman"/>
        </w:rPr>
        <w:t>latter became a</w:t>
      </w:r>
      <w:r w:rsidR="00FA2345">
        <w:rPr>
          <w:rFonts w:ascii="Times New Roman" w:hAnsi="Times New Roman"/>
        </w:rPr>
        <w:t xml:space="preserve"> condition for the former. </w:t>
      </w:r>
      <w:r w:rsidR="00837660">
        <w:rPr>
          <w:rFonts w:ascii="Times New Roman" w:hAnsi="Times New Roman"/>
        </w:rPr>
        <w:t>Sorel himself approved of this “discovery,” writing of Mussolini that his genius consisted in discovering “the union of the national and the social, which I studied but which I never fathomed.”</w:t>
      </w:r>
      <w:r w:rsidR="00837660">
        <w:rPr>
          <w:rStyle w:val="FootnoteReference"/>
          <w:rFonts w:ascii="Times New Roman" w:hAnsi="Times New Roman"/>
        </w:rPr>
        <w:footnoteReference w:id="96"/>
      </w:r>
      <w:r w:rsidR="00837660">
        <w:rPr>
          <w:rFonts w:ascii="Times New Roman" w:hAnsi="Times New Roman"/>
        </w:rPr>
        <w:t xml:space="preserve"> </w:t>
      </w:r>
      <w:r w:rsidR="00FA2345">
        <w:rPr>
          <w:rFonts w:ascii="Times New Roman" w:hAnsi="Times New Roman"/>
        </w:rPr>
        <w:t xml:space="preserve">War’s reconceptualization as an answer to the social question—because </w:t>
      </w:r>
      <w:r w:rsidR="00E44180">
        <w:rPr>
          <w:rFonts w:ascii="Times New Roman" w:hAnsi="Times New Roman"/>
        </w:rPr>
        <w:t>it drew out individuality, creativity, and moral uplift in ways compatible with collectivism—itself transformed the meaning of the Republic. No longer the guardian of social harmony and economic progress that the elite social theorists of the Third Republic had defined it as, it was now a mythic source of authority and in the name of which a higher</w:t>
      </w:r>
      <w:r w:rsidR="00382AD6">
        <w:rPr>
          <w:rFonts w:ascii="Times New Roman" w:hAnsi="Times New Roman"/>
        </w:rPr>
        <w:t xml:space="preserve"> (and inward)</w:t>
      </w:r>
      <w:r w:rsidR="00E44180">
        <w:rPr>
          <w:rFonts w:ascii="Times New Roman" w:hAnsi="Times New Roman"/>
        </w:rPr>
        <w:t xml:space="preserve"> freedom could be experienced. In obedience to the myth of the </w:t>
      </w:r>
      <w:r w:rsidR="00516D9B">
        <w:rPr>
          <w:rFonts w:ascii="Times New Roman" w:hAnsi="Times New Roman"/>
        </w:rPr>
        <w:t>Nation</w:t>
      </w:r>
      <w:r w:rsidR="00E44180">
        <w:rPr>
          <w:rFonts w:ascii="Times New Roman" w:hAnsi="Times New Roman"/>
        </w:rPr>
        <w:t>, men would fight not for egoism or</w:t>
      </w:r>
      <w:r w:rsidR="00B52EAE">
        <w:rPr>
          <w:rFonts w:ascii="Times New Roman" w:hAnsi="Times New Roman"/>
        </w:rPr>
        <w:t xml:space="preserve"> instrumental considerations</w:t>
      </w:r>
      <w:r w:rsidR="00E44180">
        <w:rPr>
          <w:rFonts w:ascii="Times New Roman" w:hAnsi="Times New Roman"/>
        </w:rPr>
        <w:t>, but civilization, morality, and “life”</w:t>
      </w:r>
      <w:r w:rsidR="007F48D9">
        <w:rPr>
          <w:rFonts w:ascii="Times New Roman" w:hAnsi="Times New Roman"/>
        </w:rPr>
        <w:t xml:space="preserve"> itself.</w:t>
      </w:r>
    </w:p>
    <w:p w:rsidR="00DB15AD" w:rsidRDefault="008943C0" w:rsidP="000D435A">
      <w:pPr>
        <w:spacing w:after="0" w:line="480" w:lineRule="auto"/>
        <w:ind w:firstLine="720"/>
        <w:rPr>
          <w:rFonts w:ascii="Times New Roman" w:hAnsi="Times New Roman"/>
        </w:rPr>
      </w:pPr>
      <w:r>
        <w:rPr>
          <w:rFonts w:ascii="Times New Roman" w:hAnsi="Times New Roman"/>
        </w:rPr>
        <w:t xml:space="preserve">For sure, part of the broad conversion from anti-republicanism to enthusiastic nationalism </w:t>
      </w:r>
      <w:r w:rsidR="003E28BB">
        <w:rPr>
          <w:rFonts w:ascii="Times New Roman" w:hAnsi="Times New Roman"/>
        </w:rPr>
        <w:t xml:space="preserve">was spurred by the weakening of syndicalism more broadly, </w:t>
      </w:r>
      <w:r w:rsidR="00787633">
        <w:rPr>
          <w:rFonts w:ascii="Times New Roman" w:hAnsi="Times New Roman"/>
        </w:rPr>
        <w:t xml:space="preserve">which after 1908 witnessed violent </w:t>
      </w:r>
      <w:r w:rsidR="00A716CC">
        <w:rPr>
          <w:rFonts w:ascii="Times New Roman" w:hAnsi="Times New Roman"/>
        </w:rPr>
        <w:t>repression</w:t>
      </w:r>
      <w:r w:rsidR="00787633">
        <w:rPr>
          <w:rFonts w:ascii="Times New Roman" w:hAnsi="Times New Roman"/>
        </w:rPr>
        <w:t xml:space="preserve"> b</w:t>
      </w:r>
      <w:r w:rsidR="000D435A">
        <w:rPr>
          <w:rFonts w:ascii="Times New Roman" w:hAnsi="Times New Roman"/>
        </w:rPr>
        <w:t xml:space="preserve">y the state and lost momentum. But the circumstantial reasons for this conversion contain theoretical significance. </w:t>
      </w:r>
      <w:r w:rsidR="00DB15AD">
        <w:rPr>
          <w:rFonts w:ascii="Times New Roman" w:hAnsi="Times New Roman"/>
        </w:rPr>
        <w:t xml:space="preserve">The aestheticization of violence thus needs to be understood in this context as a theoretical catalyst for reorganizing working class energies into a larger politics of nationalism. Sorel’s notion of myths and sublime violence clearly gratified a widespread urge on the eve of World War I for an intellectual orientation that could unite the political, the aesthetic and the moral in ways that answered the perceived crisis of France. Fragmented by republicanism and lacking experiential grounds for social cohesion that were organic and spontaneous rather than procedural or mechanical, Sorel’s arguments paved the way for war to be viewed as far more than security maneuvering. To enter into war with Germany was to defend transhistorical, indeed “mythic” sources of authority—the </w:t>
      </w:r>
      <w:r w:rsidR="00DB15AD">
        <w:rPr>
          <w:rFonts w:ascii="Times New Roman" w:hAnsi="Times New Roman"/>
          <w:i/>
        </w:rPr>
        <w:t>patrie</w:t>
      </w:r>
      <w:r w:rsidR="00DB15AD">
        <w:rPr>
          <w:rFonts w:ascii="Times New Roman" w:hAnsi="Times New Roman"/>
        </w:rPr>
        <w:t xml:space="preserve">, progress and civilization. </w:t>
      </w:r>
    </w:p>
    <w:p w:rsidR="00DB15AD" w:rsidRDefault="00DB15AD" w:rsidP="00DB15AD">
      <w:pPr>
        <w:spacing w:after="0" w:line="480" w:lineRule="auto"/>
        <w:ind w:firstLine="720"/>
        <w:rPr>
          <w:rFonts w:ascii="Times" w:hAnsi="Times"/>
          <w:szCs w:val="20"/>
        </w:rPr>
      </w:pPr>
      <w:r>
        <w:rPr>
          <w:rFonts w:ascii="Times New Roman" w:hAnsi="Times New Roman"/>
        </w:rPr>
        <w:t xml:space="preserve">For those swayed by Sorel’s arguments, to defend mythologized authority in war was the condition of modern freedom. </w:t>
      </w:r>
      <w:r>
        <w:rPr>
          <w:rFonts w:ascii="Times New Roman" w:hAnsi="Times New Roman" w:cs="Arial"/>
        </w:rPr>
        <w:t xml:space="preserve">It was as if for Sorel and his generation, democracy erased freedom from the world in the moment that it promised it to all individuals as self-evident and axiomatic. If only the relativism and utilitarianism of French political culture could be overcome, we could finally have in our possession the proof of our freedom: that was the desire that the turn to intuition, “sublime” violent self-renewal intended to gratify. </w:t>
      </w:r>
      <w:r>
        <w:rPr>
          <w:rFonts w:ascii="Times New Roman" w:hAnsi="Times New Roman"/>
        </w:rPr>
        <w:t xml:space="preserve">What violence supplied was not factual datum but psychological </w:t>
      </w:r>
      <w:r w:rsidRPr="00112933">
        <w:rPr>
          <w:rFonts w:ascii="Times New Roman" w:hAnsi="Times New Roman"/>
        </w:rPr>
        <w:t>conviction</w:t>
      </w:r>
      <w:r>
        <w:rPr>
          <w:rFonts w:ascii="Times New Roman" w:hAnsi="Times New Roman"/>
        </w:rPr>
        <w:t xml:space="preserve"> in our freedom that the empirical world refused to yield through “rational” reflection. </w:t>
      </w:r>
      <w:r>
        <w:rPr>
          <w:rFonts w:ascii="Times" w:hAnsi="Times"/>
          <w:szCs w:val="20"/>
        </w:rPr>
        <w:t xml:space="preserve">The resurrection of political freedom thus depended on an enchantment of violence. </w:t>
      </w:r>
    </w:p>
    <w:p w:rsidR="001C0E02" w:rsidRPr="00D85348" w:rsidRDefault="001C0E02" w:rsidP="00EF436B">
      <w:pPr>
        <w:spacing w:after="0" w:line="480" w:lineRule="auto"/>
        <w:rPr>
          <w:rFonts w:ascii="Times New Roman" w:hAnsi="Times New Roman"/>
        </w:rPr>
      </w:pPr>
    </w:p>
    <w:sectPr w:rsidR="001C0E02" w:rsidRPr="00D85348" w:rsidSect="0009005E">
      <w:headerReference w:type="even" r:id="rId17"/>
      <w:headerReference w:type="default" r:id="rId18"/>
      <w:headerReference w:type="first" r:id="rId19"/>
      <w:pgSz w:w="12240" w:h="15840"/>
      <w:pgMar w:top="1440" w:right="1440" w:bottom="1440" w:left="1440" w:gutter="0"/>
      <w:titlePg/>
    </w:sectPr>
  </w:body>
</w:document>
</file>

<file path=word/endnotes.xml><?xml version="1.0" encoding="utf-8"?>
<w:endnotes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endnote w:type="separator" w:id="0">
    <w:p w:rsidR="007A5726" w:rsidRDefault="007A5726">
      <w:pPr>
        <w:spacing w:after="0"/>
      </w:pPr>
      <w:r>
        <w:separator/>
      </w:r>
    </w:p>
  </w:endnote>
  <w:endnote w:type="continuationSeparator" w:id="1">
    <w:p w:rsidR="007A5726" w:rsidRDefault="007A5726">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00000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Lucida Grande">
    <w:panose1 w:val="05000000000000000000"/>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Helvetica Neue">
    <w:panose1 w:val="020005030000000200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ＭＳ ゴシック">
    <w:charset w:val="4E"/>
    <w:family w:val="auto"/>
    <w:pitch w:val="variable"/>
    <w:sig w:usb0="00000001" w:usb1="00000000" w:usb2="01000407" w:usb3="00000000" w:csb0="00020000" w:csb1="00000000"/>
  </w:font>
  <w:font w:name="Calibri">
    <w:panose1 w:val="020F0502020204030204"/>
    <w:charset w:val="00"/>
    <w:family w:val="auto"/>
    <w:pitch w:val="variable"/>
    <w:sig w:usb0="00000003" w:usb1="00000000" w:usb2="00000000" w:usb3="00000000" w:csb0="00000001" w:csb1="00000000"/>
  </w:font>
  <w:font w:name="ＭＳ 明朝">
    <w:charset w:val="4E"/>
    <w:family w:val="auto"/>
    <w:pitch w:val="variable"/>
    <w:sig w:usb0="00000001" w:usb1="00000000" w:usb2="01000407" w:usb3="00000000" w:csb0="00020000" w:csb1="00000000"/>
  </w:font>
</w:fonts>
</file>

<file path=word/footnotes.xml><?xml version="1.0" encoding="utf-8"?>
<w:footnotes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footnote w:type="separator" w:id="0">
    <w:p w:rsidR="007A5726" w:rsidRDefault="007A5726">
      <w:pPr>
        <w:spacing w:after="0"/>
      </w:pPr>
      <w:r>
        <w:separator/>
      </w:r>
    </w:p>
  </w:footnote>
  <w:footnote w:type="continuationSeparator" w:id="1">
    <w:p w:rsidR="007A5726" w:rsidRDefault="007A5726">
      <w:pPr>
        <w:spacing w:after="0"/>
      </w:pPr>
      <w:r>
        <w:continuationSeparator/>
      </w:r>
    </w:p>
  </w:footnote>
  <w:footnote w:id="2">
    <w:p w:rsidR="007A5726" w:rsidRPr="00482A84" w:rsidRDefault="007A5726" w:rsidP="00EF436B">
      <w:pPr>
        <w:pStyle w:val="FootnoteText"/>
        <w:rPr>
          <w:rFonts w:ascii="Times New Roman" w:hAnsi="Times New Roman"/>
          <w:sz w:val="20"/>
        </w:rPr>
      </w:pPr>
      <w:r w:rsidRPr="00482A84">
        <w:rPr>
          <w:rStyle w:val="FootnoteReference"/>
          <w:rFonts w:ascii="Times New Roman" w:hAnsi="Times New Roman"/>
          <w:sz w:val="20"/>
        </w:rPr>
        <w:footnoteRef/>
      </w:r>
      <w:r w:rsidRPr="00482A84">
        <w:rPr>
          <w:rFonts w:ascii="Times New Roman" w:hAnsi="Times New Roman"/>
          <w:sz w:val="20"/>
        </w:rPr>
        <w:t xml:space="preserve"> Quoted from Frederick Brown, </w:t>
      </w:r>
      <w:r w:rsidRPr="00482A84">
        <w:rPr>
          <w:rFonts w:ascii="Times New Roman" w:hAnsi="Times New Roman"/>
          <w:i/>
          <w:sz w:val="20"/>
        </w:rPr>
        <w:t>The Embrace of Unreason: France, 1914-1940</w:t>
      </w:r>
      <w:r w:rsidRPr="00482A84">
        <w:rPr>
          <w:rFonts w:ascii="Times New Roman" w:hAnsi="Times New Roman"/>
          <w:sz w:val="20"/>
        </w:rPr>
        <w:t xml:space="preserve"> (New York: Knopf, 2014), 13.</w:t>
      </w:r>
    </w:p>
  </w:footnote>
  <w:footnote w:id="3">
    <w:p w:rsidR="007A5726" w:rsidRPr="00482A84" w:rsidRDefault="007A5726" w:rsidP="00B20AB5">
      <w:pPr>
        <w:pStyle w:val="FootnoteText"/>
        <w:rPr>
          <w:rFonts w:ascii="Times New Roman" w:hAnsi="Times New Roman"/>
          <w:sz w:val="20"/>
        </w:rPr>
      </w:pPr>
      <w:r w:rsidRPr="00482A84">
        <w:rPr>
          <w:rStyle w:val="FootnoteReference"/>
          <w:rFonts w:ascii="Times New Roman" w:hAnsi="Times New Roman"/>
          <w:sz w:val="20"/>
        </w:rPr>
        <w:footnoteRef/>
      </w:r>
      <w:r w:rsidRPr="00482A84">
        <w:rPr>
          <w:rFonts w:ascii="Times New Roman" w:hAnsi="Times New Roman"/>
          <w:sz w:val="20"/>
        </w:rPr>
        <w:t xml:space="preserve"> “Jaurès assassiné,” </w:t>
      </w:r>
      <w:r w:rsidRPr="00482A84">
        <w:rPr>
          <w:rFonts w:ascii="Times New Roman" w:hAnsi="Times New Roman"/>
          <w:i/>
          <w:sz w:val="20"/>
        </w:rPr>
        <w:t>L’Humanite</w:t>
      </w:r>
      <w:r w:rsidRPr="00482A84">
        <w:rPr>
          <w:rFonts w:ascii="Times New Roman" w:hAnsi="Times New Roman"/>
          <w:sz w:val="20"/>
        </w:rPr>
        <w:t xml:space="preserve"> (1 August 1914). Paris, Bibliotheque Nationale de France (BnF), Droit, Économie, Politique. </w:t>
      </w:r>
      <w:proofErr w:type="gramStart"/>
      <w:r w:rsidRPr="00482A84">
        <w:rPr>
          <w:rFonts w:ascii="Times New Roman" w:hAnsi="Times New Roman"/>
          <w:sz w:val="20"/>
        </w:rPr>
        <w:t>Grand folio, Lc2-6139</w:t>
      </w:r>
      <w:r w:rsidRPr="00482A84">
        <w:rPr>
          <w:rFonts w:ascii="Times New Roman" w:hAnsi="Times New Roman"/>
          <w:i/>
          <w:sz w:val="20"/>
        </w:rPr>
        <w:t>.</w:t>
      </w:r>
      <w:proofErr w:type="gramEnd"/>
    </w:p>
  </w:footnote>
  <w:footnote w:id="4">
    <w:p w:rsidR="007A5726" w:rsidRPr="00482A84" w:rsidRDefault="007A5726" w:rsidP="00B20AB5">
      <w:pPr>
        <w:pStyle w:val="FootnoteText"/>
        <w:rPr>
          <w:rFonts w:ascii="Times New Roman" w:hAnsi="Times New Roman"/>
          <w:sz w:val="20"/>
        </w:rPr>
      </w:pPr>
      <w:r w:rsidRPr="00482A84">
        <w:rPr>
          <w:rStyle w:val="FootnoteReference"/>
          <w:rFonts w:ascii="Times New Roman" w:hAnsi="Times New Roman"/>
          <w:sz w:val="20"/>
        </w:rPr>
        <w:footnoteRef/>
      </w:r>
      <w:r w:rsidRPr="00482A84">
        <w:rPr>
          <w:rFonts w:ascii="Times New Roman" w:hAnsi="Times New Roman"/>
          <w:sz w:val="20"/>
        </w:rPr>
        <w:t xml:space="preserve"> </w:t>
      </w:r>
      <w:proofErr w:type="gramStart"/>
      <w:r w:rsidRPr="00482A84">
        <w:rPr>
          <w:rFonts w:ascii="Times New Roman" w:hAnsi="Times New Roman"/>
          <w:sz w:val="20"/>
        </w:rPr>
        <w:t xml:space="preserve">Photo from Brown, </w:t>
      </w:r>
      <w:r w:rsidRPr="00482A84">
        <w:rPr>
          <w:rFonts w:ascii="Times New Roman" w:hAnsi="Times New Roman"/>
          <w:i/>
          <w:sz w:val="20"/>
        </w:rPr>
        <w:t>Embrace of Unreason</w:t>
      </w:r>
      <w:r w:rsidRPr="00482A84">
        <w:rPr>
          <w:rFonts w:ascii="Times New Roman" w:hAnsi="Times New Roman"/>
          <w:sz w:val="20"/>
        </w:rPr>
        <w:t>, 18.</w:t>
      </w:r>
      <w:proofErr w:type="gramEnd"/>
    </w:p>
  </w:footnote>
  <w:footnote w:id="5">
    <w:p w:rsidR="007A5726" w:rsidRPr="00482A84" w:rsidRDefault="007A5726" w:rsidP="00EF436B">
      <w:pPr>
        <w:pStyle w:val="FootnoteText"/>
        <w:rPr>
          <w:rFonts w:ascii="Times New Roman" w:hAnsi="Times New Roman"/>
          <w:sz w:val="20"/>
        </w:rPr>
      </w:pPr>
      <w:r w:rsidRPr="00482A84">
        <w:rPr>
          <w:rStyle w:val="FootnoteReference"/>
          <w:rFonts w:ascii="Times New Roman" w:hAnsi="Times New Roman"/>
          <w:sz w:val="20"/>
        </w:rPr>
        <w:footnoteRef/>
      </w:r>
      <w:r w:rsidRPr="00482A84">
        <w:rPr>
          <w:rFonts w:ascii="Times New Roman" w:hAnsi="Times New Roman"/>
          <w:sz w:val="20"/>
        </w:rPr>
        <w:t xml:space="preserve"> Cited in Daniel Halévy, </w:t>
      </w:r>
      <w:r w:rsidRPr="00482A84">
        <w:rPr>
          <w:rFonts w:ascii="Times New Roman" w:hAnsi="Times New Roman"/>
          <w:i/>
          <w:sz w:val="20"/>
        </w:rPr>
        <w:t>Charles Péguy and the Cahiers de la Quinzaine</w:t>
      </w:r>
      <w:r w:rsidRPr="00482A84">
        <w:rPr>
          <w:rFonts w:ascii="Times New Roman" w:hAnsi="Times New Roman"/>
          <w:sz w:val="20"/>
        </w:rPr>
        <w:t xml:space="preserve"> (New York and Toronto: Longmans, Green and Co., 1947; first published in 1918), 134.</w:t>
      </w:r>
    </w:p>
  </w:footnote>
  <w:footnote w:id="6">
    <w:p w:rsidR="007A5726" w:rsidRPr="00482A84" w:rsidRDefault="007A5726" w:rsidP="00EF436B">
      <w:pPr>
        <w:pStyle w:val="FootnoteText"/>
        <w:rPr>
          <w:rFonts w:ascii="Times New Roman" w:hAnsi="Times New Roman"/>
          <w:sz w:val="20"/>
        </w:rPr>
      </w:pPr>
      <w:r w:rsidRPr="00482A84">
        <w:rPr>
          <w:rStyle w:val="FootnoteReference"/>
          <w:rFonts w:ascii="Times New Roman" w:hAnsi="Times New Roman"/>
          <w:sz w:val="20"/>
        </w:rPr>
        <w:footnoteRef/>
      </w:r>
      <w:r w:rsidRPr="00482A84">
        <w:rPr>
          <w:rFonts w:ascii="Times New Roman" w:hAnsi="Times New Roman"/>
          <w:sz w:val="20"/>
        </w:rPr>
        <w:t xml:space="preserve"> Charles Péguy, </w:t>
      </w:r>
      <w:r w:rsidRPr="00482A84">
        <w:rPr>
          <w:rFonts w:ascii="Times New Roman" w:hAnsi="Times New Roman"/>
          <w:i/>
          <w:sz w:val="20"/>
        </w:rPr>
        <w:t>Temporal and Eternal</w:t>
      </w:r>
      <w:r w:rsidRPr="00482A84">
        <w:rPr>
          <w:rFonts w:ascii="Times New Roman" w:hAnsi="Times New Roman"/>
          <w:sz w:val="20"/>
        </w:rPr>
        <w:t>, trans. Alexander Dru (New York: Harper and Brothers, 1958; first published 1932), 22-3.</w:t>
      </w:r>
    </w:p>
  </w:footnote>
  <w:footnote w:id="7">
    <w:p w:rsidR="007A5726" w:rsidRPr="00482A84" w:rsidRDefault="007A5726" w:rsidP="00EF436B">
      <w:pPr>
        <w:pStyle w:val="FootnoteText"/>
        <w:rPr>
          <w:rFonts w:ascii="Times New Roman" w:hAnsi="Times New Roman"/>
          <w:sz w:val="20"/>
        </w:rPr>
      </w:pPr>
      <w:r w:rsidRPr="00482A84">
        <w:rPr>
          <w:rStyle w:val="FootnoteReference"/>
          <w:rFonts w:ascii="Times New Roman" w:hAnsi="Times New Roman"/>
          <w:sz w:val="20"/>
        </w:rPr>
        <w:footnoteRef/>
      </w:r>
      <w:r w:rsidRPr="00482A84">
        <w:rPr>
          <w:rFonts w:ascii="Times New Roman" w:hAnsi="Times New Roman"/>
          <w:sz w:val="20"/>
        </w:rPr>
        <w:t xml:space="preserve"> Gustave Hervé, </w:t>
      </w:r>
      <w:r w:rsidRPr="00482A84">
        <w:rPr>
          <w:rFonts w:ascii="Times New Roman" w:hAnsi="Times New Roman"/>
          <w:i/>
          <w:sz w:val="20"/>
        </w:rPr>
        <w:t xml:space="preserve">My Country, Right or </w:t>
      </w:r>
      <w:proofErr w:type="gramStart"/>
      <w:r w:rsidRPr="00482A84">
        <w:rPr>
          <w:rFonts w:ascii="Times New Roman" w:hAnsi="Times New Roman"/>
          <w:i/>
          <w:sz w:val="20"/>
        </w:rPr>
        <w:t>Wrong?</w:t>
      </w:r>
      <w:r w:rsidRPr="00482A84">
        <w:rPr>
          <w:rFonts w:ascii="Times New Roman" w:hAnsi="Times New Roman"/>
          <w:sz w:val="20"/>
        </w:rPr>
        <w:t>,</w:t>
      </w:r>
      <w:proofErr w:type="gramEnd"/>
      <w:r w:rsidRPr="00482A84">
        <w:rPr>
          <w:rFonts w:ascii="Times New Roman" w:hAnsi="Times New Roman"/>
          <w:sz w:val="20"/>
        </w:rPr>
        <w:t xml:space="preserve"> trans. G. Bowman (London: Jonathan Cape, 1910; first published 1906), 157.</w:t>
      </w:r>
    </w:p>
  </w:footnote>
  <w:footnote w:id="8">
    <w:p w:rsidR="007A5726" w:rsidRPr="00482A84" w:rsidRDefault="007A5726" w:rsidP="00EF436B">
      <w:pPr>
        <w:pStyle w:val="FootnoteText"/>
        <w:rPr>
          <w:rFonts w:ascii="Times New Roman" w:hAnsi="Times New Roman"/>
          <w:sz w:val="20"/>
        </w:rPr>
      </w:pPr>
      <w:r w:rsidRPr="00482A84">
        <w:rPr>
          <w:rStyle w:val="FootnoteReference"/>
          <w:rFonts w:ascii="Times New Roman" w:hAnsi="Times New Roman"/>
          <w:sz w:val="20"/>
        </w:rPr>
        <w:footnoteRef/>
      </w:r>
      <w:r w:rsidRPr="00482A84">
        <w:rPr>
          <w:rFonts w:ascii="Times New Roman" w:hAnsi="Times New Roman"/>
          <w:sz w:val="20"/>
        </w:rPr>
        <w:t xml:space="preserve"> Paul B. Miller, </w:t>
      </w:r>
      <w:r w:rsidRPr="00482A84">
        <w:rPr>
          <w:rFonts w:ascii="Times New Roman" w:hAnsi="Times New Roman"/>
          <w:i/>
          <w:sz w:val="20"/>
        </w:rPr>
        <w:t>From Revolutionaries to Citizens: Antimilitarism in France, 1870-1914</w:t>
      </w:r>
      <w:r w:rsidRPr="00482A84">
        <w:rPr>
          <w:rFonts w:ascii="Times New Roman" w:hAnsi="Times New Roman"/>
          <w:sz w:val="20"/>
        </w:rPr>
        <w:t> (Durham: Duke University Press, 2002), 201-12.</w:t>
      </w:r>
    </w:p>
  </w:footnote>
  <w:footnote w:id="9">
    <w:p w:rsidR="007A5726" w:rsidRPr="00482A84" w:rsidRDefault="007A5726" w:rsidP="00EF436B">
      <w:pPr>
        <w:spacing w:after="0"/>
        <w:rPr>
          <w:rFonts w:ascii="Times New Roman" w:hAnsi="Times New Roman"/>
          <w:sz w:val="20"/>
        </w:rPr>
      </w:pPr>
      <w:r w:rsidRPr="00482A84">
        <w:rPr>
          <w:rStyle w:val="FootnoteReference"/>
          <w:rFonts w:ascii="Times New Roman" w:hAnsi="Times New Roman"/>
          <w:sz w:val="20"/>
        </w:rPr>
        <w:footnoteRef/>
      </w:r>
      <w:r w:rsidRPr="00482A84">
        <w:rPr>
          <w:rFonts w:ascii="Times New Roman" w:hAnsi="Times New Roman"/>
          <w:sz w:val="20"/>
        </w:rPr>
        <w:t xml:space="preserve"> Charles Péguy, “Eve” in </w:t>
      </w:r>
      <w:r w:rsidRPr="00482A84">
        <w:rPr>
          <w:rFonts w:ascii="Times New Roman" w:hAnsi="Times New Roman"/>
          <w:i/>
          <w:sz w:val="20"/>
        </w:rPr>
        <w:t>Cahiers de la Quinzaine</w:t>
      </w:r>
      <w:r w:rsidRPr="00482A84">
        <w:rPr>
          <w:rFonts w:ascii="Times New Roman" w:hAnsi="Times New Roman"/>
          <w:sz w:val="20"/>
        </w:rPr>
        <w:t xml:space="preserve"> 15</w:t>
      </w:r>
      <w:r w:rsidRPr="00482A84">
        <w:rPr>
          <w:rFonts w:ascii="Times New Roman" w:hAnsi="Times New Roman"/>
          <w:sz w:val="20"/>
          <w:vertAlign w:val="superscript"/>
        </w:rPr>
        <w:t>th</w:t>
      </w:r>
      <w:r w:rsidRPr="00482A84">
        <w:rPr>
          <w:rFonts w:ascii="Times New Roman" w:hAnsi="Times New Roman"/>
          <w:sz w:val="20"/>
        </w:rPr>
        <w:t xml:space="preserve"> series, no. 4 (1913).</w:t>
      </w:r>
    </w:p>
  </w:footnote>
  <w:footnote w:id="10">
    <w:p w:rsidR="007A5726" w:rsidRPr="00482A84" w:rsidRDefault="007A5726" w:rsidP="00766120">
      <w:pPr>
        <w:pStyle w:val="FootnoteText"/>
        <w:rPr>
          <w:rFonts w:ascii="Times New Roman" w:hAnsi="Times New Roman"/>
          <w:sz w:val="20"/>
        </w:rPr>
      </w:pPr>
      <w:r w:rsidRPr="00482A84">
        <w:rPr>
          <w:rStyle w:val="FootnoteReference"/>
          <w:rFonts w:ascii="Times New Roman" w:hAnsi="Times New Roman"/>
          <w:sz w:val="20"/>
        </w:rPr>
        <w:footnoteRef/>
      </w:r>
      <w:r w:rsidRPr="00482A84">
        <w:rPr>
          <w:rFonts w:ascii="Times New Roman" w:hAnsi="Times New Roman"/>
          <w:sz w:val="20"/>
        </w:rPr>
        <w:t xml:space="preserve"> H. Stuart Hughes, </w:t>
      </w:r>
      <w:r w:rsidRPr="00482A84">
        <w:rPr>
          <w:rFonts w:ascii="Times New Roman" w:hAnsi="Times New Roman"/>
          <w:i/>
          <w:sz w:val="20"/>
        </w:rPr>
        <w:t>Consciousness and Society: The Reorientation of European Social Thought, 1890-1930</w:t>
      </w:r>
      <w:r w:rsidRPr="00482A84">
        <w:rPr>
          <w:rFonts w:ascii="Times New Roman" w:hAnsi="Times New Roman"/>
          <w:sz w:val="20"/>
        </w:rPr>
        <w:t xml:space="preserve"> (New York: Knopf, 1958), 344. See also Eugen Weber, </w:t>
      </w:r>
      <w:r w:rsidRPr="00482A84">
        <w:rPr>
          <w:rFonts w:ascii="Times New Roman" w:hAnsi="Times New Roman"/>
          <w:i/>
          <w:sz w:val="20"/>
        </w:rPr>
        <w:t>The Nationalist Revival in France, 1905-1914</w:t>
      </w:r>
      <w:r w:rsidRPr="00482A84">
        <w:rPr>
          <w:rFonts w:ascii="Times New Roman" w:hAnsi="Times New Roman"/>
          <w:sz w:val="20"/>
        </w:rPr>
        <w:t xml:space="preserve"> (Berkeley: University of California Press, 1968); Robert Wohl, </w:t>
      </w:r>
      <w:r w:rsidRPr="00482A84">
        <w:rPr>
          <w:rFonts w:ascii="Times New Roman" w:hAnsi="Times New Roman"/>
          <w:i/>
          <w:sz w:val="20"/>
        </w:rPr>
        <w:t>The Generation of 1914</w:t>
      </w:r>
      <w:r w:rsidRPr="00482A84">
        <w:rPr>
          <w:rFonts w:ascii="Times New Roman" w:hAnsi="Times New Roman"/>
          <w:sz w:val="20"/>
        </w:rPr>
        <w:t xml:space="preserve"> (Cambridge: Harvard University Press, 1979); Jean-Jacques Becker, </w:t>
      </w:r>
      <w:r w:rsidRPr="00482A84">
        <w:rPr>
          <w:rFonts w:ascii="Times New Roman" w:hAnsi="Times New Roman"/>
          <w:i/>
          <w:sz w:val="20"/>
        </w:rPr>
        <w:t>The Great War and the French People</w:t>
      </w:r>
      <w:r w:rsidRPr="00482A84">
        <w:rPr>
          <w:rFonts w:ascii="Times New Roman" w:hAnsi="Times New Roman"/>
          <w:sz w:val="20"/>
        </w:rPr>
        <w:t>, trans. Arnold Pomerans (Dover: Berg, 1985; first published 1983).</w:t>
      </w:r>
    </w:p>
  </w:footnote>
  <w:footnote w:id="11">
    <w:p w:rsidR="007A5726" w:rsidRPr="00482A84" w:rsidRDefault="007A5726" w:rsidP="00B43A64">
      <w:pPr>
        <w:pStyle w:val="FootnoteText"/>
        <w:rPr>
          <w:rFonts w:ascii="Times New Roman" w:hAnsi="Times New Roman"/>
          <w:sz w:val="20"/>
        </w:rPr>
      </w:pPr>
      <w:r w:rsidRPr="00482A84">
        <w:rPr>
          <w:rStyle w:val="FootnoteReference"/>
          <w:rFonts w:ascii="Times New Roman" w:hAnsi="Times New Roman"/>
          <w:sz w:val="20"/>
        </w:rPr>
        <w:footnoteRef/>
      </w:r>
      <w:r w:rsidRPr="00482A84">
        <w:rPr>
          <w:rFonts w:ascii="Times New Roman" w:hAnsi="Times New Roman"/>
          <w:sz w:val="20"/>
        </w:rPr>
        <w:t xml:space="preserve"> “L’Antimilitariste </w:t>
      </w:r>
      <w:proofErr w:type="gramStart"/>
      <w:r w:rsidRPr="00482A84">
        <w:rPr>
          <w:rFonts w:ascii="Times New Roman" w:hAnsi="Times New Roman"/>
          <w:sz w:val="20"/>
        </w:rPr>
        <w:t>et</w:t>
      </w:r>
      <w:proofErr w:type="gramEnd"/>
      <w:r w:rsidRPr="00482A84">
        <w:rPr>
          <w:rFonts w:ascii="Times New Roman" w:hAnsi="Times New Roman"/>
          <w:sz w:val="20"/>
        </w:rPr>
        <w:t xml:space="preserve"> le Tambour-Major,” </w:t>
      </w:r>
      <w:r w:rsidRPr="00482A84">
        <w:rPr>
          <w:rFonts w:ascii="Times New Roman" w:hAnsi="Times New Roman"/>
          <w:i/>
          <w:sz w:val="20"/>
        </w:rPr>
        <w:t xml:space="preserve">Le Petit Journal. </w:t>
      </w:r>
      <w:proofErr w:type="gramStart"/>
      <w:r w:rsidRPr="00482A84">
        <w:rPr>
          <w:rFonts w:ascii="Times New Roman" w:hAnsi="Times New Roman"/>
          <w:i/>
          <w:sz w:val="20"/>
        </w:rPr>
        <w:t>Supplément illustré</w:t>
      </w:r>
      <w:r w:rsidRPr="00482A84">
        <w:rPr>
          <w:rFonts w:ascii="Times New Roman" w:hAnsi="Times New Roman"/>
          <w:sz w:val="20"/>
        </w:rPr>
        <w:t xml:space="preserve"> (11 April 1909).</w:t>
      </w:r>
      <w:proofErr w:type="gramEnd"/>
      <w:r w:rsidRPr="00482A84">
        <w:rPr>
          <w:rFonts w:ascii="Times New Roman" w:hAnsi="Times New Roman"/>
          <w:sz w:val="20"/>
        </w:rPr>
        <w:t xml:space="preserve"> </w:t>
      </w:r>
      <w:r w:rsidRPr="00482A84">
        <w:rPr>
          <w:rFonts w:ascii="Times New Roman" w:hAnsi="Times New Roman"/>
          <w:i/>
          <w:sz w:val="20"/>
        </w:rPr>
        <w:t>BNF</w:t>
      </w:r>
      <w:r w:rsidRPr="00482A84">
        <w:rPr>
          <w:rFonts w:ascii="Times New Roman" w:hAnsi="Times New Roman"/>
          <w:sz w:val="20"/>
        </w:rPr>
        <w:t>, Philosophie, Histoire, Sciences de l’homme, Fol-Lc2-3011.</w:t>
      </w:r>
    </w:p>
  </w:footnote>
  <w:footnote w:id="12">
    <w:p w:rsidR="007A5726" w:rsidRPr="00482A84" w:rsidRDefault="007A5726" w:rsidP="00EF436B">
      <w:pPr>
        <w:pStyle w:val="FootnoteText"/>
        <w:rPr>
          <w:rFonts w:ascii="Times New Roman" w:hAnsi="Times New Roman"/>
          <w:sz w:val="20"/>
        </w:rPr>
      </w:pPr>
      <w:r w:rsidRPr="00482A84">
        <w:rPr>
          <w:rStyle w:val="FootnoteReference"/>
          <w:rFonts w:ascii="Times New Roman" w:hAnsi="Times New Roman"/>
          <w:sz w:val="20"/>
        </w:rPr>
        <w:footnoteRef/>
      </w:r>
      <w:r w:rsidRPr="00482A84">
        <w:rPr>
          <w:rFonts w:ascii="Times New Roman" w:hAnsi="Times New Roman"/>
          <w:sz w:val="20"/>
        </w:rPr>
        <w:t xml:space="preserve"> Rene Avord (Raymond Aron), </w:t>
      </w:r>
      <w:r w:rsidRPr="00482A84">
        <w:rPr>
          <w:rFonts w:ascii="Times New Roman" w:hAnsi="Times New Roman"/>
          <w:i/>
          <w:sz w:val="20"/>
        </w:rPr>
        <w:t xml:space="preserve">Les Dictateurs </w:t>
      </w:r>
      <w:proofErr w:type="gramStart"/>
      <w:r w:rsidRPr="00482A84">
        <w:rPr>
          <w:rFonts w:ascii="Times New Roman" w:hAnsi="Times New Roman"/>
          <w:i/>
          <w:sz w:val="20"/>
        </w:rPr>
        <w:t>et</w:t>
      </w:r>
      <w:proofErr w:type="gramEnd"/>
      <w:r w:rsidRPr="00482A84">
        <w:rPr>
          <w:rFonts w:ascii="Times New Roman" w:hAnsi="Times New Roman"/>
          <w:i/>
          <w:sz w:val="20"/>
        </w:rPr>
        <w:t xml:space="preserve"> la mystique de la violence </w:t>
      </w:r>
      <w:r w:rsidRPr="00482A84">
        <w:rPr>
          <w:rFonts w:ascii="Times New Roman" w:hAnsi="Times New Roman"/>
          <w:sz w:val="20"/>
        </w:rPr>
        <w:t>(New Delhi: Bureau d’information de la France combattante, undated), 3, 13.</w:t>
      </w:r>
    </w:p>
  </w:footnote>
  <w:footnote w:id="13">
    <w:p w:rsidR="007A5726" w:rsidRPr="00482A84" w:rsidRDefault="007A5726" w:rsidP="00EF436B">
      <w:pPr>
        <w:pStyle w:val="FootnoteText"/>
        <w:rPr>
          <w:rFonts w:ascii="Times New Roman" w:hAnsi="Times New Roman"/>
          <w:sz w:val="20"/>
        </w:rPr>
      </w:pPr>
      <w:r w:rsidRPr="00482A84">
        <w:rPr>
          <w:rStyle w:val="FootnoteReference"/>
          <w:rFonts w:ascii="Times New Roman" w:hAnsi="Times New Roman"/>
          <w:sz w:val="20"/>
        </w:rPr>
        <w:footnoteRef/>
      </w:r>
      <w:r w:rsidRPr="00482A84">
        <w:rPr>
          <w:rFonts w:ascii="Times New Roman" w:hAnsi="Times New Roman"/>
          <w:sz w:val="20"/>
        </w:rPr>
        <w:t xml:space="preserve"> Isaiah Berlin, "The Apotheosis of the Romantic Will," in </w:t>
      </w:r>
      <w:r w:rsidRPr="00482A84">
        <w:rPr>
          <w:rFonts w:ascii="Times New Roman" w:hAnsi="Times New Roman"/>
          <w:i/>
          <w:sz w:val="20"/>
        </w:rPr>
        <w:t>The Proper Study of Mankind: An Anthology of Essays</w:t>
      </w:r>
      <w:r w:rsidRPr="00482A84">
        <w:rPr>
          <w:rFonts w:ascii="Times New Roman" w:hAnsi="Times New Roman"/>
          <w:sz w:val="20"/>
        </w:rPr>
        <w:t xml:space="preserve">, ed. Henry Hardy and Roger Hausheer (New York: Farrar, Straus and Giroux, 1997), 575; Judith Shklar, "Bergson and the Politics of Intuition," </w:t>
      </w:r>
      <w:r w:rsidRPr="00482A84">
        <w:rPr>
          <w:rFonts w:ascii="Times New Roman" w:hAnsi="Times New Roman"/>
          <w:i/>
          <w:sz w:val="20"/>
        </w:rPr>
        <w:t>The Review of Politics</w:t>
      </w:r>
      <w:r w:rsidRPr="00482A84">
        <w:rPr>
          <w:rFonts w:ascii="Times New Roman" w:hAnsi="Times New Roman"/>
          <w:sz w:val="20"/>
        </w:rPr>
        <w:t xml:space="preserve"> 20, no. 04 (1958), 634-656, at 635.</w:t>
      </w:r>
    </w:p>
  </w:footnote>
  <w:footnote w:id="14">
    <w:p w:rsidR="007A5726" w:rsidRPr="00482A84" w:rsidRDefault="007A5726" w:rsidP="00EF436B">
      <w:pPr>
        <w:pStyle w:val="FootnoteText"/>
        <w:rPr>
          <w:rFonts w:ascii="Times New Roman" w:hAnsi="Times New Roman"/>
          <w:sz w:val="20"/>
        </w:rPr>
      </w:pPr>
      <w:r w:rsidRPr="00482A84">
        <w:rPr>
          <w:rStyle w:val="FootnoteReference"/>
          <w:rFonts w:ascii="Times New Roman" w:hAnsi="Times New Roman"/>
          <w:sz w:val="20"/>
        </w:rPr>
        <w:footnoteRef/>
      </w:r>
      <w:r w:rsidRPr="00482A84">
        <w:rPr>
          <w:rFonts w:ascii="Times New Roman" w:hAnsi="Times New Roman"/>
          <w:sz w:val="20"/>
        </w:rPr>
        <w:t xml:space="preserve"> Mark Antliff, </w:t>
      </w:r>
      <w:r w:rsidRPr="00482A84">
        <w:rPr>
          <w:rFonts w:ascii="Times New Roman" w:hAnsi="Times New Roman"/>
          <w:i/>
          <w:sz w:val="20"/>
        </w:rPr>
        <w:t>Avant-Garde Fascism: The Mobilization of Myth, Art, and Culture in France, 1909-1939</w:t>
      </w:r>
      <w:r w:rsidRPr="00482A84">
        <w:rPr>
          <w:rFonts w:ascii="Times New Roman" w:hAnsi="Times New Roman"/>
          <w:sz w:val="20"/>
        </w:rPr>
        <w:t xml:space="preserve"> (Durham: Duke University Press, 2007); Pierre Rosanvallon, </w:t>
      </w:r>
      <w:r w:rsidRPr="00482A84">
        <w:rPr>
          <w:rFonts w:ascii="Times New Roman" w:hAnsi="Times New Roman"/>
          <w:i/>
          <w:sz w:val="20"/>
        </w:rPr>
        <w:t>Le peuple introuvable: Histoire de la représentation démocratique en France </w:t>
      </w:r>
      <w:r>
        <w:rPr>
          <w:rFonts w:ascii="Times New Roman" w:hAnsi="Times New Roman"/>
          <w:sz w:val="20"/>
        </w:rPr>
        <w:t xml:space="preserve">(Paris: Gallimard, 1998); Pierre Birnbaum, “Catholic Identity, Universal Suffrage and ‘Doctrines of Hatred,’” in Zeev Sternhell, ed., </w:t>
      </w:r>
      <w:r>
        <w:rPr>
          <w:rFonts w:ascii="Times New Roman" w:hAnsi="Times New Roman"/>
          <w:i/>
          <w:sz w:val="20"/>
        </w:rPr>
        <w:t>The Intellectual Revolt Against Liberal Democracy, 1870-1945</w:t>
      </w:r>
      <w:r>
        <w:rPr>
          <w:rFonts w:ascii="Times New Roman" w:hAnsi="Times New Roman"/>
          <w:sz w:val="20"/>
        </w:rPr>
        <w:t xml:space="preserve"> (Jerusalem: The Israel Academy of Sciences and Humanities, 1996), 233-51.</w:t>
      </w:r>
    </w:p>
  </w:footnote>
  <w:footnote w:id="15">
    <w:p w:rsidR="007A5726" w:rsidRPr="00482A84" w:rsidRDefault="007A5726" w:rsidP="000E6E62">
      <w:pPr>
        <w:pStyle w:val="FootnoteText"/>
        <w:rPr>
          <w:rFonts w:ascii="Times New Roman" w:hAnsi="Times New Roman"/>
          <w:sz w:val="20"/>
        </w:rPr>
      </w:pPr>
      <w:r w:rsidRPr="00482A84">
        <w:rPr>
          <w:rStyle w:val="FootnoteReference"/>
          <w:rFonts w:ascii="Times New Roman" w:hAnsi="Times New Roman"/>
          <w:sz w:val="20"/>
        </w:rPr>
        <w:footnoteRef/>
      </w:r>
      <w:r w:rsidRPr="00482A84">
        <w:rPr>
          <w:rFonts w:ascii="Times New Roman" w:hAnsi="Times New Roman"/>
          <w:sz w:val="20"/>
        </w:rPr>
        <w:t xml:space="preserve"> Maurice </w:t>
      </w:r>
      <w:r w:rsidRPr="00482A84">
        <w:rPr>
          <w:rFonts w:ascii="Times New Roman" w:hAnsi="Times New Roman"/>
          <w:sz w:val="20"/>
          <w:szCs w:val="20"/>
        </w:rPr>
        <w:t>Barrès, “Les Enseignements d’une Année de Boulangisme,” </w:t>
      </w:r>
      <w:r w:rsidRPr="00482A84">
        <w:rPr>
          <w:rFonts w:ascii="Times New Roman" w:hAnsi="Times New Roman"/>
          <w:i/>
          <w:sz w:val="20"/>
          <w:szCs w:val="20"/>
        </w:rPr>
        <w:t>Le Figaro</w:t>
      </w:r>
      <w:r w:rsidRPr="00482A84">
        <w:rPr>
          <w:rFonts w:ascii="Times New Roman" w:hAnsi="Times New Roman"/>
          <w:sz w:val="20"/>
          <w:szCs w:val="20"/>
        </w:rPr>
        <w:t>, February 2, 1890; Eugen Weber, </w:t>
      </w:r>
      <w:r w:rsidRPr="00482A84">
        <w:rPr>
          <w:rFonts w:ascii="Times New Roman" w:hAnsi="Times New Roman"/>
          <w:i/>
          <w:sz w:val="20"/>
          <w:szCs w:val="20"/>
        </w:rPr>
        <w:t>The Nationalist Revival in France, 1905-1914</w:t>
      </w:r>
      <w:r w:rsidRPr="00482A84">
        <w:rPr>
          <w:rFonts w:ascii="Times New Roman" w:hAnsi="Times New Roman"/>
          <w:sz w:val="20"/>
          <w:szCs w:val="20"/>
        </w:rPr>
        <w:t> (Berkeley: University of California Press, 1968).</w:t>
      </w:r>
    </w:p>
  </w:footnote>
  <w:footnote w:id="16">
    <w:p w:rsidR="007A5726" w:rsidRPr="00482A84" w:rsidRDefault="007A5726" w:rsidP="00EF436B">
      <w:pPr>
        <w:pStyle w:val="FootnoteText"/>
        <w:rPr>
          <w:rFonts w:ascii="Times New Roman" w:hAnsi="Times New Roman"/>
          <w:sz w:val="20"/>
        </w:rPr>
      </w:pPr>
      <w:r w:rsidRPr="00482A84">
        <w:rPr>
          <w:rStyle w:val="FootnoteReference"/>
          <w:rFonts w:ascii="Times New Roman" w:hAnsi="Times New Roman"/>
          <w:sz w:val="20"/>
        </w:rPr>
        <w:footnoteRef/>
      </w:r>
      <w:r w:rsidRPr="00482A84">
        <w:rPr>
          <w:rFonts w:ascii="Times New Roman" w:hAnsi="Times New Roman"/>
          <w:sz w:val="20"/>
        </w:rPr>
        <w:t xml:space="preserve"> Quoted from Charles Péguy’s </w:t>
      </w:r>
      <w:r w:rsidRPr="00482A84">
        <w:rPr>
          <w:rFonts w:ascii="Times New Roman" w:hAnsi="Times New Roman"/>
          <w:i/>
          <w:sz w:val="20"/>
        </w:rPr>
        <w:t>Notre jeunesse</w:t>
      </w:r>
      <w:r w:rsidRPr="00482A84">
        <w:rPr>
          <w:rFonts w:ascii="Times New Roman" w:hAnsi="Times New Roman"/>
          <w:sz w:val="20"/>
        </w:rPr>
        <w:t xml:space="preserve"> (1910) republished in Péguy, </w:t>
      </w:r>
      <w:r w:rsidRPr="00482A84">
        <w:rPr>
          <w:rFonts w:ascii="Times New Roman" w:hAnsi="Times New Roman"/>
          <w:i/>
          <w:sz w:val="20"/>
        </w:rPr>
        <w:t>Temporal and Eternal</w:t>
      </w:r>
      <w:r w:rsidRPr="00482A84">
        <w:rPr>
          <w:rFonts w:ascii="Times New Roman" w:hAnsi="Times New Roman"/>
          <w:sz w:val="20"/>
        </w:rPr>
        <w:t>, 21.</w:t>
      </w:r>
    </w:p>
  </w:footnote>
  <w:footnote w:id="17">
    <w:p w:rsidR="007A5726" w:rsidRPr="00482A84" w:rsidRDefault="007A5726">
      <w:pPr>
        <w:pStyle w:val="FootnoteText"/>
        <w:rPr>
          <w:rFonts w:ascii="Times New Roman" w:hAnsi="Times New Roman"/>
          <w:sz w:val="20"/>
        </w:rPr>
      </w:pPr>
      <w:r w:rsidRPr="00482A84">
        <w:rPr>
          <w:rStyle w:val="FootnoteReference"/>
          <w:rFonts w:ascii="Times New Roman" w:hAnsi="Times New Roman"/>
          <w:sz w:val="20"/>
        </w:rPr>
        <w:footnoteRef/>
      </w:r>
      <w:r w:rsidRPr="00482A84">
        <w:rPr>
          <w:rFonts w:ascii="Times New Roman" w:hAnsi="Times New Roman"/>
          <w:sz w:val="20"/>
        </w:rPr>
        <w:t xml:space="preserve"> Lawrence Wilde, "Sorel and the French Right," </w:t>
      </w:r>
      <w:r w:rsidRPr="00482A84">
        <w:rPr>
          <w:rFonts w:ascii="Times New Roman" w:hAnsi="Times New Roman"/>
          <w:i/>
          <w:sz w:val="20"/>
        </w:rPr>
        <w:t>History of Political Thought</w:t>
      </w:r>
      <w:r w:rsidRPr="00482A84">
        <w:rPr>
          <w:rFonts w:ascii="Times New Roman" w:hAnsi="Times New Roman"/>
          <w:sz w:val="20"/>
        </w:rPr>
        <w:t xml:space="preserve"> 2, no. 2 (1986): 361-374; Mark Antliff, "Bad Anarchism: Aestheticized Mythmaking and the Legacy of Georges Sorel," </w:t>
      </w:r>
      <w:r w:rsidRPr="00482A84">
        <w:rPr>
          <w:rFonts w:ascii="Times New Roman" w:hAnsi="Times New Roman"/>
          <w:i/>
          <w:sz w:val="20"/>
        </w:rPr>
        <w:t>Anarchist Developments in Cultural Studies</w:t>
      </w:r>
      <w:r w:rsidRPr="00482A84">
        <w:rPr>
          <w:rFonts w:ascii="Times New Roman" w:hAnsi="Times New Roman"/>
          <w:sz w:val="20"/>
        </w:rPr>
        <w:t xml:space="preserve"> 2011, no. 2 (2011): 155-187; Jack J. Roth, "The Roots of Italian Fascism: Sorel and Sorelismo," </w:t>
      </w:r>
      <w:r w:rsidRPr="00482A84">
        <w:rPr>
          <w:rFonts w:ascii="Times New Roman" w:hAnsi="Times New Roman"/>
          <w:i/>
          <w:sz w:val="20"/>
        </w:rPr>
        <w:t>The Journal of Modern History</w:t>
      </w:r>
      <w:r w:rsidRPr="00482A84">
        <w:rPr>
          <w:rFonts w:ascii="Times New Roman" w:hAnsi="Times New Roman"/>
          <w:sz w:val="20"/>
        </w:rPr>
        <w:t xml:space="preserve"> 39, no. 1 (1967): 30-45; Shlomo Sand, “Legend, Myth, and Fascism,” </w:t>
      </w:r>
      <w:r w:rsidRPr="00482A84">
        <w:rPr>
          <w:rFonts w:ascii="Times New Roman" w:hAnsi="Times New Roman"/>
          <w:i/>
          <w:sz w:val="20"/>
        </w:rPr>
        <w:t>The European Legacy</w:t>
      </w:r>
      <w:r w:rsidRPr="00482A84">
        <w:rPr>
          <w:rFonts w:ascii="Times New Roman" w:hAnsi="Times New Roman"/>
          <w:sz w:val="20"/>
        </w:rPr>
        <w:t> 3, no. 5 (1998), pp. 51-65. </w:t>
      </w:r>
    </w:p>
  </w:footnote>
  <w:footnote w:id="18">
    <w:p w:rsidR="007A5726" w:rsidRPr="00482A84" w:rsidRDefault="007A5726" w:rsidP="00EF436B">
      <w:pPr>
        <w:pStyle w:val="FootnoteText"/>
        <w:rPr>
          <w:rFonts w:ascii="Times New Roman" w:hAnsi="Times New Roman"/>
          <w:sz w:val="20"/>
        </w:rPr>
      </w:pPr>
      <w:r w:rsidRPr="00482A84">
        <w:rPr>
          <w:rStyle w:val="FootnoteReference"/>
          <w:rFonts w:ascii="Times New Roman" w:hAnsi="Times New Roman"/>
          <w:sz w:val="20"/>
        </w:rPr>
        <w:footnoteRef/>
      </w:r>
      <w:r w:rsidRPr="00482A84">
        <w:rPr>
          <w:rFonts w:ascii="Times New Roman" w:hAnsi="Times New Roman"/>
          <w:sz w:val="20"/>
        </w:rPr>
        <w:t xml:space="preserve"> Zeev Sternhell, </w:t>
      </w:r>
      <w:r w:rsidRPr="00482A84">
        <w:rPr>
          <w:rFonts w:ascii="Times New Roman" w:hAnsi="Times New Roman"/>
          <w:i/>
          <w:sz w:val="20"/>
        </w:rPr>
        <w:t>Neither Right Nor Left: Fascist Ideology in France</w:t>
      </w:r>
      <w:r w:rsidRPr="00482A84">
        <w:rPr>
          <w:rFonts w:ascii="Times New Roman" w:hAnsi="Times New Roman"/>
          <w:sz w:val="20"/>
        </w:rPr>
        <w:t>, trans. David Maisel (Princeton: Princeton University Press, 1996; first published 1983).</w:t>
      </w:r>
    </w:p>
  </w:footnote>
  <w:footnote w:id="19">
    <w:p w:rsidR="007A5726" w:rsidRPr="00482A84" w:rsidRDefault="007A5726" w:rsidP="00EF436B">
      <w:pPr>
        <w:pStyle w:val="FootnoteText"/>
        <w:rPr>
          <w:rFonts w:ascii="Times New Roman" w:hAnsi="Times New Roman"/>
          <w:sz w:val="20"/>
        </w:rPr>
      </w:pPr>
      <w:r w:rsidRPr="00482A84">
        <w:rPr>
          <w:rStyle w:val="FootnoteReference"/>
          <w:rFonts w:ascii="Times New Roman" w:hAnsi="Times New Roman"/>
          <w:sz w:val="20"/>
        </w:rPr>
        <w:footnoteRef/>
      </w:r>
      <w:r w:rsidRPr="00482A84">
        <w:rPr>
          <w:rFonts w:ascii="Times New Roman" w:hAnsi="Times New Roman"/>
          <w:sz w:val="20"/>
        </w:rPr>
        <w:t xml:space="preserve"> Georges Sorel, </w:t>
      </w:r>
      <w:r w:rsidRPr="00482A84">
        <w:rPr>
          <w:rFonts w:ascii="Times New Roman" w:hAnsi="Times New Roman"/>
          <w:i/>
          <w:sz w:val="20"/>
        </w:rPr>
        <w:t>Reflections on Violence</w:t>
      </w:r>
      <w:r w:rsidRPr="00482A84">
        <w:rPr>
          <w:rFonts w:ascii="Times New Roman" w:hAnsi="Times New Roman"/>
          <w:sz w:val="20"/>
        </w:rPr>
        <w:t xml:space="preserve">, ed. Jeremy Jennings (Cambridge: Cambridge University Press, 1999; first published 1908), 72. Hereafter cited parenthetically in text as </w:t>
      </w:r>
      <w:r w:rsidRPr="00482A84">
        <w:rPr>
          <w:rFonts w:ascii="Times New Roman" w:hAnsi="Times New Roman"/>
          <w:i/>
          <w:sz w:val="20"/>
        </w:rPr>
        <w:t>RV</w:t>
      </w:r>
      <w:r w:rsidRPr="00482A84">
        <w:rPr>
          <w:rFonts w:ascii="Times New Roman" w:hAnsi="Times New Roman"/>
          <w:sz w:val="20"/>
        </w:rPr>
        <w:t xml:space="preserve">. </w:t>
      </w:r>
    </w:p>
  </w:footnote>
  <w:footnote w:id="20">
    <w:p w:rsidR="007A5726" w:rsidRPr="00482A84" w:rsidRDefault="007A5726" w:rsidP="00EF436B">
      <w:pPr>
        <w:rPr>
          <w:rFonts w:ascii="Times New Roman" w:hAnsi="Times New Roman"/>
          <w:sz w:val="20"/>
          <w:szCs w:val="20"/>
        </w:rPr>
      </w:pPr>
      <w:r w:rsidRPr="00482A84">
        <w:rPr>
          <w:rStyle w:val="FootnoteReference"/>
          <w:rFonts w:ascii="Times New Roman" w:hAnsi="Times New Roman"/>
          <w:sz w:val="20"/>
        </w:rPr>
        <w:footnoteRef/>
      </w:r>
      <w:r w:rsidRPr="00482A84">
        <w:rPr>
          <w:rFonts w:ascii="Times New Roman" w:hAnsi="Times New Roman"/>
          <w:sz w:val="20"/>
        </w:rPr>
        <w:t xml:space="preserve"> Jacques Donzelot, </w:t>
      </w:r>
      <w:r w:rsidRPr="00482A84">
        <w:rPr>
          <w:rFonts w:ascii="Times New Roman" w:hAnsi="Times New Roman"/>
          <w:i/>
          <w:sz w:val="20"/>
        </w:rPr>
        <w:t>L’invention du social: essai sur le déclin des passions politiques </w:t>
      </w:r>
      <w:r w:rsidRPr="00482A84">
        <w:rPr>
          <w:rFonts w:ascii="Times New Roman" w:hAnsi="Times New Roman"/>
          <w:sz w:val="20"/>
        </w:rPr>
        <w:t xml:space="preserve">(Paris, 1984); Rosanvallon, </w:t>
      </w:r>
      <w:r w:rsidRPr="00482A84">
        <w:rPr>
          <w:rFonts w:ascii="Times New Roman" w:hAnsi="Times New Roman"/>
          <w:i/>
          <w:sz w:val="20"/>
        </w:rPr>
        <w:t>Le peuple introuvable</w:t>
      </w:r>
      <w:r w:rsidRPr="00482A84">
        <w:rPr>
          <w:rFonts w:ascii="Times New Roman" w:hAnsi="Times New Roman"/>
          <w:sz w:val="20"/>
        </w:rPr>
        <w:t xml:space="preserve">. For a good approach to resituating Sorel within republicanism, see Eric Brandom, "Georges Sorel, Émile Durkheim, and the Social Foundations of La Morale," </w:t>
      </w:r>
      <w:r w:rsidRPr="00482A84">
        <w:rPr>
          <w:rFonts w:ascii="Times New Roman" w:hAnsi="Times New Roman"/>
          <w:i/>
          <w:sz w:val="20"/>
        </w:rPr>
        <w:t>Proceedings of the Western Society for French History</w:t>
      </w:r>
      <w:r w:rsidRPr="00482A84">
        <w:rPr>
          <w:rFonts w:ascii="Times New Roman" w:hAnsi="Times New Roman"/>
          <w:sz w:val="20"/>
        </w:rPr>
        <w:t xml:space="preserve"> 38 (2010): 201-15.</w:t>
      </w:r>
    </w:p>
  </w:footnote>
  <w:footnote w:id="21">
    <w:p w:rsidR="007A5726" w:rsidRPr="00482A84" w:rsidRDefault="007A5726" w:rsidP="00A452F3">
      <w:pPr>
        <w:pStyle w:val="FootnoteText"/>
        <w:rPr>
          <w:rFonts w:ascii="Times New Roman" w:hAnsi="Times New Roman"/>
          <w:sz w:val="20"/>
        </w:rPr>
      </w:pPr>
      <w:r w:rsidRPr="00482A84">
        <w:rPr>
          <w:rStyle w:val="FootnoteReference"/>
          <w:rFonts w:ascii="Times New Roman" w:hAnsi="Times New Roman"/>
          <w:sz w:val="20"/>
        </w:rPr>
        <w:footnoteRef/>
      </w:r>
      <w:r w:rsidRPr="00482A84">
        <w:rPr>
          <w:rFonts w:ascii="Times New Roman" w:hAnsi="Times New Roman"/>
          <w:sz w:val="20"/>
        </w:rPr>
        <w:t xml:space="preserve"> Susanna Barrows, </w:t>
      </w:r>
      <w:r w:rsidRPr="00482A84">
        <w:rPr>
          <w:rFonts w:ascii="Times New Roman" w:hAnsi="Times New Roman"/>
          <w:i/>
          <w:sz w:val="20"/>
        </w:rPr>
        <w:t>Distorting Mirrors: Visions of the Crowd in Late Nineteenth Century France</w:t>
      </w:r>
      <w:r w:rsidRPr="00482A84">
        <w:rPr>
          <w:rFonts w:ascii="Times New Roman" w:hAnsi="Times New Roman"/>
          <w:sz w:val="20"/>
        </w:rPr>
        <w:t> (New Haven and London: Yale University Press, 1981), 26.</w:t>
      </w:r>
    </w:p>
  </w:footnote>
  <w:footnote w:id="22">
    <w:p w:rsidR="007A5726" w:rsidRPr="00482A84" w:rsidRDefault="007A5726" w:rsidP="00A452F3">
      <w:pPr>
        <w:pStyle w:val="FootnoteText"/>
        <w:rPr>
          <w:rFonts w:ascii="Times New Roman" w:hAnsi="Times New Roman"/>
          <w:sz w:val="20"/>
        </w:rPr>
      </w:pPr>
      <w:r w:rsidRPr="00482A84">
        <w:rPr>
          <w:rStyle w:val="FootnoteReference"/>
          <w:rFonts w:ascii="Times New Roman" w:hAnsi="Times New Roman"/>
          <w:sz w:val="20"/>
        </w:rPr>
        <w:footnoteRef/>
      </w:r>
      <w:r w:rsidRPr="00482A84">
        <w:rPr>
          <w:rFonts w:ascii="Times New Roman" w:hAnsi="Times New Roman"/>
          <w:sz w:val="20"/>
        </w:rPr>
        <w:t xml:space="preserve"> After trade unions were legalized, they were eventually brought together in the Confédération Générale du Travail in 1895. Alongside the CGT were to be the bourses du travail, spearheaded by Sorel’s close friend in the syndicalist movement Ferdinand Pelloutier. Bourses du travail functioned as labor exchanges and places for political organizing. Although the mid 1900s were the height of syndicalist activism, major defeats exhausted its momentum and by 1909 support for a general strike had declined considerably. For a brief discussion, see Jeremy Jennings, </w:t>
      </w:r>
      <w:r w:rsidRPr="00482A84">
        <w:rPr>
          <w:rFonts w:ascii="Times New Roman" w:hAnsi="Times New Roman"/>
          <w:i/>
          <w:sz w:val="20"/>
          <w:szCs w:val="20"/>
        </w:rPr>
        <w:t>Georges Sorel: The Character and Development of His Thought</w:t>
      </w:r>
      <w:r w:rsidRPr="00482A84">
        <w:rPr>
          <w:rFonts w:ascii="Times New Roman" w:hAnsi="Times New Roman"/>
          <w:sz w:val="20"/>
          <w:szCs w:val="20"/>
        </w:rPr>
        <w:t xml:space="preserve"> (New York: St. Martin’s Press, 1985), </w:t>
      </w:r>
      <w:r w:rsidRPr="00482A84">
        <w:rPr>
          <w:rFonts w:ascii="Times New Roman" w:hAnsi="Times New Roman"/>
          <w:sz w:val="20"/>
        </w:rPr>
        <w:t>116-21.</w:t>
      </w:r>
    </w:p>
  </w:footnote>
  <w:footnote w:id="23">
    <w:p w:rsidR="007A5726" w:rsidRPr="00482A84" w:rsidRDefault="007A5726" w:rsidP="001F3CA6">
      <w:pPr>
        <w:pStyle w:val="FootnoteText"/>
        <w:rPr>
          <w:rFonts w:ascii="Times New Roman" w:hAnsi="Times New Roman"/>
          <w:sz w:val="20"/>
        </w:rPr>
      </w:pPr>
      <w:r w:rsidRPr="00482A84">
        <w:rPr>
          <w:rStyle w:val="FootnoteReference"/>
          <w:rFonts w:ascii="Times New Roman" w:hAnsi="Times New Roman"/>
          <w:sz w:val="20"/>
        </w:rPr>
        <w:footnoteRef/>
      </w:r>
      <w:r w:rsidRPr="00482A84">
        <w:rPr>
          <w:rFonts w:ascii="Times New Roman" w:hAnsi="Times New Roman"/>
          <w:sz w:val="20"/>
        </w:rPr>
        <w:t xml:space="preserve"> </w:t>
      </w:r>
      <w:proofErr w:type="gramStart"/>
      <w:r w:rsidRPr="00482A84">
        <w:rPr>
          <w:rFonts w:ascii="Times New Roman" w:hAnsi="Times New Roman"/>
          <w:sz w:val="20"/>
        </w:rPr>
        <w:t>Georges Sorel, “Lettre de Georges Sorel à Charles Maurras,” 6 July 1909.</w:t>
      </w:r>
      <w:proofErr w:type="gramEnd"/>
      <w:r w:rsidRPr="00482A84">
        <w:rPr>
          <w:rFonts w:ascii="Times New Roman" w:hAnsi="Times New Roman"/>
          <w:sz w:val="20"/>
        </w:rPr>
        <w:t xml:space="preserve"> Published in appendix of Pierre Andreu, </w:t>
      </w:r>
      <w:r w:rsidRPr="00482A84">
        <w:rPr>
          <w:rFonts w:ascii="Times New Roman" w:hAnsi="Times New Roman"/>
          <w:i/>
          <w:sz w:val="20"/>
        </w:rPr>
        <w:t xml:space="preserve">Notre Maître, </w:t>
      </w:r>
      <w:proofErr w:type="gramStart"/>
      <w:r w:rsidRPr="00482A84">
        <w:rPr>
          <w:rFonts w:ascii="Times New Roman" w:hAnsi="Times New Roman"/>
          <w:i/>
          <w:sz w:val="20"/>
        </w:rPr>
        <w:t>M. Sorel </w:t>
      </w:r>
      <w:r w:rsidRPr="00482A84">
        <w:rPr>
          <w:rFonts w:ascii="Times New Roman" w:hAnsi="Times New Roman"/>
          <w:sz w:val="20"/>
        </w:rPr>
        <w:t>(Paris: Bernard Grasset, 1953), 325-6</w:t>
      </w:r>
      <w:proofErr w:type="gramEnd"/>
      <w:r w:rsidRPr="00482A84">
        <w:rPr>
          <w:rFonts w:ascii="Times New Roman" w:hAnsi="Times New Roman"/>
          <w:sz w:val="20"/>
        </w:rPr>
        <w:t>.</w:t>
      </w:r>
    </w:p>
  </w:footnote>
  <w:footnote w:id="24">
    <w:p w:rsidR="007A5726" w:rsidRPr="004422B9" w:rsidRDefault="007A5726" w:rsidP="00B73D75">
      <w:pPr>
        <w:pStyle w:val="FootnoteText"/>
        <w:rPr>
          <w:rFonts w:ascii="Times New Roman" w:hAnsi="Times New Roman"/>
          <w:sz w:val="20"/>
        </w:rPr>
      </w:pPr>
      <w:r w:rsidRPr="00482A84">
        <w:rPr>
          <w:rStyle w:val="FootnoteReference"/>
          <w:rFonts w:ascii="Times New Roman" w:hAnsi="Times New Roman"/>
          <w:sz w:val="20"/>
        </w:rPr>
        <w:footnoteRef/>
      </w:r>
      <w:r w:rsidRPr="00482A84">
        <w:rPr>
          <w:rFonts w:ascii="Times New Roman" w:hAnsi="Times New Roman"/>
          <w:sz w:val="20"/>
        </w:rPr>
        <w:t xml:space="preserve"> Gerald C. Friedman, "Revolutionary Unions and French Labor: The Rebels Behind the Cause; Or, Why Did Revolutionary Syndicalism Fail?" </w:t>
      </w:r>
      <w:r w:rsidRPr="00482A84">
        <w:rPr>
          <w:rFonts w:ascii="Times New Roman" w:hAnsi="Times New Roman"/>
          <w:i/>
          <w:sz w:val="20"/>
        </w:rPr>
        <w:t>French Historical Studies</w:t>
      </w:r>
      <w:r>
        <w:rPr>
          <w:rFonts w:ascii="Times New Roman" w:hAnsi="Times New Roman"/>
          <w:sz w:val="20"/>
        </w:rPr>
        <w:t xml:space="preserve"> 20, no. 2 (1997), 155-81; for a broader political account of this alliance, see Gabriel Goodliffe, </w:t>
      </w:r>
      <w:r>
        <w:rPr>
          <w:rFonts w:ascii="Times New Roman" w:hAnsi="Times New Roman"/>
          <w:i/>
          <w:sz w:val="20"/>
        </w:rPr>
        <w:t>The Resurgence of the Radical Right in France: From Boulangisme to the Front National</w:t>
      </w:r>
      <w:r>
        <w:rPr>
          <w:rFonts w:ascii="Times New Roman" w:hAnsi="Times New Roman"/>
          <w:sz w:val="20"/>
        </w:rPr>
        <w:t xml:space="preserve"> (Cambridge: Cambridge University Press, 2012), 115-96; David M. Gordon, </w:t>
      </w:r>
      <w:r>
        <w:rPr>
          <w:rFonts w:ascii="Times New Roman" w:hAnsi="Times New Roman"/>
          <w:i/>
          <w:sz w:val="20"/>
        </w:rPr>
        <w:t xml:space="preserve">Liberalism and Social Reform: Industrial Growth and </w:t>
      </w:r>
      <w:r>
        <w:rPr>
          <w:rFonts w:ascii="Times New Roman" w:hAnsi="Times New Roman"/>
          <w:sz w:val="20"/>
        </w:rPr>
        <w:t xml:space="preserve">Progressiste </w:t>
      </w:r>
      <w:r>
        <w:rPr>
          <w:rFonts w:ascii="Times New Roman" w:hAnsi="Times New Roman"/>
          <w:i/>
          <w:sz w:val="20"/>
        </w:rPr>
        <w:t>Politics in France, 1880-1914</w:t>
      </w:r>
      <w:r>
        <w:rPr>
          <w:rFonts w:ascii="Times New Roman" w:hAnsi="Times New Roman"/>
          <w:sz w:val="20"/>
        </w:rPr>
        <w:t xml:space="preserve"> (Westport, CT: Greenwood Press, 1996), 171-94.</w:t>
      </w:r>
    </w:p>
  </w:footnote>
  <w:footnote w:id="25">
    <w:p w:rsidR="007A5726" w:rsidRPr="00482A84" w:rsidRDefault="007A5726">
      <w:pPr>
        <w:pStyle w:val="FootnoteText"/>
        <w:rPr>
          <w:rFonts w:ascii="Times New Roman" w:hAnsi="Times New Roman"/>
          <w:sz w:val="20"/>
        </w:rPr>
      </w:pPr>
      <w:r w:rsidRPr="00482A84">
        <w:rPr>
          <w:rStyle w:val="FootnoteReference"/>
          <w:rFonts w:ascii="Times New Roman" w:hAnsi="Times New Roman"/>
          <w:sz w:val="20"/>
        </w:rPr>
        <w:footnoteRef/>
      </w:r>
      <w:r w:rsidRPr="00482A84">
        <w:rPr>
          <w:rFonts w:ascii="Times New Roman" w:hAnsi="Times New Roman"/>
          <w:sz w:val="20"/>
        </w:rPr>
        <w:t xml:space="preserve"> Mark Antliff, </w:t>
      </w:r>
      <w:r w:rsidRPr="00482A84">
        <w:rPr>
          <w:rFonts w:ascii="Times New Roman" w:hAnsi="Times New Roman"/>
          <w:i/>
          <w:sz w:val="20"/>
        </w:rPr>
        <w:t>Inventing Bergson: Cultural Politics and the Parisian Avant-Garde</w:t>
      </w:r>
      <w:r w:rsidRPr="00482A84">
        <w:rPr>
          <w:rFonts w:ascii="Times New Roman" w:hAnsi="Times New Roman"/>
          <w:sz w:val="20"/>
        </w:rPr>
        <w:t xml:space="preserve"> (Princeton: Princeton University Press, 1993; Hughes, </w:t>
      </w:r>
      <w:r w:rsidRPr="00482A84">
        <w:rPr>
          <w:rFonts w:ascii="Times New Roman" w:hAnsi="Times New Roman"/>
          <w:i/>
          <w:sz w:val="20"/>
        </w:rPr>
        <w:t>Consciousness and Society</w:t>
      </w:r>
      <w:r w:rsidRPr="00482A84">
        <w:rPr>
          <w:rFonts w:ascii="Times New Roman" w:hAnsi="Times New Roman"/>
          <w:sz w:val="20"/>
        </w:rPr>
        <w:t xml:space="preserve">; Malcolm Vout and Lawrence Wilde, "Socialism and Myth: The Case of Bergson and Sorel," </w:t>
      </w:r>
      <w:r w:rsidRPr="00482A84">
        <w:rPr>
          <w:rFonts w:ascii="Times New Roman" w:hAnsi="Times New Roman"/>
          <w:i/>
          <w:sz w:val="20"/>
        </w:rPr>
        <w:t>Radical Philosophy</w:t>
      </w:r>
      <w:r w:rsidRPr="00482A84">
        <w:rPr>
          <w:rFonts w:ascii="Times New Roman" w:hAnsi="Times New Roman"/>
          <w:sz w:val="20"/>
        </w:rPr>
        <w:t xml:space="preserve"> 46 (1987): 2-7</w:t>
      </w:r>
    </w:p>
  </w:footnote>
  <w:footnote w:id="26">
    <w:p w:rsidR="007A5726" w:rsidRPr="00482A84" w:rsidRDefault="007A5726" w:rsidP="004E090B">
      <w:pPr>
        <w:spacing w:after="0"/>
        <w:rPr>
          <w:rFonts w:ascii="Times New Roman" w:hAnsi="Times New Roman"/>
          <w:sz w:val="20"/>
          <w:szCs w:val="20"/>
        </w:rPr>
      </w:pPr>
      <w:r w:rsidRPr="00482A84">
        <w:rPr>
          <w:rStyle w:val="FootnoteReference"/>
          <w:rFonts w:ascii="Times New Roman" w:hAnsi="Times New Roman"/>
          <w:sz w:val="20"/>
        </w:rPr>
        <w:footnoteRef/>
      </w:r>
      <w:r w:rsidRPr="00482A84">
        <w:rPr>
          <w:rFonts w:ascii="Times New Roman" w:hAnsi="Times New Roman"/>
          <w:sz w:val="20"/>
        </w:rPr>
        <w:t xml:space="preserve"> J. W. Burrow, </w:t>
      </w:r>
      <w:r w:rsidRPr="00482A84">
        <w:rPr>
          <w:rFonts w:ascii="Times New Roman" w:hAnsi="Times New Roman"/>
          <w:i/>
          <w:sz w:val="20"/>
        </w:rPr>
        <w:t>The Crisis of Reason: European Thought, 1848-1914</w:t>
      </w:r>
      <w:r w:rsidRPr="00482A84">
        <w:rPr>
          <w:rFonts w:ascii="Times New Roman" w:hAnsi="Times New Roman"/>
          <w:sz w:val="20"/>
        </w:rPr>
        <w:t xml:space="preserve"> (New Haven: Yale University Press, 2000); Irving Louis Horowitz, </w:t>
      </w:r>
      <w:r w:rsidRPr="00482A84">
        <w:rPr>
          <w:rFonts w:ascii="Times New Roman" w:hAnsi="Times New Roman"/>
          <w:i/>
          <w:sz w:val="20"/>
          <w:szCs w:val="20"/>
        </w:rPr>
        <w:t>Radicalism and the Revolt Against Reason: The Social Theories of Georges Sorel</w:t>
      </w:r>
      <w:r w:rsidRPr="00482A84">
        <w:rPr>
          <w:rFonts w:ascii="Times New Roman" w:hAnsi="Times New Roman"/>
          <w:sz w:val="20"/>
          <w:szCs w:val="20"/>
        </w:rPr>
        <w:t xml:space="preserve"> (New York: The Humanities Press, 1961); Brown, </w:t>
      </w:r>
      <w:r w:rsidRPr="00482A84">
        <w:rPr>
          <w:rFonts w:ascii="Times New Roman" w:hAnsi="Times New Roman"/>
          <w:i/>
          <w:sz w:val="20"/>
          <w:szCs w:val="20"/>
        </w:rPr>
        <w:t>The Embrace of Unreason</w:t>
      </w:r>
      <w:r w:rsidRPr="00482A84">
        <w:rPr>
          <w:rFonts w:ascii="Times New Roman" w:hAnsi="Times New Roman" w:cs="Helvetica Neue"/>
          <w:sz w:val="20"/>
        </w:rPr>
        <w:t>.</w:t>
      </w:r>
    </w:p>
  </w:footnote>
  <w:footnote w:id="27">
    <w:p w:rsidR="007A5726" w:rsidRPr="00482A84" w:rsidRDefault="007A5726" w:rsidP="004E090B">
      <w:pPr>
        <w:pStyle w:val="FootnoteText"/>
        <w:rPr>
          <w:rFonts w:ascii="Times New Roman" w:hAnsi="Times New Roman"/>
          <w:sz w:val="20"/>
        </w:rPr>
      </w:pPr>
      <w:r w:rsidRPr="00482A84">
        <w:rPr>
          <w:rStyle w:val="FootnoteReference"/>
          <w:rFonts w:ascii="Times New Roman" w:hAnsi="Times New Roman"/>
          <w:sz w:val="20"/>
        </w:rPr>
        <w:footnoteRef/>
      </w:r>
      <w:r w:rsidRPr="00482A84">
        <w:rPr>
          <w:rFonts w:ascii="Times New Roman" w:hAnsi="Times New Roman"/>
          <w:sz w:val="20"/>
        </w:rPr>
        <w:t xml:space="preserve"> </w:t>
      </w:r>
      <w:proofErr w:type="gramStart"/>
      <w:r w:rsidRPr="00482A84">
        <w:rPr>
          <w:rFonts w:ascii="Times New Roman" w:hAnsi="Times New Roman"/>
          <w:sz w:val="20"/>
          <w:szCs w:val="20"/>
        </w:rPr>
        <w:t xml:space="preserve">S. P. Rouanet, </w:t>
      </w:r>
      <w:r w:rsidRPr="00482A84">
        <w:rPr>
          <w:rFonts w:ascii="Times New Roman" w:hAnsi="Times New Roman" w:cs="Helvetica Neue"/>
          <w:sz w:val="20"/>
        </w:rPr>
        <w:t>"Irrationalism and Myth in Georges Sorel,"</w:t>
      </w:r>
      <w:r w:rsidRPr="00482A84">
        <w:rPr>
          <w:rFonts w:ascii="Times New Roman" w:hAnsi="Times New Roman" w:cs="Helvetica Neue"/>
          <w:i/>
          <w:iCs/>
          <w:sz w:val="20"/>
        </w:rPr>
        <w:t xml:space="preserve"> The Review of Politics </w:t>
      </w:r>
      <w:r w:rsidRPr="00482A84">
        <w:rPr>
          <w:rFonts w:ascii="Times New Roman" w:hAnsi="Times New Roman" w:cs="Helvetica Neue"/>
          <w:sz w:val="20"/>
        </w:rPr>
        <w:t>26, no. 1 (1964), 45-69, at 45.</w:t>
      </w:r>
      <w:proofErr w:type="gramEnd"/>
    </w:p>
  </w:footnote>
  <w:footnote w:id="28">
    <w:p w:rsidR="007A5726" w:rsidRPr="00482A84" w:rsidRDefault="007A5726" w:rsidP="001F149A">
      <w:pPr>
        <w:pStyle w:val="FootnoteText"/>
        <w:rPr>
          <w:rFonts w:ascii="Times New Roman" w:hAnsi="Times New Roman"/>
          <w:sz w:val="20"/>
        </w:rPr>
      </w:pPr>
      <w:r w:rsidRPr="00482A84">
        <w:rPr>
          <w:rStyle w:val="FootnoteReference"/>
          <w:rFonts w:ascii="Times New Roman" w:hAnsi="Times New Roman"/>
          <w:sz w:val="20"/>
        </w:rPr>
        <w:footnoteRef/>
      </w:r>
      <w:r w:rsidRPr="00482A84">
        <w:rPr>
          <w:rFonts w:ascii="Times New Roman" w:hAnsi="Times New Roman"/>
          <w:sz w:val="20"/>
        </w:rPr>
        <w:t xml:space="preserve"> </w:t>
      </w:r>
      <w:proofErr w:type="gramStart"/>
      <w:r w:rsidRPr="00482A84">
        <w:rPr>
          <w:rFonts w:ascii="Times New Roman" w:hAnsi="Times New Roman"/>
          <w:sz w:val="20"/>
        </w:rPr>
        <w:t>The program of the journal is described by Sorel</w:t>
      </w:r>
      <w:proofErr w:type="gramEnd"/>
      <w:r w:rsidRPr="00482A84">
        <w:rPr>
          <w:rFonts w:ascii="Times New Roman" w:hAnsi="Times New Roman"/>
          <w:sz w:val="20"/>
        </w:rPr>
        <w:t xml:space="preserve"> in </w:t>
      </w:r>
      <w:r w:rsidRPr="00482A84">
        <w:rPr>
          <w:rFonts w:ascii="Times New Roman" w:hAnsi="Times New Roman" w:cs="Arial"/>
          <w:color w:val="000000"/>
          <w:sz w:val="20"/>
        </w:rPr>
        <w:t>“Le syndicalism révolutionaire,” </w:t>
      </w:r>
      <w:r w:rsidRPr="00482A84">
        <w:rPr>
          <w:rFonts w:ascii="Times New Roman" w:hAnsi="Times New Roman" w:cs="Arial"/>
          <w:i/>
          <w:iCs/>
          <w:color w:val="000000"/>
          <w:sz w:val="20"/>
        </w:rPr>
        <w:t>Le mouvement socialiste </w:t>
      </w:r>
      <w:r w:rsidRPr="00482A84">
        <w:rPr>
          <w:rFonts w:ascii="Times New Roman" w:hAnsi="Times New Roman" w:cs="Arial"/>
          <w:color w:val="000000"/>
          <w:sz w:val="20"/>
        </w:rPr>
        <w:t>17 (1905), 267-80.</w:t>
      </w:r>
    </w:p>
  </w:footnote>
  <w:footnote w:id="29">
    <w:p w:rsidR="007A5726" w:rsidRPr="00482A84" w:rsidRDefault="007A5726" w:rsidP="001F149A">
      <w:pPr>
        <w:pStyle w:val="FootnoteText"/>
        <w:rPr>
          <w:rFonts w:ascii="Times New Roman" w:hAnsi="Times New Roman"/>
          <w:sz w:val="20"/>
        </w:rPr>
      </w:pPr>
      <w:r w:rsidRPr="00482A84">
        <w:rPr>
          <w:rStyle w:val="FootnoteReference"/>
          <w:rFonts w:ascii="Times New Roman" w:hAnsi="Times New Roman"/>
          <w:sz w:val="20"/>
        </w:rPr>
        <w:footnoteRef/>
      </w:r>
      <w:r w:rsidRPr="00482A84">
        <w:rPr>
          <w:rFonts w:ascii="Times New Roman" w:hAnsi="Times New Roman"/>
          <w:sz w:val="20"/>
        </w:rPr>
        <w:t xml:space="preserve"> Michel Prat, ed. “Lettres de Georges Sorel à Daniel Halévy (1907-1920),” </w:t>
      </w:r>
      <w:r w:rsidRPr="00482A84">
        <w:rPr>
          <w:rFonts w:ascii="Times New Roman" w:hAnsi="Times New Roman"/>
          <w:i/>
          <w:sz w:val="20"/>
        </w:rPr>
        <w:t xml:space="preserve">Mil neuf cent: Revue d’histoire intellectuelle </w:t>
      </w:r>
      <w:r w:rsidRPr="00482A84">
        <w:rPr>
          <w:rFonts w:ascii="Times New Roman" w:hAnsi="Times New Roman"/>
          <w:sz w:val="20"/>
        </w:rPr>
        <w:t>12 (1994), 151-223.</w:t>
      </w:r>
    </w:p>
  </w:footnote>
  <w:footnote w:id="30">
    <w:p w:rsidR="007A5726" w:rsidRPr="00482A84" w:rsidRDefault="007A5726" w:rsidP="001F149A">
      <w:pPr>
        <w:pStyle w:val="FootnoteText"/>
        <w:rPr>
          <w:rFonts w:ascii="Times New Roman" w:hAnsi="Times New Roman"/>
          <w:sz w:val="20"/>
        </w:rPr>
      </w:pPr>
      <w:r w:rsidRPr="00482A84">
        <w:rPr>
          <w:rStyle w:val="FootnoteReference"/>
          <w:rFonts w:ascii="Times New Roman" w:hAnsi="Times New Roman"/>
          <w:sz w:val="20"/>
        </w:rPr>
        <w:footnoteRef/>
      </w:r>
      <w:r w:rsidRPr="00482A84">
        <w:rPr>
          <w:rFonts w:ascii="Times New Roman" w:hAnsi="Times New Roman"/>
          <w:sz w:val="20"/>
        </w:rPr>
        <w:t xml:space="preserve"> Georges Sorel, “Morale </w:t>
      </w:r>
      <w:proofErr w:type="gramStart"/>
      <w:r w:rsidRPr="00482A84">
        <w:rPr>
          <w:rFonts w:ascii="Times New Roman" w:hAnsi="Times New Roman"/>
          <w:sz w:val="20"/>
        </w:rPr>
        <w:t>et</w:t>
      </w:r>
      <w:proofErr w:type="gramEnd"/>
      <w:r w:rsidRPr="00482A84">
        <w:rPr>
          <w:rFonts w:ascii="Times New Roman" w:hAnsi="Times New Roman"/>
          <w:sz w:val="20"/>
        </w:rPr>
        <w:t xml:space="preserve"> socialisme,” </w:t>
      </w:r>
      <w:r w:rsidRPr="00482A84">
        <w:rPr>
          <w:rFonts w:ascii="Times New Roman" w:hAnsi="Times New Roman"/>
          <w:i/>
          <w:sz w:val="20"/>
        </w:rPr>
        <w:t>Le Mouvement socialiste</w:t>
      </w:r>
      <w:r w:rsidRPr="00482A84">
        <w:rPr>
          <w:rFonts w:ascii="Times New Roman" w:hAnsi="Times New Roman"/>
          <w:sz w:val="20"/>
        </w:rPr>
        <w:t>, March 1899, 209-11.</w:t>
      </w:r>
    </w:p>
  </w:footnote>
  <w:footnote w:id="31">
    <w:p w:rsidR="007A5726" w:rsidRPr="00482A84" w:rsidRDefault="007A5726" w:rsidP="001F149A">
      <w:pPr>
        <w:spacing w:after="0"/>
        <w:rPr>
          <w:rFonts w:ascii="Times New Roman" w:hAnsi="Times New Roman"/>
          <w:sz w:val="20"/>
          <w:szCs w:val="20"/>
        </w:rPr>
      </w:pPr>
      <w:r w:rsidRPr="00482A84">
        <w:rPr>
          <w:rStyle w:val="FootnoteReference"/>
          <w:rFonts w:ascii="Times New Roman" w:hAnsi="Times New Roman"/>
          <w:sz w:val="20"/>
        </w:rPr>
        <w:footnoteRef/>
      </w:r>
      <w:r w:rsidRPr="00482A84">
        <w:rPr>
          <w:rFonts w:ascii="Times New Roman" w:hAnsi="Times New Roman"/>
          <w:sz w:val="20"/>
        </w:rPr>
        <w:t xml:space="preserve"> “L’affair des fiches” was a scandal where efforts to “republicanize” the army and administration included using Freemasons to collect information on the religious activity of officers. It occurred discretely for years until it broke in 1904. Sorel’s fullest statement on the collapse of Dreyfusism is in his </w:t>
      </w:r>
      <w:r w:rsidRPr="00482A84">
        <w:rPr>
          <w:rFonts w:ascii="Times New Roman" w:hAnsi="Times New Roman"/>
          <w:i/>
          <w:sz w:val="20"/>
          <w:szCs w:val="20"/>
        </w:rPr>
        <w:t xml:space="preserve">La Révolution dreyfusienne </w:t>
      </w:r>
      <w:r w:rsidRPr="00482A84">
        <w:rPr>
          <w:rFonts w:ascii="Times New Roman" w:hAnsi="Times New Roman"/>
          <w:sz w:val="20"/>
          <w:szCs w:val="20"/>
        </w:rPr>
        <w:t>(Paris: Rivière, 1909).</w:t>
      </w:r>
    </w:p>
  </w:footnote>
  <w:footnote w:id="32">
    <w:p w:rsidR="007A5726" w:rsidRPr="00482A84" w:rsidRDefault="007A5726" w:rsidP="001F149A">
      <w:pPr>
        <w:pStyle w:val="FootnoteText"/>
        <w:rPr>
          <w:rFonts w:ascii="Times New Roman" w:hAnsi="Times New Roman"/>
          <w:sz w:val="20"/>
        </w:rPr>
      </w:pPr>
      <w:r w:rsidRPr="00482A84">
        <w:rPr>
          <w:rStyle w:val="FootnoteReference"/>
          <w:rFonts w:ascii="Times New Roman" w:hAnsi="Times New Roman"/>
          <w:sz w:val="20"/>
        </w:rPr>
        <w:footnoteRef/>
      </w:r>
      <w:r w:rsidRPr="00482A84">
        <w:rPr>
          <w:rFonts w:ascii="Times New Roman" w:hAnsi="Times New Roman"/>
          <w:sz w:val="20"/>
        </w:rPr>
        <w:t xml:space="preserve"> </w:t>
      </w:r>
      <w:proofErr w:type="gramStart"/>
      <w:r w:rsidRPr="00482A84">
        <w:rPr>
          <w:rFonts w:ascii="Times New Roman" w:hAnsi="Times New Roman"/>
          <w:sz w:val="20"/>
        </w:rPr>
        <w:t xml:space="preserve">Sternhell, </w:t>
      </w:r>
      <w:r w:rsidRPr="00482A84">
        <w:rPr>
          <w:rFonts w:ascii="Times New Roman" w:hAnsi="Times New Roman"/>
          <w:i/>
          <w:sz w:val="20"/>
        </w:rPr>
        <w:t>Neither Right nor Left</w:t>
      </w:r>
      <w:r w:rsidRPr="00482A84">
        <w:rPr>
          <w:rFonts w:ascii="Times New Roman" w:hAnsi="Times New Roman"/>
          <w:sz w:val="20"/>
        </w:rPr>
        <w:t>, 16.</w:t>
      </w:r>
      <w:proofErr w:type="gramEnd"/>
      <w:r w:rsidRPr="00482A84">
        <w:rPr>
          <w:rFonts w:ascii="Times New Roman" w:hAnsi="Times New Roman"/>
          <w:sz w:val="20"/>
        </w:rPr>
        <w:t xml:space="preserve"> See also Jennings, </w:t>
      </w:r>
      <w:r w:rsidRPr="00482A84">
        <w:rPr>
          <w:rFonts w:ascii="Times New Roman" w:hAnsi="Times New Roman"/>
          <w:i/>
          <w:sz w:val="20"/>
        </w:rPr>
        <w:t>Georges Sorel</w:t>
      </w:r>
      <w:r w:rsidRPr="00482A84">
        <w:rPr>
          <w:rFonts w:ascii="Times New Roman" w:hAnsi="Times New Roman"/>
          <w:sz w:val="20"/>
        </w:rPr>
        <w:t xml:space="preserve">, 118. </w:t>
      </w:r>
    </w:p>
  </w:footnote>
  <w:footnote w:id="33">
    <w:p w:rsidR="007A5726" w:rsidRPr="00482A84" w:rsidRDefault="007A5726" w:rsidP="001F149A">
      <w:pPr>
        <w:spacing w:after="0"/>
        <w:rPr>
          <w:rFonts w:ascii="Times New Roman" w:hAnsi="Times New Roman"/>
          <w:sz w:val="20"/>
        </w:rPr>
      </w:pPr>
      <w:r w:rsidRPr="00482A84">
        <w:rPr>
          <w:rStyle w:val="FootnoteReference"/>
          <w:rFonts w:ascii="Times New Roman" w:hAnsi="Times New Roman"/>
          <w:sz w:val="20"/>
        </w:rPr>
        <w:footnoteRef/>
      </w:r>
      <w:r w:rsidRPr="00482A84">
        <w:rPr>
          <w:rFonts w:ascii="Times New Roman" w:hAnsi="Times New Roman"/>
          <w:sz w:val="20"/>
        </w:rPr>
        <w:t xml:space="preserve"> See the editorial board’s “La Crise du Socialisme français,” in August 1899, 129-31; Hubert Lagardelle, “Le Socialisme et l’Affaire Dreyfus,” in </w:t>
      </w:r>
      <w:r w:rsidRPr="00482A84">
        <w:rPr>
          <w:rFonts w:ascii="Times New Roman" w:hAnsi="Times New Roman"/>
          <w:i/>
          <w:sz w:val="20"/>
        </w:rPr>
        <w:t>Le Mouvement Socialiste</w:t>
      </w:r>
      <w:r w:rsidRPr="00482A84">
        <w:rPr>
          <w:rFonts w:ascii="Times New Roman" w:hAnsi="Times New Roman"/>
          <w:sz w:val="20"/>
        </w:rPr>
        <w:t xml:space="preserve">, February 1899, 155-66 and May 1899, 285-99; Edouard Bernstein, “Démocratie et Socialisme,” trans. Albert Lévy, </w:t>
      </w:r>
      <w:r w:rsidRPr="00482A84">
        <w:rPr>
          <w:rFonts w:ascii="Times New Roman" w:hAnsi="Times New Roman"/>
          <w:i/>
          <w:sz w:val="20"/>
        </w:rPr>
        <w:t>Le Mouvement Socialiste</w:t>
      </w:r>
      <w:r w:rsidRPr="00482A84">
        <w:rPr>
          <w:rFonts w:ascii="Times New Roman" w:hAnsi="Times New Roman"/>
          <w:sz w:val="20"/>
        </w:rPr>
        <w:t xml:space="preserve">, April 1899, 321-37. On their self-understanding as the “Bergsonian Left,” see also Shklar, "Bergson and the Politics of Intuition,” 645-6; James Jay Hamilton, "Georges Sorel and the Inconsistencies of a Bergsonian Marxism,” </w:t>
      </w:r>
      <w:r w:rsidRPr="00482A84">
        <w:rPr>
          <w:rFonts w:ascii="Times New Roman" w:hAnsi="Times New Roman"/>
          <w:i/>
          <w:sz w:val="20"/>
        </w:rPr>
        <w:t>Political Theory</w:t>
      </w:r>
      <w:r w:rsidRPr="00482A84">
        <w:rPr>
          <w:rFonts w:ascii="Times New Roman" w:hAnsi="Times New Roman"/>
          <w:sz w:val="20"/>
        </w:rPr>
        <w:t xml:space="preserve"> 1, no. 3 (1973): 329-340; Vout and Wilde, “Socialism and Myth.”</w:t>
      </w:r>
    </w:p>
  </w:footnote>
  <w:footnote w:id="34">
    <w:p w:rsidR="007A5726" w:rsidRPr="00482A84" w:rsidRDefault="007A5726" w:rsidP="001F149A">
      <w:pPr>
        <w:pStyle w:val="FootnoteText"/>
        <w:rPr>
          <w:rFonts w:ascii="Times New Roman" w:hAnsi="Times New Roman"/>
          <w:sz w:val="20"/>
        </w:rPr>
      </w:pPr>
      <w:r w:rsidRPr="00482A84">
        <w:rPr>
          <w:rStyle w:val="FootnoteReference"/>
          <w:rFonts w:ascii="Times New Roman" w:hAnsi="Times New Roman"/>
          <w:sz w:val="20"/>
        </w:rPr>
        <w:footnoteRef/>
      </w:r>
      <w:r w:rsidRPr="00482A84">
        <w:rPr>
          <w:rFonts w:ascii="Times New Roman" w:hAnsi="Times New Roman"/>
          <w:sz w:val="20"/>
        </w:rPr>
        <w:t xml:space="preserve"> Rosanvallon, </w:t>
      </w:r>
      <w:r w:rsidRPr="00482A84">
        <w:rPr>
          <w:rFonts w:ascii="Times New Roman" w:hAnsi="Times New Roman"/>
          <w:i/>
          <w:sz w:val="20"/>
        </w:rPr>
        <w:t>Le people introuvable,</w:t>
      </w:r>
      <w:r w:rsidRPr="00482A84">
        <w:rPr>
          <w:rFonts w:ascii="Times New Roman" w:hAnsi="Times New Roman"/>
          <w:sz w:val="20"/>
        </w:rPr>
        <w:t xml:space="preserve"> 223.</w:t>
      </w:r>
    </w:p>
  </w:footnote>
  <w:footnote w:id="35">
    <w:p w:rsidR="007A5726" w:rsidRPr="00482A84" w:rsidRDefault="007A5726">
      <w:pPr>
        <w:pStyle w:val="FootnoteText"/>
        <w:rPr>
          <w:rFonts w:ascii="Times New Roman" w:hAnsi="Times New Roman"/>
          <w:sz w:val="20"/>
        </w:rPr>
      </w:pPr>
      <w:r w:rsidRPr="00482A84">
        <w:rPr>
          <w:rStyle w:val="FootnoteReference"/>
          <w:rFonts w:ascii="Times New Roman" w:hAnsi="Times New Roman"/>
          <w:sz w:val="20"/>
        </w:rPr>
        <w:footnoteRef/>
      </w:r>
      <w:r w:rsidRPr="00482A84">
        <w:rPr>
          <w:rFonts w:ascii="Times New Roman" w:hAnsi="Times New Roman"/>
          <w:sz w:val="20"/>
        </w:rPr>
        <w:t xml:space="preserve"> From Steven Lukes, </w:t>
      </w:r>
      <w:r w:rsidRPr="00482A84">
        <w:rPr>
          <w:rFonts w:ascii="Times New Roman" w:hAnsi="Times New Roman"/>
          <w:i/>
          <w:sz w:val="20"/>
        </w:rPr>
        <w:t>Emile Durkheim: His Life and Work </w:t>
      </w:r>
      <w:r w:rsidRPr="00482A84">
        <w:rPr>
          <w:rFonts w:ascii="Times New Roman" w:hAnsi="Times New Roman"/>
          <w:sz w:val="20"/>
        </w:rPr>
        <w:t>(Middlesex: Penguin, 1975), 542-5.</w:t>
      </w:r>
    </w:p>
  </w:footnote>
  <w:footnote w:id="36">
    <w:p w:rsidR="007A5726" w:rsidRPr="00482A84" w:rsidRDefault="007A5726" w:rsidP="001F149A">
      <w:pPr>
        <w:pStyle w:val="FootnoteText"/>
        <w:rPr>
          <w:rFonts w:ascii="Times New Roman" w:hAnsi="Times New Roman"/>
          <w:sz w:val="20"/>
        </w:rPr>
      </w:pPr>
      <w:r w:rsidRPr="00482A84">
        <w:rPr>
          <w:rStyle w:val="FootnoteReference"/>
          <w:rFonts w:ascii="Times New Roman" w:hAnsi="Times New Roman"/>
          <w:sz w:val="20"/>
        </w:rPr>
        <w:footnoteRef/>
      </w:r>
      <w:r w:rsidRPr="00482A84">
        <w:rPr>
          <w:rFonts w:ascii="Times New Roman" w:hAnsi="Times New Roman"/>
          <w:sz w:val="20"/>
        </w:rPr>
        <w:t xml:space="preserve"> Sorel actually makes this case in “Socialismes nationaux,” </w:t>
      </w:r>
      <w:r w:rsidRPr="00482A84">
        <w:rPr>
          <w:rFonts w:ascii="Times New Roman" w:hAnsi="Times New Roman"/>
          <w:i/>
          <w:sz w:val="20"/>
        </w:rPr>
        <w:t xml:space="preserve">Cahiers de la Quinzaine, </w:t>
      </w:r>
      <w:r w:rsidRPr="00482A84">
        <w:rPr>
          <w:rFonts w:ascii="Times New Roman" w:hAnsi="Times New Roman"/>
          <w:sz w:val="20"/>
        </w:rPr>
        <w:t>3rd series, no. 14 (April 22, 1902).</w:t>
      </w:r>
    </w:p>
  </w:footnote>
  <w:footnote w:id="37">
    <w:p w:rsidR="007A5726" w:rsidRPr="00482A84" w:rsidRDefault="007A5726" w:rsidP="001F149A">
      <w:pPr>
        <w:pStyle w:val="FootnoteText"/>
        <w:rPr>
          <w:rFonts w:ascii="Times New Roman" w:hAnsi="Times New Roman"/>
          <w:sz w:val="20"/>
        </w:rPr>
      </w:pPr>
      <w:r w:rsidRPr="00482A84">
        <w:rPr>
          <w:rStyle w:val="FootnoteReference"/>
          <w:rFonts w:ascii="Times New Roman" w:hAnsi="Times New Roman"/>
          <w:sz w:val="20"/>
        </w:rPr>
        <w:footnoteRef/>
      </w:r>
      <w:r w:rsidRPr="00482A84">
        <w:rPr>
          <w:rFonts w:ascii="Times New Roman" w:hAnsi="Times New Roman"/>
          <w:sz w:val="20"/>
        </w:rPr>
        <w:t xml:space="preserve"> Proudhon even appeared in a regular column of </w:t>
      </w:r>
      <w:r w:rsidRPr="00482A84">
        <w:rPr>
          <w:rFonts w:ascii="Times New Roman" w:hAnsi="Times New Roman"/>
          <w:i/>
          <w:sz w:val="20"/>
        </w:rPr>
        <w:t>L’Action française</w:t>
      </w:r>
      <w:r w:rsidRPr="00482A84">
        <w:rPr>
          <w:rFonts w:ascii="Times New Roman" w:hAnsi="Times New Roman"/>
          <w:sz w:val="20"/>
        </w:rPr>
        <w:t xml:space="preserve"> entitled “Our Masters” in July 1902, praised for his pastoral turn of mind and prudish views on the family. Other “masters” included Fourier and Baudelaire. See “Nos maîtres,” </w:t>
      </w:r>
      <w:r w:rsidRPr="00482A84">
        <w:rPr>
          <w:rFonts w:ascii="Times New Roman" w:hAnsi="Times New Roman"/>
          <w:i/>
          <w:sz w:val="20"/>
        </w:rPr>
        <w:t>L’Action française</w:t>
      </w:r>
      <w:r w:rsidRPr="00482A84">
        <w:rPr>
          <w:rFonts w:ascii="Times New Roman" w:hAnsi="Times New Roman"/>
          <w:sz w:val="20"/>
        </w:rPr>
        <w:t xml:space="preserve">, 1, 15 July 1902, 63-75, </w:t>
      </w:r>
      <w:proofErr w:type="gramStart"/>
      <w:r w:rsidRPr="00482A84">
        <w:rPr>
          <w:rFonts w:ascii="Times New Roman" w:hAnsi="Times New Roman"/>
          <w:sz w:val="20"/>
        </w:rPr>
        <w:t>145</w:t>
      </w:r>
      <w:proofErr w:type="gramEnd"/>
      <w:r w:rsidRPr="00482A84">
        <w:rPr>
          <w:rFonts w:ascii="Times New Roman" w:hAnsi="Times New Roman"/>
          <w:sz w:val="20"/>
        </w:rPr>
        <w:t>-52.</w:t>
      </w:r>
    </w:p>
  </w:footnote>
  <w:footnote w:id="38">
    <w:p w:rsidR="007A5726" w:rsidRPr="00482A84" w:rsidRDefault="007A5726" w:rsidP="001F149A">
      <w:pPr>
        <w:pStyle w:val="FootnoteText"/>
        <w:rPr>
          <w:rFonts w:ascii="Times New Roman" w:hAnsi="Times New Roman"/>
          <w:sz w:val="20"/>
        </w:rPr>
      </w:pPr>
      <w:r w:rsidRPr="00482A84">
        <w:rPr>
          <w:rStyle w:val="FootnoteReference"/>
          <w:rFonts w:ascii="Times New Roman" w:hAnsi="Times New Roman"/>
          <w:sz w:val="20"/>
        </w:rPr>
        <w:footnoteRef/>
      </w:r>
      <w:r w:rsidRPr="00482A84">
        <w:rPr>
          <w:rFonts w:ascii="Times New Roman" w:hAnsi="Times New Roman"/>
          <w:sz w:val="20"/>
        </w:rPr>
        <w:t xml:space="preserve"> Pierre-Joseph Proudhon, </w:t>
      </w:r>
      <w:r w:rsidRPr="00482A84">
        <w:rPr>
          <w:rFonts w:ascii="Times New Roman" w:hAnsi="Times New Roman"/>
          <w:i/>
          <w:sz w:val="20"/>
        </w:rPr>
        <w:t>Selected Writings of Pierre-Joseph Proudhon</w:t>
      </w:r>
      <w:r w:rsidRPr="00482A84">
        <w:rPr>
          <w:rFonts w:ascii="Times New Roman" w:hAnsi="Times New Roman"/>
          <w:sz w:val="20"/>
        </w:rPr>
        <w:t>, ed. Stewart Edwards, trans. Elizabeth Fraser (New York: Doubleday &amp; Company, 1969), 202.</w:t>
      </w:r>
    </w:p>
  </w:footnote>
  <w:footnote w:id="39">
    <w:p w:rsidR="007A5726" w:rsidRPr="00482A84" w:rsidRDefault="007A5726" w:rsidP="001F149A">
      <w:pPr>
        <w:pStyle w:val="FootnoteText"/>
        <w:rPr>
          <w:rFonts w:ascii="Times New Roman" w:hAnsi="Times New Roman"/>
          <w:sz w:val="20"/>
        </w:rPr>
      </w:pPr>
      <w:r w:rsidRPr="00482A84">
        <w:rPr>
          <w:rStyle w:val="FootnoteReference"/>
          <w:rFonts w:ascii="Times New Roman" w:hAnsi="Times New Roman"/>
          <w:sz w:val="20"/>
        </w:rPr>
        <w:footnoteRef/>
      </w:r>
      <w:r w:rsidRPr="00482A84">
        <w:rPr>
          <w:rFonts w:ascii="Times New Roman" w:hAnsi="Times New Roman"/>
          <w:sz w:val="20"/>
        </w:rPr>
        <w:t xml:space="preserve"> Georges Sorel, “Essai sur la philosophie de Proudhon,” </w:t>
      </w:r>
      <w:r w:rsidRPr="00482A84">
        <w:rPr>
          <w:rFonts w:ascii="Times New Roman" w:hAnsi="Times New Roman"/>
          <w:i/>
          <w:sz w:val="20"/>
        </w:rPr>
        <w:t xml:space="preserve">Revue philosophique de la France </w:t>
      </w:r>
      <w:proofErr w:type="gramStart"/>
      <w:r w:rsidRPr="00482A84">
        <w:rPr>
          <w:rFonts w:ascii="Times New Roman" w:hAnsi="Times New Roman"/>
          <w:i/>
          <w:sz w:val="20"/>
        </w:rPr>
        <w:t>et</w:t>
      </w:r>
      <w:proofErr w:type="gramEnd"/>
      <w:r w:rsidRPr="00482A84">
        <w:rPr>
          <w:rFonts w:ascii="Times New Roman" w:hAnsi="Times New Roman"/>
          <w:i/>
          <w:sz w:val="20"/>
        </w:rPr>
        <w:t xml:space="preserve"> de l’Etranger, </w:t>
      </w:r>
      <w:r w:rsidRPr="00482A84">
        <w:rPr>
          <w:rFonts w:ascii="Times New Roman" w:hAnsi="Times New Roman"/>
          <w:sz w:val="20"/>
        </w:rPr>
        <w:t>33 (1892), 622-9.</w:t>
      </w:r>
    </w:p>
  </w:footnote>
  <w:footnote w:id="40">
    <w:p w:rsidR="007A5726" w:rsidRPr="00482A84" w:rsidRDefault="007A5726" w:rsidP="001F149A">
      <w:pPr>
        <w:pStyle w:val="FootnoteText"/>
        <w:rPr>
          <w:rFonts w:ascii="Times New Roman" w:hAnsi="Times New Roman"/>
          <w:sz w:val="20"/>
        </w:rPr>
      </w:pPr>
      <w:r w:rsidRPr="00482A84">
        <w:rPr>
          <w:rStyle w:val="FootnoteReference"/>
          <w:rFonts w:ascii="Times New Roman" w:hAnsi="Times New Roman"/>
          <w:sz w:val="20"/>
        </w:rPr>
        <w:footnoteRef/>
      </w:r>
      <w:r w:rsidRPr="00482A84">
        <w:rPr>
          <w:rFonts w:ascii="Times New Roman" w:hAnsi="Times New Roman"/>
          <w:sz w:val="20"/>
        </w:rPr>
        <w:t xml:space="preserve"> Halévy, </w:t>
      </w:r>
      <w:r w:rsidRPr="00482A84">
        <w:rPr>
          <w:rFonts w:ascii="Times New Roman" w:hAnsi="Times New Roman"/>
          <w:i/>
          <w:sz w:val="20"/>
        </w:rPr>
        <w:t>Péguy</w:t>
      </w:r>
      <w:r w:rsidRPr="00482A84">
        <w:rPr>
          <w:rFonts w:ascii="Times New Roman" w:hAnsi="Times New Roman"/>
          <w:sz w:val="20"/>
        </w:rPr>
        <w:t>, 131.</w:t>
      </w:r>
    </w:p>
  </w:footnote>
  <w:footnote w:id="41">
    <w:p w:rsidR="007A5726" w:rsidRPr="00482A84" w:rsidRDefault="007A5726" w:rsidP="001F149A">
      <w:pPr>
        <w:spacing w:after="0"/>
        <w:rPr>
          <w:rFonts w:ascii="Times New Roman" w:hAnsi="Times New Roman"/>
          <w:sz w:val="20"/>
          <w:szCs w:val="20"/>
        </w:rPr>
      </w:pPr>
      <w:r w:rsidRPr="00482A84">
        <w:rPr>
          <w:rStyle w:val="FootnoteReference"/>
          <w:rFonts w:ascii="Times New Roman" w:hAnsi="Times New Roman"/>
          <w:sz w:val="20"/>
        </w:rPr>
        <w:footnoteRef/>
      </w:r>
      <w:r w:rsidRPr="00482A84">
        <w:rPr>
          <w:rFonts w:ascii="Times New Roman" w:hAnsi="Times New Roman"/>
          <w:sz w:val="20"/>
        </w:rPr>
        <w:t xml:space="preserve"> The dispute within the circle came to a head over Halévy’s publication of</w:t>
      </w:r>
      <w:r w:rsidRPr="00482A84">
        <w:rPr>
          <w:rFonts w:ascii="Times New Roman" w:hAnsi="Times New Roman"/>
          <w:i/>
          <w:sz w:val="20"/>
        </w:rPr>
        <w:t xml:space="preserve"> Apologie pour notre passé</w:t>
      </w:r>
      <w:r w:rsidRPr="00482A84">
        <w:rPr>
          <w:rFonts w:ascii="Times New Roman" w:hAnsi="Times New Roman"/>
          <w:sz w:val="20"/>
        </w:rPr>
        <w:t xml:space="preserve"> (1910), which defended his disillusionment with Dreyfusism. It solicited in the </w:t>
      </w:r>
      <w:r w:rsidRPr="00482A84">
        <w:rPr>
          <w:rFonts w:ascii="Times New Roman" w:hAnsi="Times New Roman"/>
          <w:i/>
          <w:sz w:val="20"/>
        </w:rPr>
        <w:t>Cahiers</w:t>
      </w:r>
      <w:r w:rsidRPr="00482A84">
        <w:rPr>
          <w:rFonts w:ascii="Times New Roman" w:hAnsi="Times New Roman"/>
          <w:sz w:val="20"/>
        </w:rPr>
        <w:t xml:space="preserve"> Péguy’s famous (and vicious) reply, </w:t>
      </w:r>
      <w:r w:rsidRPr="00482A84">
        <w:rPr>
          <w:rFonts w:ascii="Times New Roman" w:hAnsi="Times New Roman"/>
          <w:i/>
          <w:sz w:val="20"/>
        </w:rPr>
        <w:t>Notre jeunesse</w:t>
      </w:r>
      <w:r w:rsidRPr="00482A84">
        <w:rPr>
          <w:rFonts w:ascii="Times New Roman" w:hAnsi="Times New Roman"/>
          <w:sz w:val="20"/>
        </w:rPr>
        <w:t xml:space="preserve"> (1910). For Sorel’s appreciation of Péguy’s “mystique,” however, see </w:t>
      </w:r>
      <w:r w:rsidRPr="00482A84">
        <w:rPr>
          <w:rFonts w:ascii="Times New Roman" w:hAnsi="Times New Roman"/>
          <w:sz w:val="20"/>
          <w:szCs w:val="20"/>
        </w:rPr>
        <w:t xml:space="preserve">K. Steven Vincent, “Citizenship, Patriotism, Tradition, and Antipolitics in the Thought of Georges Sorel,” </w:t>
      </w:r>
      <w:r w:rsidRPr="00482A84">
        <w:rPr>
          <w:rFonts w:ascii="Times New Roman" w:hAnsi="Times New Roman"/>
          <w:i/>
          <w:sz w:val="20"/>
          <w:szCs w:val="20"/>
        </w:rPr>
        <w:t>The European Legacy</w:t>
      </w:r>
      <w:r w:rsidRPr="00482A84">
        <w:rPr>
          <w:rFonts w:ascii="Times New Roman" w:hAnsi="Times New Roman"/>
          <w:sz w:val="20"/>
          <w:szCs w:val="20"/>
        </w:rPr>
        <w:t xml:space="preserve"> 3, no. 5 (1998), 7-16, at </w:t>
      </w:r>
      <w:r w:rsidRPr="00482A84">
        <w:rPr>
          <w:rFonts w:ascii="Times New Roman" w:hAnsi="Times New Roman"/>
          <w:sz w:val="20"/>
        </w:rPr>
        <w:t>12. </w:t>
      </w:r>
    </w:p>
  </w:footnote>
  <w:footnote w:id="42">
    <w:p w:rsidR="007A5726" w:rsidRPr="00482A84" w:rsidRDefault="007A5726" w:rsidP="001F149A">
      <w:pPr>
        <w:pStyle w:val="FootnoteText"/>
        <w:rPr>
          <w:rFonts w:ascii="Times New Roman" w:hAnsi="Times New Roman"/>
          <w:sz w:val="20"/>
        </w:rPr>
      </w:pPr>
      <w:r w:rsidRPr="00482A84">
        <w:rPr>
          <w:rStyle w:val="FootnoteReference"/>
          <w:rFonts w:ascii="Times New Roman" w:hAnsi="Times New Roman"/>
          <w:sz w:val="20"/>
        </w:rPr>
        <w:footnoteRef/>
      </w:r>
      <w:r w:rsidRPr="00482A84">
        <w:rPr>
          <w:rFonts w:ascii="Times New Roman" w:hAnsi="Times New Roman"/>
          <w:sz w:val="20"/>
        </w:rPr>
        <w:t xml:space="preserve"> Alice Yaeger Kaplan, </w:t>
      </w:r>
      <w:r w:rsidRPr="00482A84">
        <w:rPr>
          <w:rFonts w:ascii="Times New Roman" w:hAnsi="Times New Roman"/>
          <w:i/>
          <w:sz w:val="20"/>
        </w:rPr>
        <w:t>Reproductions of Banality: Fascism, Literature, and French Intellectual life </w:t>
      </w:r>
      <w:r w:rsidRPr="00482A84">
        <w:rPr>
          <w:rFonts w:ascii="Times New Roman" w:hAnsi="Times New Roman"/>
          <w:sz w:val="20"/>
        </w:rPr>
        <w:t xml:space="preserve">(Minneapolis: University of Minnesota Press, 1986), 63. For a broader discussion of “political Bergsonism” as a cultural event, see Antliff, </w:t>
      </w:r>
      <w:r w:rsidRPr="00482A84">
        <w:rPr>
          <w:rFonts w:ascii="Times New Roman" w:hAnsi="Times New Roman"/>
          <w:i/>
          <w:sz w:val="20"/>
        </w:rPr>
        <w:t>Inventing Bergson</w:t>
      </w:r>
      <w:r w:rsidRPr="00482A84">
        <w:rPr>
          <w:rFonts w:ascii="Times New Roman" w:hAnsi="Times New Roman"/>
          <w:sz w:val="20"/>
        </w:rPr>
        <w:t>. For a more complete account of Bergson’s influence on Sorel, see Vout and Wilde, “Socialism and Myth”; Hamilton, “Georges Sorel and the Inconsistencies of a Bergsonian Marxism.”</w:t>
      </w:r>
    </w:p>
  </w:footnote>
  <w:footnote w:id="43">
    <w:p w:rsidR="007A5726" w:rsidRPr="00482A84" w:rsidRDefault="007A5726" w:rsidP="001F149A">
      <w:pPr>
        <w:pStyle w:val="FootnoteText"/>
        <w:rPr>
          <w:rFonts w:ascii="Times New Roman" w:hAnsi="Times New Roman"/>
          <w:sz w:val="20"/>
        </w:rPr>
      </w:pPr>
      <w:r w:rsidRPr="00482A84">
        <w:rPr>
          <w:rStyle w:val="FootnoteReference"/>
          <w:rFonts w:ascii="Times New Roman" w:hAnsi="Times New Roman"/>
          <w:sz w:val="20"/>
        </w:rPr>
        <w:footnoteRef/>
      </w:r>
      <w:r w:rsidRPr="00482A84">
        <w:rPr>
          <w:rFonts w:ascii="Times New Roman" w:hAnsi="Times New Roman"/>
          <w:sz w:val="20"/>
        </w:rPr>
        <w:t xml:space="preserve"> Halévy, </w:t>
      </w:r>
      <w:r w:rsidRPr="00482A84">
        <w:rPr>
          <w:rFonts w:ascii="Times New Roman" w:hAnsi="Times New Roman"/>
          <w:i/>
          <w:sz w:val="20"/>
        </w:rPr>
        <w:t>Péguy</w:t>
      </w:r>
      <w:r w:rsidRPr="00482A84">
        <w:rPr>
          <w:rFonts w:ascii="Times New Roman" w:hAnsi="Times New Roman"/>
          <w:sz w:val="20"/>
        </w:rPr>
        <w:t xml:space="preserve">, 74. Bergson’s praise of Péguy was mutual. Eulogizing Péguy after the war, he writes: “He had a marvelous gift for stepping beyond the materiality of beings, going beyond it and penetrating to the soul. Thus it is that he knew my most secret thought, such as I have never expressed it, such as I would have wished to express it.” Cited from Charles Péguy, </w:t>
      </w:r>
      <w:r w:rsidRPr="00482A84">
        <w:rPr>
          <w:rFonts w:ascii="Times New Roman" w:hAnsi="Times New Roman"/>
          <w:i/>
          <w:sz w:val="20"/>
        </w:rPr>
        <w:t>Basic Verities: Prose and Poetry</w:t>
      </w:r>
      <w:r w:rsidRPr="00482A84">
        <w:rPr>
          <w:rFonts w:ascii="Times New Roman" w:hAnsi="Times New Roman"/>
          <w:sz w:val="20"/>
        </w:rPr>
        <w:t xml:space="preserve">, trans. Anne and Julian Green (New York: Pantheon, 1943), 9. Like Halévy’s </w:t>
      </w:r>
      <w:r w:rsidRPr="00482A84">
        <w:rPr>
          <w:rFonts w:ascii="Times New Roman" w:hAnsi="Times New Roman"/>
          <w:i/>
          <w:sz w:val="20"/>
        </w:rPr>
        <w:t>Apologie pour notre passé</w:t>
      </w:r>
      <w:r w:rsidRPr="00482A84">
        <w:rPr>
          <w:rFonts w:ascii="Times New Roman" w:hAnsi="Times New Roman"/>
          <w:sz w:val="20"/>
        </w:rPr>
        <w:t xml:space="preserve">, Benda’s essay solicited a defensive response by Péguy in his </w:t>
      </w:r>
      <w:r w:rsidRPr="00482A84">
        <w:rPr>
          <w:rFonts w:ascii="Times New Roman" w:hAnsi="Times New Roman"/>
          <w:i/>
          <w:sz w:val="20"/>
        </w:rPr>
        <w:t xml:space="preserve">Note sur M. Bergson </w:t>
      </w:r>
      <w:proofErr w:type="gramStart"/>
      <w:r w:rsidRPr="00482A84">
        <w:rPr>
          <w:rFonts w:ascii="Times New Roman" w:hAnsi="Times New Roman"/>
          <w:i/>
          <w:sz w:val="20"/>
        </w:rPr>
        <w:t>et</w:t>
      </w:r>
      <w:proofErr w:type="gramEnd"/>
      <w:r w:rsidRPr="00482A84">
        <w:rPr>
          <w:rFonts w:ascii="Times New Roman" w:hAnsi="Times New Roman"/>
          <w:i/>
          <w:sz w:val="20"/>
        </w:rPr>
        <w:t xml:space="preserve"> la philosophie bergsonienne</w:t>
      </w:r>
      <w:r w:rsidRPr="00482A84">
        <w:rPr>
          <w:rFonts w:ascii="Times New Roman" w:hAnsi="Times New Roman"/>
          <w:sz w:val="20"/>
        </w:rPr>
        <w:t xml:space="preserve"> (1914).</w:t>
      </w:r>
    </w:p>
  </w:footnote>
  <w:footnote w:id="44">
    <w:p w:rsidR="007A5726" w:rsidRPr="00482A84" w:rsidRDefault="007A5726" w:rsidP="001F149A">
      <w:pPr>
        <w:pStyle w:val="FootnoteText"/>
        <w:rPr>
          <w:rFonts w:ascii="Times New Roman" w:hAnsi="Times New Roman"/>
          <w:sz w:val="20"/>
        </w:rPr>
      </w:pPr>
      <w:r w:rsidRPr="00482A84">
        <w:rPr>
          <w:rStyle w:val="FootnoteReference"/>
          <w:rFonts w:ascii="Times New Roman" w:hAnsi="Times New Roman"/>
          <w:sz w:val="20"/>
        </w:rPr>
        <w:footnoteRef/>
      </w:r>
      <w:r w:rsidRPr="00482A84">
        <w:rPr>
          <w:rFonts w:ascii="Times New Roman" w:hAnsi="Times New Roman"/>
          <w:sz w:val="20"/>
        </w:rPr>
        <w:t xml:space="preserve"> </w:t>
      </w:r>
      <w:proofErr w:type="gramStart"/>
      <w:r w:rsidRPr="00482A84">
        <w:rPr>
          <w:rFonts w:ascii="Times New Roman" w:hAnsi="Times New Roman"/>
          <w:sz w:val="20"/>
        </w:rPr>
        <w:t>Shklar, "Bergson and the Politics of Intuition,” 646, 635.</w:t>
      </w:r>
      <w:proofErr w:type="gramEnd"/>
    </w:p>
  </w:footnote>
  <w:footnote w:id="45">
    <w:p w:rsidR="007A5726" w:rsidRPr="00482A84" w:rsidRDefault="007A5726" w:rsidP="001F149A">
      <w:pPr>
        <w:pStyle w:val="FootnoteText"/>
        <w:rPr>
          <w:rFonts w:ascii="Times New Roman" w:hAnsi="Times New Roman"/>
          <w:sz w:val="20"/>
        </w:rPr>
      </w:pPr>
      <w:r w:rsidRPr="00482A84">
        <w:rPr>
          <w:rStyle w:val="FootnoteReference"/>
          <w:rFonts w:ascii="Times New Roman" w:hAnsi="Times New Roman"/>
          <w:sz w:val="20"/>
        </w:rPr>
        <w:footnoteRef/>
      </w:r>
      <w:r w:rsidRPr="00482A84">
        <w:rPr>
          <w:rFonts w:ascii="Times New Roman" w:hAnsi="Times New Roman"/>
          <w:sz w:val="20"/>
        </w:rPr>
        <w:t xml:space="preserve"> Julian Benda took an unusual place within the circle. Despite being the member who stayed the longest, Benda was also the thinker who fit the circle least; he was also a Jew, a committed rationalist, and largely intellectually incompatible with Péguy. It was a dispute over Benda’s </w:t>
      </w:r>
      <w:r w:rsidRPr="00482A84">
        <w:rPr>
          <w:rFonts w:ascii="Times New Roman" w:hAnsi="Times New Roman"/>
          <w:i/>
          <w:sz w:val="20"/>
        </w:rPr>
        <w:t>L’Ordination</w:t>
      </w:r>
      <w:r w:rsidRPr="00482A84">
        <w:rPr>
          <w:rFonts w:ascii="Times New Roman" w:hAnsi="Times New Roman"/>
          <w:sz w:val="20"/>
        </w:rPr>
        <w:t xml:space="preserve"> that led to Péguy and Sorel’s eventual break.</w:t>
      </w:r>
    </w:p>
  </w:footnote>
  <w:footnote w:id="46">
    <w:p w:rsidR="007A5726" w:rsidRPr="00482A84" w:rsidRDefault="007A5726" w:rsidP="00DA4610">
      <w:pPr>
        <w:pStyle w:val="FootnoteText"/>
        <w:rPr>
          <w:rFonts w:ascii="Times New Roman" w:hAnsi="Times New Roman"/>
          <w:sz w:val="20"/>
        </w:rPr>
      </w:pPr>
      <w:r w:rsidRPr="00482A84">
        <w:rPr>
          <w:rStyle w:val="FootnoteReference"/>
          <w:rFonts w:ascii="Times New Roman" w:hAnsi="Times New Roman"/>
          <w:sz w:val="20"/>
        </w:rPr>
        <w:footnoteRef/>
      </w:r>
      <w:r w:rsidRPr="00482A84">
        <w:rPr>
          <w:rFonts w:ascii="Times New Roman" w:hAnsi="Times New Roman"/>
          <w:sz w:val="20"/>
        </w:rPr>
        <w:t xml:space="preserve"> Photo from Mark Antliff, </w:t>
      </w:r>
      <w:r w:rsidRPr="00482A84">
        <w:rPr>
          <w:rFonts w:ascii="Times New Roman" w:hAnsi="Times New Roman"/>
          <w:i/>
          <w:sz w:val="20"/>
        </w:rPr>
        <w:t>Inventing Bergson: Cultural Politics and the Parisian Avant-Garde</w:t>
      </w:r>
      <w:r w:rsidRPr="00482A84">
        <w:rPr>
          <w:rFonts w:ascii="Times New Roman" w:hAnsi="Times New Roman"/>
          <w:sz w:val="20"/>
        </w:rPr>
        <w:t xml:space="preserve"> (Princeton: Princeton University Press, 1993), 5.</w:t>
      </w:r>
    </w:p>
  </w:footnote>
  <w:footnote w:id="47">
    <w:p w:rsidR="007A5726" w:rsidRPr="00482A84" w:rsidRDefault="007A5726" w:rsidP="001F149A">
      <w:pPr>
        <w:pStyle w:val="FootnoteText"/>
        <w:rPr>
          <w:rFonts w:ascii="Times New Roman" w:hAnsi="Times New Roman"/>
          <w:sz w:val="20"/>
        </w:rPr>
      </w:pPr>
      <w:r w:rsidRPr="00482A84">
        <w:rPr>
          <w:rStyle w:val="FootnoteReference"/>
          <w:rFonts w:ascii="Times New Roman" w:hAnsi="Times New Roman"/>
          <w:sz w:val="20"/>
        </w:rPr>
        <w:footnoteRef/>
      </w:r>
      <w:r w:rsidRPr="00482A84">
        <w:rPr>
          <w:rFonts w:ascii="Times New Roman" w:hAnsi="Times New Roman"/>
          <w:sz w:val="20"/>
        </w:rPr>
        <w:t xml:space="preserve"> Hughes, </w:t>
      </w:r>
      <w:r w:rsidRPr="00482A84">
        <w:rPr>
          <w:rFonts w:ascii="Times New Roman" w:hAnsi="Times New Roman"/>
          <w:i/>
          <w:sz w:val="20"/>
        </w:rPr>
        <w:t>Consciousness and Society</w:t>
      </w:r>
      <w:r w:rsidRPr="00482A84">
        <w:rPr>
          <w:rFonts w:ascii="Times New Roman" w:hAnsi="Times New Roman"/>
          <w:sz w:val="20"/>
        </w:rPr>
        <w:t>, 342-3.</w:t>
      </w:r>
    </w:p>
  </w:footnote>
  <w:footnote w:id="48">
    <w:p w:rsidR="007A5726" w:rsidRPr="00482A84" w:rsidRDefault="007A5726" w:rsidP="001F149A">
      <w:pPr>
        <w:spacing w:after="0"/>
        <w:rPr>
          <w:rFonts w:ascii="Times New Roman" w:hAnsi="Times New Roman"/>
          <w:sz w:val="20"/>
        </w:rPr>
      </w:pPr>
      <w:r w:rsidRPr="00482A84">
        <w:rPr>
          <w:rStyle w:val="FootnoteReference"/>
          <w:rFonts w:ascii="Times New Roman" w:hAnsi="Times New Roman"/>
          <w:sz w:val="20"/>
        </w:rPr>
        <w:footnoteRef/>
      </w:r>
      <w:r w:rsidRPr="00482A84">
        <w:rPr>
          <w:rFonts w:ascii="Times New Roman" w:hAnsi="Times New Roman"/>
          <w:sz w:val="20"/>
        </w:rPr>
        <w:t xml:space="preserve"> Georges Sorel, “Science and Morals,” in Georges Sorel, </w:t>
      </w:r>
      <w:r w:rsidRPr="00482A84">
        <w:rPr>
          <w:rFonts w:ascii="Times New Roman" w:hAnsi="Times New Roman"/>
          <w:i/>
          <w:sz w:val="20"/>
        </w:rPr>
        <w:t>From Georges Sorel: Vol 2, Hermeneutics and the Sciences</w:t>
      </w:r>
      <w:r w:rsidRPr="00482A84">
        <w:rPr>
          <w:rFonts w:ascii="Times New Roman" w:hAnsi="Times New Roman"/>
          <w:sz w:val="20"/>
        </w:rPr>
        <w:t>, ed. John L. Stanley, trans. John and Charlotte Stanley (New Brunswick: Transactions Publishers, 1990; first published 1900), 133: “pain is found in all manifestations of our activity… Perhaps we could better translate this observation by saying that pain is the primordial manifestation of life, the one that gives irrefutable proof (for our consciousness) of our immersion in the physical world and demonstrates our existence and the existence of the world simultaneously… Thus, the role of pain is very great in the world… In vain are these philosophies [based on pleasure] adorned with a grand scientific apparatus, for they offer no help in constituting the morals of society.</w:t>
      </w:r>
      <w:proofErr w:type="gramStart"/>
      <w:r w:rsidRPr="00482A84">
        <w:rPr>
          <w:rFonts w:ascii="Times New Roman" w:hAnsi="Times New Roman"/>
          <w:sz w:val="20"/>
        </w:rPr>
        <w:t>”</w:t>
      </w:r>
      <w:proofErr w:type="gramEnd"/>
    </w:p>
  </w:footnote>
  <w:footnote w:id="49">
    <w:p w:rsidR="007A5726" w:rsidRPr="00482A84" w:rsidRDefault="007A5726" w:rsidP="001F149A">
      <w:pPr>
        <w:spacing w:after="0"/>
        <w:rPr>
          <w:rFonts w:ascii="Times New Roman" w:hAnsi="Times New Roman"/>
          <w:sz w:val="20"/>
          <w:szCs w:val="20"/>
        </w:rPr>
      </w:pPr>
      <w:r w:rsidRPr="00482A84">
        <w:rPr>
          <w:rStyle w:val="FootnoteReference"/>
          <w:rFonts w:ascii="Times New Roman" w:hAnsi="Times New Roman"/>
          <w:sz w:val="20"/>
        </w:rPr>
        <w:footnoteRef/>
      </w:r>
      <w:r w:rsidRPr="00482A84">
        <w:rPr>
          <w:rFonts w:ascii="Times New Roman" w:hAnsi="Times New Roman"/>
          <w:sz w:val="20"/>
        </w:rPr>
        <w:t xml:space="preserve"> For a broader discussion of Sorel’s “industrial” view of citizenship, see Vincent, </w:t>
      </w:r>
      <w:r w:rsidRPr="00482A84">
        <w:rPr>
          <w:rFonts w:ascii="Times New Roman" w:hAnsi="Times New Roman"/>
          <w:sz w:val="20"/>
          <w:szCs w:val="20"/>
        </w:rPr>
        <w:t xml:space="preserve">“Citizenship, Patriotism, Tradition, and Antipolitics”; Richard Vernon, “‘Citizenship" in ‘Industry’: The Case of George Sorel," </w:t>
      </w:r>
      <w:r w:rsidRPr="00482A84">
        <w:rPr>
          <w:rFonts w:ascii="Times New Roman" w:hAnsi="Times New Roman"/>
          <w:i/>
          <w:sz w:val="20"/>
          <w:szCs w:val="20"/>
        </w:rPr>
        <w:t xml:space="preserve">The American Political Science Review </w:t>
      </w:r>
      <w:r w:rsidRPr="00482A84">
        <w:rPr>
          <w:rFonts w:ascii="Times New Roman" w:hAnsi="Times New Roman"/>
          <w:sz w:val="20"/>
          <w:szCs w:val="20"/>
        </w:rPr>
        <w:t>75, no. 1 (1981), 17-28.</w:t>
      </w:r>
    </w:p>
  </w:footnote>
  <w:footnote w:id="50">
    <w:p w:rsidR="007A5726" w:rsidRPr="00482A84" w:rsidRDefault="007A5726" w:rsidP="001F149A">
      <w:pPr>
        <w:pStyle w:val="FootnoteText"/>
        <w:rPr>
          <w:rFonts w:ascii="Times New Roman" w:hAnsi="Times New Roman"/>
          <w:sz w:val="20"/>
        </w:rPr>
      </w:pPr>
      <w:r w:rsidRPr="00482A84">
        <w:rPr>
          <w:rStyle w:val="FootnoteReference"/>
          <w:rFonts w:ascii="Times New Roman" w:hAnsi="Times New Roman"/>
          <w:sz w:val="20"/>
        </w:rPr>
        <w:footnoteRef/>
      </w:r>
      <w:r w:rsidRPr="00482A84">
        <w:rPr>
          <w:rFonts w:ascii="Times New Roman" w:hAnsi="Times New Roman"/>
          <w:sz w:val="20"/>
        </w:rPr>
        <w:t xml:space="preserve"> Letter to Croce, 6 May 1907. Published in </w:t>
      </w:r>
      <w:r w:rsidRPr="00482A84">
        <w:rPr>
          <w:rFonts w:ascii="Times New Roman" w:hAnsi="Times New Roman"/>
          <w:i/>
          <w:sz w:val="20"/>
        </w:rPr>
        <w:t>Critica</w:t>
      </w:r>
      <w:r w:rsidRPr="00482A84">
        <w:rPr>
          <w:rFonts w:ascii="Times New Roman" w:hAnsi="Times New Roman"/>
          <w:sz w:val="20"/>
        </w:rPr>
        <w:t xml:space="preserve"> 26, no. 2 (20 March 1928), </w:t>
      </w:r>
      <w:proofErr w:type="gramStart"/>
      <w:r w:rsidRPr="00482A84">
        <w:rPr>
          <w:rFonts w:ascii="Times New Roman" w:hAnsi="Times New Roman"/>
          <w:sz w:val="20"/>
        </w:rPr>
        <w:t>100</w:t>
      </w:r>
      <w:proofErr w:type="gramEnd"/>
      <w:r w:rsidRPr="00482A84">
        <w:rPr>
          <w:rFonts w:ascii="Times New Roman" w:hAnsi="Times New Roman"/>
          <w:sz w:val="20"/>
        </w:rPr>
        <w:t>. </w:t>
      </w:r>
    </w:p>
  </w:footnote>
  <w:footnote w:id="51">
    <w:p w:rsidR="007A5726" w:rsidRPr="00482A84" w:rsidRDefault="007A5726" w:rsidP="001F149A">
      <w:pPr>
        <w:pStyle w:val="FootnoteText"/>
        <w:rPr>
          <w:rFonts w:ascii="Times New Roman" w:hAnsi="Times New Roman"/>
          <w:sz w:val="20"/>
        </w:rPr>
      </w:pPr>
      <w:r w:rsidRPr="00482A84">
        <w:rPr>
          <w:rStyle w:val="FootnoteReference"/>
          <w:rFonts w:ascii="Times New Roman" w:hAnsi="Times New Roman"/>
          <w:sz w:val="20"/>
        </w:rPr>
        <w:footnoteRef/>
      </w:r>
      <w:r w:rsidRPr="00482A84">
        <w:rPr>
          <w:rFonts w:ascii="Times New Roman" w:hAnsi="Times New Roman"/>
          <w:sz w:val="20"/>
        </w:rPr>
        <w:t xml:space="preserve"> Despite the common characterization of Sorel and Durkheim representing opposite ends of French intellectual life during the Third Republic, Eric Brandom has made a compelling case that it is their common interest in the moral dimensions of “the social” that bring them, on certain matters, surprisingly close together. See Brandom, “Georges Sorel, Émile Durkheim.”</w:t>
      </w:r>
    </w:p>
  </w:footnote>
  <w:footnote w:id="52">
    <w:p w:rsidR="007A5726" w:rsidRPr="00482A84" w:rsidRDefault="007A5726" w:rsidP="001F149A">
      <w:pPr>
        <w:pStyle w:val="FootnoteText"/>
        <w:rPr>
          <w:rFonts w:ascii="Times New Roman" w:hAnsi="Times New Roman"/>
          <w:sz w:val="20"/>
        </w:rPr>
      </w:pPr>
      <w:r w:rsidRPr="00482A84">
        <w:rPr>
          <w:rStyle w:val="FootnoteReference"/>
          <w:rFonts w:ascii="Times New Roman" w:hAnsi="Times New Roman"/>
          <w:sz w:val="20"/>
        </w:rPr>
        <w:footnoteRef/>
      </w:r>
      <w:r w:rsidRPr="00482A84">
        <w:rPr>
          <w:rFonts w:ascii="Times New Roman" w:hAnsi="Times New Roman"/>
          <w:sz w:val="20"/>
        </w:rPr>
        <w:t xml:space="preserve"> Judith Surkis, </w:t>
      </w:r>
      <w:r w:rsidRPr="00482A84">
        <w:rPr>
          <w:rFonts w:ascii="Times New Roman" w:hAnsi="Times New Roman"/>
          <w:i/>
          <w:sz w:val="20"/>
        </w:rPr>
        <w:t>Sexing the Citizen: Morality and Masculinity in France, 1870-1920</w:t>
      </w:r>
      <w:r w:rsidRPr="00482A84">
        <w:rPr>
          <w:rFonts w:ascii="Times New Roman" w:hAnsi="Times New Roman"/>
          <w:sz w:val="20"/>
        </w:rPr>
        <w:t xml:space="preserve"> (Ithaca: Cornell University Press, 2006); Philip Nord, </w:t>
      </w:r>
      <w:r w:rsidRPr="00482A84">
        <w:rPr>
          <w:rFonts w:ascii="Times New Roman" w:hAnsi="Times New Roman"/>
          <w:i/>
          <w:sz w:val="20"/>
        </w:rPr>
        <w:t>The Republican Moment: Struggles for Democracy in Nineteenth-Century France</w:t>
      </w:r>
      <w:r w:rsidRPr="00482A84">
        <w:rPr>
          <w:rFonts w:ascii="Times New Roman" w:hAnsi="Times New Roman"/>
          <w:sz w:val="20"/>
        </w:rPr>
        <w:t xml:space="preserve"> (Cambridge: Harvard University Press, 1995); Eugen Weber, </w:t>
      </w:r>
      <w:r w:rsidRPr="00482A84">
        <w:rPr>
          <w:rFonts w:ascii="Times New Roman" w:hAnsi="Times New Roman"/>
          <w:i/>
          <w:sz w:val="20"/>
        </w:rPr>
        <w:t>Peasants Into Frenchmen: The Modernization of Rural France, 1870-1914</w:t>
      </w:r>
      <w:r w:rsidRPr="00482A84">
        <w:rPr>
          <w:rFonts w:ascii="Times New Roman" w:hAnsi="Times New Roman"/>
          <w:sz w:val="20"/>
        </w:rPr>
        <w:t> (Stanford: Stanford University Press, 1976). </w:t>
      </w:r>
    </w:p>
  </w:footnote>
  <w:footnote w:id="53">
    <w:p w:rsidR="007A5726" w:rsidRPr="00482A84" w:rsidRDefault="007A5726" w:rsidP="001F149A">
      <w:pPr>
        <w:pStyle w:val="FootnoteText"/>
        <w:rPr>
          <w:rFonts w:ascii="Times New Roman" w:hAnsi="Times New Roman"/>
          <w:sz w:val="20"/>
        </w:rPr>
      </w:pPr>
      <w:r w:rsidRPr="00482A84">
        <w:rPr>
          <w:rStyle w:val="FootnoteReference"/>
          <w:rFonts w:ascii="Times New Roman" w:hAnsi="Times New Roman"/>
          <w:sz w:val="20"/>
        </w:rPr>
        <w:footnoteRef/>
      </w:r>
      <w:r w:rsidRPr="00482A84">
        <w:rPr>
          <w:rFonts w:ascii="Times New Roman" w:hAnsi="Times New Roman"/>
          <w:sz w:val="20"/>
        </w:rPr>
        <w:t xml:space="preserve"> Dan Edelstein, </w:t>
      </w:r>
      <w:r w:rsidRPr="00482A84">
        <w:rPr>
          <w:rFonts w:ascii="Times New Roman" w:hAnsi="Times New Roman"/>
          <w:i/>
          <w:sz w:val="20"/>
        </w:rPr>
        <w:t xml:space="preserve">The Terror of Natural Right: Republicanism, the Cult of Nature, and the French Revolution </w:t>
      </w:r>
      <w:r w:rsidRPr="00482A84">
        <w:rPr>
          <w:rFonts w:ascii="Times New Roman" w:hAnsi="Times New Roman"/>
          <w:sz w:val="20"/>
        </w:rPr>
        <w:t>(Chicago: University of Chicago Press, 2009).</w:t>
      </w:r>
    </w:p>
  </w:footnote>
  <w:footnote w:id="54">
    <w:p w:rsidR="007A5726" w:rsidRPr="00482A84" w:rsidRDefault="007A5726" w:rsidP="001F149A">
      <w:pPr>
        <w:pStyle w:val="FootnoteText"/>
        <w:rPr>
          <w:rFonts w:ascii="Times New Roman" w:hAnsi="Times New Roman"/>
          <w:sz w:val="20"/>
        </w:rPr>
      </w:pPr>
      <w:r w:rsidRPr="00482A84">
        <w:rPr>
          <w:rStyle w:val="FootnoteReference"/>
          <w:rFonts w:ascii="Times New Roman" w:hAnsi="Times New Roman"/>
          <w:sz w:val="20"/>
        </w:rPr>
        <w:footnoteRef/>
      </w:r>
      <w:r w:rsidRPr="00482A84">
        <w:rPr>
          <w:rFonts w:ascii="Times New Roman" w:hAnsi="Times New Roman"/>
          <w:sz w:val="20"/>
        </w:rPr>
        <w:t xml:space="preserve"> </w:t>
      </w:r>
      <w:proofErr w:type="gramStart"/>
      <w:r w:rsidRPr="00482A84">
        <w:rPr>
          <w:rFonts w:ascii="Times New Roman" w:hAnsi="Times New Roman"/>
          <w:sz w:val="20"/>
        </w:rPr>
        <w:t xml:space="preserve">Nord, </w:t>
      </w:r>
      <w:r w:rsidRPr="00482A84">
        <w:rPr>
          <w:rFonts w:ascii="Times New Roman" w:hAnsi="Times New Roman"/>
          <w:i/>
          <w:sz w:val="20"/>
        </w:rPr>
        <w:t>The Republican Moment</w:t>
      </w:r>
      <w:r w:rsidRPr="00482A84">
        <w:rPr>
          <w:rFonts w:ascii="Times New Roman" w:hAnsi="Times New Roman"/>
          <w:sz w:val="20"/>
        </w:rPr>
        <w:t>, 4.</w:t>
      </w:r>
      <w:proofErr w:type="gramEnd"/>
    </w:p>
  </w:footnote>
  <w:footnote w:id="55">
    <w:p w:rsidR="007A5726" w:rsidRPr="00482A84" w:rsidRDefault="007A5726" w:rsidP="001F149A">
      <w:pPr>
        <w:pStyle w:val="FootnoteText"/>
        <w:rPr>
          <w:rFonts w:ascii="Times New Roman" w:hAnsi="Times New Roman"/>
          <w:sz w:val="20"/>
        </w:rPr>
      </w:pPr>
      <w:r w:rsidRPr="00482A84">
        <w:rPr>
          <w:rStyle w:val="FootnoteReference"/>
          <w:rFonts w:ascii="Times New Roman" w:hAnsi="Times New Roman"/>
          <w:sz w:val="20"/>
        </w:rPr>
        <w:footnoteRef/>
      </w:r>
      <w:r w:rsidRPr="00482A84">
        <w:rPr>
          <w:rFonts w:ascii="Times New Roman" w:hAnsi="Times New Roman"/>
          <w:sz w:val="20"/>
        </w:rPr>
        <w:t xml:space="preserve"> </w:t>
      </w:r>
      <w:proofErr w:type="gramStart"/>
      <w:r w:rsidRPr="00482A84">
        <w:rPr>
          <w:rFonts w:ascii="Times New Roman" w:hAnsi="Times New Roman"/>
          <w:sz w:val="20"/>
        </w:rPr>
        <w:t xml:space="preserve">Donzelot, </w:t>
      </w:r>
      <w:r w:rsidRPr="00482A84">
        <w:rPr>
          <w:rFonts w:ascii="Times New Roman" w:hAnsi="Times New Roman"/>
          <w:i/>
          <w:sz w:val="20"/>
        </w:rPr>
        <w:t>L’invention du social</w:t>
      </w:r>
      <w:r w:rsidRPr="00482A84">
        <w:rPr>
          <w:rFonts w:ascii="Times New Roman" w:hAnsi="Times New Roman"/>
          <w:sz w:val="20"/>
        </w:rPr>
        <w:t>.</w:t>
      </w:r>
      <w:proofErr w:type="gramEnd"/>
    </w:p>
  </w:footnote>
  <w:footnote w:id="56">
    <w:p w:rsidR="007A5726" w:rsidRPr="00482A84" w:rsidRDefault="007A5726">
      <w:pPr>
        <w:pStyle w:val="FootnoteText"/>
        <w:rPr>
          <w:rFonts w:ascii="Times New Roman" w:hAnsi="Times New Roman"/>
          <w:sz w:val="20"/>
        </w:rPr>
      </w:pPr>
      <w:r w:rsidRPr="00482A84">
        <w:rPr>
          <w:rStyle w:val="FootnoteReference"/>
          <w:rFonts w:ascii="Times New Roman" w:hAnsi="Times New Roman"/>
          <w:sz w:val="20"/>
        </w:rPr>
        <w:footnoteRef/>
      </w:r>
      <w:r w:rsidRPr="00482A84">
        <w:rPr>
          <w:rFonts w:ascii="Times New Roman" w:hAnsi="Times New Roman"/>
          <w:sz w:val="20"/>
        </w:rPr>
        <w:t xml:space="preserve"> Gary Wilder, </w:t>
      </w:r>
      <w:r w:rsidRPr="00482A84">
        <w:rPr>
          <w:rFonts w:ascii="Times New Roman" w:hAnsi="Times New Roman"/>
          <w:i/>
          <w:sz w:val="20"/>
        </w:rPr>
        <w:t>The French Imperial Nation-State: Negritude &amp; Colonial Humanism Between the Two World Wars </w:t>
      </w:r>
      <w:r w:rsidRPr="00482A84">
        <w:rPr>
          <w:rFonts w:ascii="Times New Roman" w:hAnsi="Times New Roman"/>
          <w:sz w:val="20"/>
        </w:rPr>
        <w:t>(Chicago: University of Chicago Press, 2005).</w:t>
      </w:r>
    </w:p>
  </w:footnote>
  <w:footnote w:id="57">
    <w:p w:rsidR="007A5726" w:rsidRPr="00482A84" w:rsidRDefault="007A5726" w:rsidP="001F149A">
      <w:pPr>
        <w:pStyle w:val="FootnoteText"/>
        <w:rPr>
          <w:rFonts w:ascii="Times New Roman" w:hAnsi="Times New Roman"/>
          <w:sz w:val="20"/>
        </w:rPr>
      </w:pPr>
      <w:r w:rsidRPr="00482A84">
        <w:rPr>
          <w:rStyle w:val="FootnoteReference"/>
          <w:rFonts w:ascii="Times New Roman" w:hAnsi="Times New Roman"/>
          <w:sz w:val="20"/>
        </w:rPr>
        <w:footnoteRef/>
      </w:r>
      <w:r w:rsidRPr="00482A84">
        <w:rPr>
          <w:rFonts w:ascii="Times New Roman" w:hAnsi="Times New Roman"/>
          <w:sz w:val="20"/>
        </w:rPr>
        <w:t xml:space="preserve"> Péguy, </w:t>
      </w:r>
      <w:r w:rsidRPr="00482A84">
        <w:rPr>
          <w:rFonts w:ascii="Times New Roman" w:hAnsi="Times New Roman"/>
          <w:i/>
          <w:sz w:val="20"/>
        </w:rPr>
        <w:t>Temporal and Eternal</w:t>
      </w:r>
      <w:r w:rsidRPr="00482A84">
        <w:rPr>
          <w:rFonts w:ascii="Times New Roman" w:hAnsi="Times New Roman"/>
          <w:sz w:val="20"/>
        </w:rPr>
        <w:t>, 22-3.</w:t>
      </w:r>
    </w:p>
  </w:footnote>
  <w:footnote w:id="58">
    <w:p w:rsidR="007A5726" w:rsidRPr="00482A84" w:rsidRDefault="007A5726" w:rsidP="00055160">
      <w:pPr>
        <w:spacing w:after="0"/>
        <w:rPr>
          <w:rFonts w:ascii="Times New Roman" w:hAnsi="Times New Roman"/>
          <w:sz w:val="20"/>
          <w:szCs w:val="20"/>
        </w:rPr>
      </w:pPr>
      <w:r w:rsidRPr="00482A84">
        <w:rPr>
          <w:rStyle w:val="FootnoteReference"/>
          <w:rFonts w:ascii="Times New Roman" w:hAnsi="Times New Roman"/>
          <w:sz w:val="20"/>
        </w:rPr>
        <w:footnoteRef/>
      </w:r>
      <w:r w:rsidRPr="00482A84">
        <w:rPr>
          <w:rFonts w:ascii="Times New Roman" w:hAnsi="Times New Roman"/>
          <w:sz w:val="20"/>
        </w:rPr>
        <w:t xml:space="preserve"> Interpretative work on Sorel has occurred in roughly two waves. The first, classical interpretation of Sorel located him squarely in the prehistory of fascism and interpreted the </w:t>
      </w:r>
      <w:r w:rsidRPr="00482A84">
        <w:rPr>
          <w:rFonts w:ascii="Times New Roman" w:hAnsi="Times New Roman"/>
          <w:i/>
          <w:sz w:val="20"/>
        </w:rPr>
        <w:t>Reflections on Violence</w:t>
      </w:r>
      <w:r w:rsidRPr="00482A84">
        <w:rPr>
          <w:rFonts w:ascii="Times New Roman" w:hAnsi="Times New Roman"/>
          <w:sz w:val="20"/>
        </w:rPr>
        <w:t xml:space="preserve"> extracted from his broader intellectual biography. Besides Sartre’s infamous reference to Sorel’s “fascist utterances” in his preface to Fanon’s </w:t>
      </w:r>
      <w:r w:rsidRPr="00482A84">
        <w:rPr>
          <w:rFonts w:ascii="Times New Roman" w:hAnsi="Times New Roman"/>
          <w:i/>
          <w:sz w:val="20"/>
        </w:rPr>
        <w:t>Wretched of the Earth</w:t>
      </w:r>
      <w:r w:rsidRPr="00482A84">
        <w:rPr>
          <w:rFonts w:ascii="Times New Roman" w:hAnsi="Times New Roman"/>
          <w:sz w:val="20"/>
        </w:rPr>
        <w:t xml:space="preserve">, this was the view of Isaiah Berlin and Hannah Arendt, as well as his scholarly interpreters like Jack Roth and later Zeev Sternhell, e.g. Isaiah Berlin, “Georges Sorel” in </w:t>
      </w:r>
      <w:r w:rsidRPr="00482A84">
        <w:rPr>
          <w:rFonts w:ascii="Times New Roman" w:hAnsi="Times New Roman"/>
          <w:i/>
          <w:sz w:val="20"/>
        </w:rPr>
        <w:t>Against the Current: Essays in the History of Ideas</w:t>
      </w:r>
      <w:r w:rsidRPr="00482A84">
        <w:rPr>
          <w:rFonts w:ascii="Times New Roman" w:hAnsi="Times New Roman"/>
          <w:sz w:val="20"/>
        </w:rPr>
        <w:t xml:space="preserve">, ed. Henry Hardy (Princeton: Princeton University Press, 1979), 296-332; Hannah Arendt, </w:t>
      </w:r>
      <w:r w:rsidRPr="00482A84">
        <w:rPr>
          <w:rFonts w:ascii="Times New Roman" w:hAnsi="Times New Roman"/>
          <w:i/>
          <w:sz w:val="20"/>
        </w:rPr>
        <w:t>On Violence</w:t>
      </w:r>
      <w:r w:rsidRPr="00482A84">
        <w:rPr>
          <w:rFonts w:ascii="Times New Roman" w:hAnsi="Times New Roman"/>
          <w:sz w:val="20"/>
        </w:rPr>
        <w:t xml:space="preserve"> (New York: Harcourt, 1970), 66-83; Roth, “The Roots of Italian Fascism; Sternhell, </w:t>
      </w:r>
      <w:r w:rsidRPr="00482A84">
        <w:rPr>
          <w:rFonts w:ascii="Times New Roman" w:hAnsi="Times New Roman"/>
          <w:i/>
          <w:sz w:val="20"/>
        </w:rPr>
        <w:t>Neither Right Nor Left</w:t>
      </w:r>
      <w:r w:rsidRPr="00482A84">
        <w:rPr>
          <w:rFonts w:ascii="Times New Roman" w:hAnsi="Times New Roman"/>
          <w:sz w:val="20"/>
        </w:rPr>
        <w:t xml:space="preserve">; Zeev Sternhell, </w:t>
      </w:r>
      <w:r w:rsidRPr="00482A84">
        <w:rPr>
          <w:rFonts w:ascii="Times New Roman" w:hAnsi="Times New Roman"/>
          <w:i/>
          <w:sz w:val="20"/>
        </w:rPr>
        <w:t>The Birth of Fascist Ideology: From Cultural Rebellion to Political Revolution</w:t>
      </w:r>
      <w:r w:rsidRPr="00482A84">
        <w:rPr>
          <w:rFonts w:ascii="Times New Roman" w:hAnsi="Times New Roman"/>
          <w:sz w:val="20"/>
        </w:rPr>
        <w:t xml:space="preserve">, with Mario Sznajder and Maia Asheri, trans. David Maisel (Princeton: Princeton University Press, 1994; first published 1989), 36-91; Horowitz, </w:t>
      </w:r>
      <w:r w:rsidRPr="00482A84">
        <w:rPr>
          <w:rFonts w:ascii="Times New Roman" w:hAnsi="Times New Roman"/>
          <w:i/>
          <w:sz w:val="20"/>
        </w:rPr>
        <w:t>Radicalism and the Revolt Against Reason</w:t>
      </w:r>
      <w:r w:rsidRPr="00482A84">
        <w:rPr>
          <w:rFonts w:ascii="Times New Roman" w:hAnsi="Times New Roman"/>
          <w:sz w:val="20"/>
        </w:rPr>
        <w:t xml:space="preserve">; Hughes, </w:t>
      </w:r>
      <w:r w:rsidRPr="00482A84">
        <w:rPr>
          <w:rFonts w:ascii="Times New Roman" w:hAnsi="Times New Roman"/>
          <w:i/>
          <w:sz w:val="20"/>
        </w:rPr>
        <w:t>Consciousness and Society</w:t>
      </w:r>
      <w:r w:rsidRPr="00482A84">
        <w:rPr>
          <w:rFonts w:ascii="Times New Roman" w:hAnsi="Times New Roman"/>
          <w:sz w:val="20"/>
        </w:rPr>
        <w:t xml:space="preserve">; Kaplan, </w:t>
      </w:r>
      <w:r w:rsidRPr="00482A84">
        <w:rPr>
          <w:rFonts w:ascii="Times New Roman" w:hAnsi="Times New Roman"/>
          <w:i/>
          <w:sz w:val="20"/>
        </w:rPr>
        <w:t>Reproductions of Banality</w:t>
      </w:r>
      <w:r w:rsidRPr="00482A84">
        <w:rPr>
          <w:rFonts w:ascii="Times New Roman" w:hAnsi="Times New Roman"/>
          <w:sz w:val="20"/>
        </w:rPr>
        <w:t xml:space="preserve">; Curtis, </w:t>
      </w:r>
      <w:r w:rsidRPr="00482A84">
        <w:rPr>
          <w:rFonts w:ascii="Times New Roman" w:hAnsi="Times New Roman"/>
          <w:i/>
          <w:sz w:val="20"/>
        </w:rPr>
        <w:t xml:space="preserve">Three Against the Republic. </w:t>
      </w:r>
      <w:r w:rsidRPr="00482A84">
        <w:rPr>
          <w:rFonts w:ascii="Times New Roman" w:hAnsi="Times New Roman"/>
          <w:sz w:val="20"/>
        </w:rPr>
        <w:t xml:space="preserve">Recently, political theorists and historians have sought to correct this initial canonization as a proto-fascist by turning to his philosophy of science, especially his scientific conventionalism. The result is that he has been redescribed as a liberal pragmatist or a radical democrat, e.g. Jennings, </w:t>
      </w:r>
      <w:r w:rsidRPr="00482A84">
        <w:rPr>
          <w:rFonts w:ascii="Times New Roman" w:hAnsi="Times New Roman"/>
          <w:i/>
          <w:sz w:val="20"/>
        </w:rPr>
        <w:t>Georges Sorel</w:t>
      </w:r>
      <w:r w:rsidRPr="00482A84">
        <w:rPr>
          <w:rFonts w:ascii="Times New Roman" w:hAnsi="Times New Roman"/>
          <w:sz w:val="20"/>
        </w:rPr>
        <w:t xml:space="preserve">; John Stanley, </w:t>
      </w:r>
      <w:r w:rsidRPr="00482A84">
        <w:rPr>
          <w:rFonts w:ascii="Times New Roman" w:hAnsi="Times New Roman"/>
          <w:i/>
          <w:sz w:val="20"/>
        </w:rPr>
        <w:t>The Sociology of Virtue: The Political and Social Theories of Georges Sorel</w:t>
      </w:r>
      <w:r w:rsidRPr="00482A84">
        <w:rPr>
          <w:rFonts w:ascii="Times New Roman" w:hAnsi="Times New Roman"/>
          <w:sz w:val="20"/>
        </w:rPr>
        <w:t xml:space="preserve"> (Berkeley: University of California Press, 1981); John L. Stanley, “Sorel’s Study of Vico: The Uses of the Poetic Imagination,” </w:t>
      </w:r>
      <w:r w:rsidRPr="00482A84">
        <w:rPr>
          <w:rFonts w:ascii="Times New Roman" w:hAnsi="Times New Roman"/>
          <w:i/>
          <w:sz w:val="20"/>
        </w:rPr>
        <w:t>The European Legacy</w:t>
      </w:r>
      <w:r w:rsidRPr="00482A84">
        <w:rPr>
          <w:rFonts w:ascii="Times New Roman" w:hAnsi="Times New Roman"/>
          <w:sz w:val="20"/>
        </w:rPr>
        <w:t xml:space="preserve"> 3, no. 5 (1998), 17-34; Arthur L. Greil, </w:t>
      </w:r>
      <w:r w:rsidRPr="00482A84">
        <w:rPr>
          <w:rFonts w:ascii="Times New Roman" w:hAnsi="Times New Roman"/>
          <w:i/>
          <w:sz w:val="20"/>
        </w:rPr>
        <w:t>Georges Sorel and the Sociology of Virtue </w:t>
      </w:r>
      <w:r w:rsidRPr="00482A84">
        <w:rPr>
          <w:rFonts w:ascii="Times New Roman" w:hAnsi="Times New Roman"/>
          <w:sz w:val="20"/>
        </w:rPr>
        <w:t xml:space="preserve">(Washington, </w:t>
      </w:r>
      <w:proofErr w:type="gramStart"/>
      <w:r w:rsidRPr="00482A84">
        <w:rPr>
          <w:rFonts w:ascii="Times New Roman" w:hAnsi="Times New Roman"/>
          <w:sz w:val="20"/>
        </w:rPr>
        <w:t>D.C.:</w:t>
      </w:r>
      <w:proofErr w:type="gramEnd"/>
      <w:r w:rsidRPr="00482A84">
        <w:rPr>
          <w:rFonts w:ascii="Times New Roman" w:hAnsi="Times New Roman"/>
          <w:sz w:val="20"/>
        </w:rPr>
        <w:t xml:space="preserve"> University Press of America, 1981); Ernesto Laclau and Chantal Mouffe, </w:t>
      </w:r>
      <w:r w:rsidRPr="00482A84">
        <w:rPr>
          <w:rFonts w:ascii="Times New Roman" w:hAnsi="Times New Roman"/>
          <w:i/>
          <w:sz w:val="20"/>
        </w:rPr>
        <w:t>Hegemony and Socialist Strategy: Towards a Radical Democratic Politics</w:t>
      </w:r>
      <w:r w:rsidRPr="00482A84">
        <w:rPr>
          <w:rFonts w:ascii="Times New Roman" w:hAnsi="Times New Roman"/>
          <w:sz w:val="20"/>
        </w:rPr>
        <w:t xml:space="preserve"> (New York: Verso, 1985). </w:t>
      </w:r>
      <w:r w:rsidRPr="00482A84">
        <w:rPr>
          <w:rFonts w:ascii="Times New Roman" w:hAnsi="Times New Roman"/>
          <w:sz w:val="20"/>
          <w:szCs w:val="20"/>
        </w:rPr>
        <w:t xml:space="preserve">For a more subtle account of how to situate Sorel historically, see K. Steven Vincent, “Interpreting Georges Sorel: Defender of Virtue or Apostle of Violence?” </w:t>
      </w:r>
      <w:proofErr w:type="gramStart"/>
      <w:r w:rsidRPr="00482A84">
        <w:rPr>
          <w:rFonts w:ascii="Times New Roman" w:hAnsi="Times New Roman"/>
          <w:i/>
          <w:sz w:val="20"/>
          <w:szCs w:val="20"/>
        </w:rPr>
        <w:t>History of European Ideas</w:t>
      </w:r>
      <w:r w:rsidRPr="00482A84">
        <w:rPr>
          <w:rFonts w:ascii="Times New Roman" w:hAnsi="Times New Roman"/>
          <w:sz w:val="20"/>
          <w:szCs w:val="20"/>
        </w:rPr>
        <w:t xml:space="preserve"> 12, no. 2 (1990), 239-57.</w:t>
      </w:r>
      <w:proofErr w:type="gramEnd"/>
      <w:r w:rsidRPr="00482A84">
        <w:rPr>
          <w:rFonts w:ascii="Times New Roman" w:hAnsi="Times New Roman"/>
          <w:sz w:val="20"/>
          <w:szCs w:val="20"/>
        </w:rPr>
        <w:t xml:space="preserve"> </w:t>
      </w:r>
      <w:r w:rsidRPr="00482A84">
        <w:rPr>
          <w:rFonts w:ascii="Times New Roman" w:hAnsi="Times New Roman"/>
          <w:sz w:val="20"/>
        </w:rPr>
        <w:t xml:space="preserve">The problem with these two waves of scholarship is that, by correcting for the long-standing interpretation of Sorel as a proto-fascist by turning to his philosophy of science, the problem of violence in his writings was not revisited. </w:t>
      </w:r>
    </w:p>
  </w:footnote>
  <w:footnote w:id="59">
    <w:p w:rsidR="007A5726" w:rsidRPr="00482A84" w:rsidRDefault="007A5726" w:rsidP="00055160">
      <w:pPr>
        <w:pStyle w:val="FootnoteText"/>
        <w:rPr>
          <w:rFonts w:ascii="Times New Roman" w:hAnsi="Times New Roman"/>
          <w:sz w:val="20"/>
        </w:rPr>
      </w:pPr>
      <w:r w:rsidRPr="00482A84">
        <w:rPr>
          <w:rStyle w:val="FootnoteReference"/>
          <w:rFonts w:ascii="Times New Roman" w:hAnsi="Times New Roman"/>
          <w:sz w:val="20"/>
        </w:rPr>
        <w:footnoteRef/>
      </w:r>
      <w:r w:rsidRPr="00482A84">
        <w:rPr>
          <w:rFonts w:ascii="Times New Roman" w:hAnsi="Times New Roman"/>
          <w:sz w:val="20"/>
        </w:rPr>
        <w:t xml:space="preserve"> Kaplan, </w:t>
      </w:r>
      <w:r w:rsidRPr="00482A84">
        <w:rPr>
          <w:rFonts w:ascii="Times New Roman" w:hAnsi="Times New Roman"/>
          <w:i/>
          <w:sz w:val="20"/>
        </w:rPr>
        <w:t>Reproductions of Banality</w:t>
      </w:r>
      <w:r w:rsidRPr="00482A84">
        <w:rPr>
          <w:rFonts w:ascii="Times New Roman" w:hAnsi="Times New Roman"/>
          <w:sz w:val="20"/>
        </w:rPr>
        <w:t>, 61.</w:t>
      </w:r>
    </w:p>
  </w:footnote>
  <w:footnote w:id="60">
    <w:p w:rsidR="007A5726" w:rsidRPr="00482A84" w:rsidRDefault="007A5726" w:rsidP="00055160">
      <w:pPr>
        <w:pStyle w:val="FootnoteText"/>
        <w:rPr>
          <w:rFonts w:ascii="Times New Roman" w:hAnsi="Times New Roman"/>
          <w:sz w:val="20"/>
        </w:rPr>
      </w:pPr>
      <w:r w:rsidRPr="00482A84">
        <w:rPr>
          <w:rStyle w:val="FootnoteReference"/>
          <w:rFonts w:ascii="Times New Roman" w:hAnsi="Times New Roman"/>
          <w:sz w:val="20"/>
        </w:rPr>
        <w:footnoteRef/>
      </w:r>
      <w:r w:rsidRPr="00482A84">
        <w:rPr>
          <w:rFonts w:ascii="Times New Roman" w:hAnsi="Times New Roman"/>
          <w:sz w:val="20"/>
        </w:rPr>
        <w:t xml:space="preserve"> Shklar, “Bergson and the Politics of Intuition,” 648; Vincent, </w:t>
      </w:r>
      <w:r w:rsidRPr="00482A84">
        <w:rPr>
          <w:rFonts w:ascii="Times New Roman" w:hAnsi="Times New Roman"/>
          <w:sz w:val="20"/>
          <w:szCs w:val="20"/>
        </w:rPr>
        <w:t>“Citizenship, Patriotism, Tradition, and Antipolitics.”</w:t>
      </w:r>
    </w:p>
  </w:footnote>
  <w:footnote w:id="61">
    <w:p w:rsidR="007A5726" w:rsidRPr="00482A84" w:rsidRDefault="007A5726" w:rsidP="00055160">
      <w:pPr>
        <w:pStyle w:val="FootnoteText"/>
        <w:rPr>
          <w:rFonts w:ascii="Times New Roman" w:hAnsi="Times New Roman"/>
          <w:sz w:val="20"/>
        </w:rPr>
      </w:pPr>
      <w:r w:rsidRPr="00482A84">
        <w:rPr>
          <w:rStyle w:val="FootnoteReference"/>
          <w:rFonts w:ascii="Times New Roman" w:hAnsi="Times New Roman"/>
          <w:sz w:val="20"/>
        </w:rPr>
        <w:footnoteRef/>
      </w:r>
      <w:r w:rsidRPr="00482A84">
        <w:rPr>
          <w:rFonts w:ascii="Times New Roman" w:hAnsi="Times New Roman"/>
          <w:sz w:val="20"/>
        </w:rPr>
        <w:t xml:space="preserve"> Dominick LaCapra, </w:t>
      </w:r>
      <w:r w:rsidRPr="00482A84">
        <w:rPr>
          <w:rFonts w:ascii="Times New Roman" w:hAnsi="Times New Roman"/>
          <w:i/>
          <w:sz w:val="20"/>
        </w:rPr>
        <w:t xml:space="preserve">History and its Limits: Human, Animal, </w:t>
      </w:r>
      <w:proofErr w:type="gramStart"/>
      <w:r w:rsidRPr="00482A84">
        <w:rPr>
          <w:rFonts w:ascii="Times New Roman" w:hAnsi="Times New Roman"/>
          <w:i/>
          <w:sz w:val="20"/>
        </w:rPr>
        <w:t>Violence </w:t>
      </w:r>
      <w:r w:rsidRPr="00482A84">
        <w:rPr>
          <w:rFonts w:ascii="Times New Roman" w:hAnsi="Times New Roman"/>
          <w:sz w:val="20"/>
        </w:rPr>
        <w:t>(Ithaca: Cornell University Press, 2009), 97</w:t>
      </w:r>
      <w:proofErr w:type="gramEnd"/>
      <w:r w:rsidRPr="00482A84">
        <w:rPr>
          <w:rFonts w:ascii="Times New Roman" w:hAnsi="Times New Roman"/>
          <w:sz w:val="20"/>
        </w:rPr>
        <w:t xml:space="preserve">. This is by far the most prevalent view on Sorel. Three recent expositors are Corey Robin, who specifically characterizes Sorel’s myth of the general strike as action for action’s sake; Moishe Postone, who describes Sorel’s aimless violence as an escape valve from structural domination; and Martin Jay, who views it as a simple clarion call for revolutionary violence. See Corey Robin’s </w:t>
      </w:r>
      <w:r w:rsidRPr="00482A84">
        <w:rPr>
          <w:rFonts w:ascii="Times New Roman" w:hAnsi="Times New Roman"/>
          <w:i/>
          <w:sz w:val="20"/>
        </w:rPr>
        <w:t>The Reactionary Mind: Conservatism From Edmund Burke to Sarah Palin</w:t>
      </w:r>
      <w:r w:rsidRPr="00482A84">
        <w:rPr>
          <w:rFonts w:ascii="Times New Roman" w:hAnsi="Times New Roman"/>
          <w:sz w:val="20"/>
        </w:rPr>
        <w:t xml:space="preserve"> (New York: Oxford University Press, 2011), 217-245; Moishe Postone, “History and Helplessness: Mass Mobilization and Contemporary Forms of Anticapitalism,” </w:t>
      </w:r>
      <w:r w:rsidRPr="00482A84">
        <w:rPr>
          <w:rFonts w:ascii="Times New Roman" w:hAnsi="Times New Roman"/>
          <w:i/>
          <w:sz w:val="20"/>
        </w:rPr>
        <w:t>Public Culture</w:t>
      </w:r>
      <w:r w:rsidRPr="00482A84">
        <w:rPr>
          <w:rFonts w:ascii="Times New Roman" w:hAnsi="Times New Roman"/>
          <w:sz w:val="20"/>
        </w:rPr>
        <w:t xml:space="preserve"> 18, no. 1 (2006), 93-110; Martin Jay, </w:t>
      </w:r>
      <w:r w:rsidRPr="00482A84">
        <w:rPr>
          <w:rFonts w:ascii="Times New Roman" w:hAnsi="Times New Roman"/>
          <w:i/>
          <w:sz w:val="20"/>
        </w:rPr>
        <w:t>Refractions of Violence</w:t>
      </w:r>
      <w:r w:rsidRPr="00482A84">
        <w:rPr>
          <w:rFonts w:ascii="Times New Roman" w:hAnsi="Times New Roman"/>
          <w:sz w:val="20"/>
        </w:rPr>
        <w:t xml:space="preserve"> (New York: Routledge, 2003), 1. These interpretations are not wrong. But on my view, they simply take Sorel’s “subjective” analysis for the </w:t>
      </w:r>
      <w:r w:rsidRPr="00482A84">
        <w:rPr>
          <w:rFonts w:ascii="Times New Roman" w:hAnsi="Times New Roman"/>
          <w:i/>
          <w:sz w:val="20"/>
        </w:rPr>
        <w:t>total</w:t>
      </w:r>
      <w:r w:rsidRPr="00482A84">
        <w:rPr>
          <w:rFonts w:ascii="Times New Roman" w:hAnsi="Times New Roman"/>
          <w:sz w:val="20"/>
        </w:rPr>
        <w:t xml:space="preserve"> account, thereby neglecting violence’s antinomian structure in the </w:t>
      </w:r>
      <w:r w:rsidRPr="00482A84">
        <w:rPr>
          <w:rFonts w:ascii="Times New Roman" w:hAnsi="Times New Roman"/>
          <w:i/>
          <w:sz w:val="20"/>
        </w:rPr>
        <w:t>Reflections</w:t>
      </w:r>
      <w:r w:rsidRPr="00482A84">
        <w:rPr>
          <w:rFonts w:ascii="Times New Roman" w:hAnsi="Times New Roman"/>
          <w:sz w:val="20"/>
        </w:rPr>
        <w:t>.</w:t>
      </w:r>
    </w:p>
  </w:footnote>
  <w:footnote w:id="62">
    <w:p w:rsidR="007A5726" w:rsidRPr="00482A84" w:rsidRDefault="007A5726" w:rsidP="00055160">
      <w:pPr>
        <w:rPr>
          <w:rFonts w:ascii="Times New Roman" w:hAnsi="Times New Roman"/>
          <w:sz w:val="20"/>
          <w:szCs w:val="20"/>
        </w:rPr>
      </w:pPr>
      <w:r w:rsidRPr="00482A84">
        <w:rPr>
          <w:rStyle w:val="FootnoteReference"/>
          <w:rFonts w:ascii="Times New Roman" w:hAnsi="Times New Roman"/>
          <w:sz w:val="20"/>
        </w:rPr>
        <w:footnoteRef/>
      </w:r>
      <w:r w:rsidRPr="00482A84">
        <w:rPr>
          <w:rFonts w:ascii="Times New Roman" w:hAnsi="Times New Roman"/>
          <w:sz w:val="20"/>
        </w:rPr>
        <w:t xml:space="preserve"> From Raymond Aron, see his </w:t>
      </w:r>
      <w:r w:rsidRPr="00482A84">
        <w:rPr>
          <w:rFonts w:ascii="Times New Roman" w:hAnsi="Times New Roman"/>
          <w:i/>
          <w:sz w:val="20"/>
        </w:rPr>
        <w:t>Main Currents in Sociological Thought, Vol. 2: Durkheim, Pareto, Weber</w:t>
      </w:r>
      <w:r w:rsidRPr="00482A84">
        <w:rPr>
          <w:rFonts w:ascii="Times New Roman" w:hAnsi="Times New Roman"/>
          <w:sz w:val="20"/>
        </w:rPr>
        <w:t xml:space="preserve"> (New Brunswick: Transactions Publishers, 1999; first published 1967), 167; or his pseudonymously published pamphlet, “Les Dictateurs </w:t>
      </w:r>
      <w:proofErr w:type="gramStart"/>
      <w:r w:rsidRPr="00482A84">
        <w:rPr>
          <w:rFonts w:ascii="Times New Roman" w:hAnsi="Times New Roman"/>
          <w:sz w:val="20"/>
        </w:rPr>
        <w:t>et</w:t>
      </w:r>
      <w:proofErr w:type="gramEnd"/>
      <w:r w:rsidRPr="00482A84">
        <w:rPr>
          <w:rFonts w:ascii="Times New Roman" w:hAnsi="Times New Roman"/>
          <w:sz w:val="20"/>
        </w:rPr>
        <w:t xml:space="preserve"> la mystique de la violence.” For Benjamin’s reading of Sorel as the emblem of “mythic violence,” which though a bit inscrutable is still action for its own sake, see “Critique of Violence,” in </w:t>
      </w:r>
      <w:r w:rsidRPr="00482A84">
        <w:rPr>
          <w:rFonts w:ascii="Times New Roman" w:hAnsi="Times New Roman"/>
          <w:i/>
          <w:sz w:val="20"/>
        </w:rPr>
        <w:t>Reflections: Essays, Aphorisms, Autobiographical Writings</w:t>
      </w:r>
      <w:r w:rsidRPr="00482A84">
        <w:rPr>
          <w:rFonts w:ascii="Times New Roman" w:hAnsi="Times New Roman"/>
          <w:sz w:val="20"/>
        </w:rPr>
        <w:t xml:space="preserve">, trans. Edmund Jephcott (New York: Schocken Books, 1986). A good analysis of some contemporary readings of Sorelian violence can be found in Richard Bernstein, </w:t>
      </w:r>
      <w:r w:rsidRPr="00482A84">
        <w:rPr>
          <w:rFonts w:ascii="Times New Roman" w:hAnsi="Times New Roman"/>
          <w:i/>
          <w:sz w:val="20"/>
          <w:szCs w:val="20"/>
        </w:rPr>
        <w:t>Violence: Thinking Without Banisters</w:t>
      </w:r>
      <w:r w:rsidRPr="00482A84">
        <w:rPr>
          <w:rFonts w:ascii="Times New Roman" w:hAnsi="Times New Roman"/>
          <w:sz w:val="20"/>
          <w:szCs w:val="20"/>
        </w:rPr>
        <w:t> (New York: Polity, 2013).</w:t>
      </w:r>
    </w:p>
  </w:footnote>
  <w:footnote w:id="63">
    <w:p w:rsidR="007A5726" w:rsidRPr="00482A84" w:rsidRDefault="007A5726" w:rsidP="00055160">
      <w:pPr>
        <w:pStyle w:val="FootnoteText"/>
        <w:rPr>
          <w:rFonts w:ascii="Times New Roman" w:hAnsi="Times New Roman"/>
          <w:sz w:val="20"/>
        </w:rPr>
      </w:pPr>
      <w:r w:rsidRPr="00482A84">
        <w:rPr>
          <w:rStyle w:val="FootnoteReference"/>
          <w:rFonts w:ascii="Times New Roman" w:hAnsi="Times New Roman"/>
          <w:sz w:val="20"/>
        </w:rPr>
        <w:footnoteRef/>
      </w:r>
      <w:r w:rsidRPr="00482A84">
        <w:rPr>
          <w:rFonts w:ascii="Times New Roman" w:hAnsi="Times New Roman"/>
          <w:sz w:val="20"/>
        </w:rPr>
        <w:t xml:space="preserve"> Donzelot, </w:t>
      </w:r>
      <w:r w:rsidRPr="00482A84">
        <w:rPr>
          <w:rFonts w:ascii="Times New Roman" w:hAnsi="Times New Roman"/>
          <w:i/>
          <w:sz w:val="20"/>
        </w:rPr>
        <w:t>L’invention du social</w:t>
      </w:r>
      <w:r w:rsidRPr="00482A84">
        <w:rPr>
          <w:rFonts w:ascii="Times New Roman" w:hAnsi="Times New Roman"/>
          <w:sz w:val="20"/>
        </w:rPr>
        <w:t xml:space="preserve">; J.E.S. Hayward, “The Official Social Philosophy of the French Third Republic: Léon Bourgeois and Solidarism,” </w:t>
      </w:r>
      <w:r w:rsidRPr="00482A84">
        <w:rPr>
          <w:rFonts w:ascii="Times New Roman" w:hAnsi="Times New Roman"/>
          <w:i/>
          <w:sz w:val="20"/>
        </w:rPr>
        <w:t>International Review of Social History</w:t>
      </w:r>
      <w:r w:rsidRPr="00482A84">
        <w:rPr>
          <w:rFonts w:ascii="Times New Roman" w:hAnsi="Times New Roman"/>
          <w:sz w:val="20"/>
        </w:rPr>
        <w:t xml:space="preserve">, 6, no. 1 (1961), 19-48; Surkis, </w:t>
      </w:r>
      <w:r w:rsidRPr="00482A84">
        <w:rPr>
          <w:rFonts w:ascii="Times New Roman" w:hAnsi="Times New Roman"/>
          <w:i/>
          <w:sz w:val="20"/>
        </w:rPr>
        <w:t>Sexing the Citizen</w:t>
      </w:r>
      <w:r w:rsidRPr="00482A84">
        <w:rPr>
          <w:rFonts w:ascii="Times New Roman" w:hAnsi="Times New Roman"/>
          <w:sz w:val="20"/>
        </w:rPr>
        <w:t>.</w:t>
      </w:r>
    </w:p>
  </w:footnote>
  <w:footnote w:id="64">
    <w:p w:rsidR="007A5726" w:rsidRPr="00482A84" w:rsidRDefault="007A5726" w:rsidP="00055160">
      <w:pPr>
        <w:pStyle w:val="FootnoteText"/>
        <w:rPr>
          <w:rFonts w:ascii="Times New Roman" w:hAnsi="Times New Roman"/>
          <w:sz w:val="20"/>
        </w:rPr>
      </w:pPr>
      <w:r w:rsidRPr="00482A84">
        <w:rPr>
          <w:rStyle w:val="FootnoteReference"/>
          <w:rFonts w:ascii="Times New Roman" w:hAnsi="Times New Roman"/>
          <w:sz w:val="20"/>
        </w:rPr>
        <w:footnoteRef/>
      </w:r>
      <w:r w:rsidRPr="00482A84">
        <w:rPr>
          <w:rFonts w:ascii="Times New Roman" w:hAnsi="Times New Roman"/>
          <w:sz w:val="20"/>
        </w:rPr>
        <w:t xml:space="preserve"> Robert A. Nye, </w:t>
      </w:r>
      <w:r w:rsidRPr="00482A84">
        <w:rPr>
          <w:rFonts w:ascii="Times New Roman" w:hAnsi="Times New Roman"/>
          <w:i/>
          <w:sz w:val="20"/>
        </w:rPr>
        <w:t>The Origins of Crowd Psychology: Gustave LeBon and the Crisis of Mass Democracy in the Third Republic </w:t>
      </w:r>
      <w:r w:rsidRPr="00482A84">
        <w:rPr>
          <w:rFonts w:ascii="Times New Roman" w:hAnsi="Times New Roman"/>
          <w:sz w:val="20"/>
        </w:rPr>
        <w:t xml:space="preserve">(London: Sage, 1975); Barrows, </w:t>
      </w:r>
      <w:r w:rsidRPr="00482A84">
        <w:rPr>
          <w:rFonts w:ascii="Times New Roman" w:hAnsi="Times New Roman"/>
          <w:i/>
          <w:sz w:val="20"/>
        </w:rPr>
        <w:t>Distorting Mirrors</w:t>
      </w:r>
      <w:r w:rsidRPr="00482A84">
        <w:rPr>
          <w:rFonts w:ascii="Times New Roman" w:hAnsi="Times New Roman"/>
          <w:sz w:val="20"/>
        </w:rPr>
        <w:t>.</w:t>
      </w:r>
    </w:p>
  </w:footnote>
  <w:footnote w:id="65">
    <w:p w:rsidR="007A5726" w:rsidRPr="00482A84" w:rsidRDefault="007A5726" w:rsidP="00055160">
      <w:pPr>
        <w:pStyle w:val="FootnoteText"/>
        <w:rPr>
          <w:rFonts w:ascii="Times New Roman" w:hAnsi="Times New Roman"/>
          <w:sz w:val="20"/>
        </w:rPr>
      </w:pPr>
      <w:r w:rsidRPr="00482A84">
        <w:rPr>
          <w:rStyle w:val="FootnoteReference"/>
          <w:rFonts w:ascii="Times New Roman" w:hAnsi="Times New Roman"/>
          <w:sz w:val="20"/>
        </w:rPr>
        <w:footnoteRef/>
      </w:r>
      <w:r w:rsidRPr="00482A84">
        <w:rPr>
          <w:rFonts w:ascii="Times New Roman" w:hAnsi="Times New Roman"/>
          <w:sz w:val="20"/>
        </w:rPr>
        <w:t xml:space="preserve"> Daniel Pick, </w:t>
      </w:r>
      <w:r w:rsidRPr="00482A84">
        <w:rPr>
          <w:rFonts w:ascii="Times New Roman" w:hAnsi="Times New Roman"/>
          <w:i/>
          <w:sz w:val="20"/>
        </w:rPr>
        <w:t>Faces of Degeneration: A European Disorder, c. 1848 - c. 1918 </w:t>
      </w:r>
      <w:r w:rsidRPr="00482A84">
        <w:rPr>
          <w:rFonts w:ascii="Times New Roman" w:hAnsi="Times New Roman"/>
          <w:sz w:val="20"/>
        </w:rPr>
        <w:t>(Cambridge: Cambridge University Press, 1989), 42-73</w:t>
      </w:r>
      <w:proofErr w:type="gramStart"/>
      <w:r w:rsidRPr="00482A84">
        <w:rPr>
          <w:rFonts w:ascii="Times New Roman" w:hAnsi="Times New Roman"/>
          <w:sz w:val="20"/>
        </w:rPr>
        <w:t>;</w:t>
      </w:r>
      <w:proofErr w:type="gramEnd"/>
      <w:r w:rsidRPr="00482A84">
        <w:rPr>
          <w:rFonts w:ascii="Times New Roman" w:hAnsi="Times New Roman"/>
          <w:sz w:val="20"/>
        </w:rPr>
        <w:t xml:space="preserve"> Jennings, </w:t>
      </w:r>
      <w:r w:rsidRPr="00482A84">
        <w:rPr>
          <w:rFonts w:ascii="Times New Roman" w:hAnsi="Times New Roman"/>
          <w:i/>
          <w:sz w:val="20"/>
        </w:rPr>
        <w:t>Georges Sorel</w:t>
      </w:r>
      <w:r w:rsidRPr="00482A84">
        <w:rPr>
          <w:rFonts w:ascii="Times New Roman" w:hAnsi="Times New Roman"/>
          <w:sz w:val="20"/>
        </w:rPr>
        <w:t>, 40-1.</w:t>
      </w:r>
    </w:p>
  </w:footnote>
  <w:footnote w:id="66">
    <w:p w:rsidR="007A5726" w:rsidRPr="00482A84" w:rsidRDefault="007A5726" w:rsidP="00055160">
      <w:pPr>
        <w:pStyle w:val="FootnoteText"/>
        <w:rPr>
          <w:rFonts w:ascii="Times New Roman" w:hAnsi="Times New Roman"/>
          <w:sz w:val="20"/>
        </w:rPr>
      </w:pPr>
      <w:r w:rsidRPr="00482A84">
        <w:rPr>
          <w:rStyle w:val="FootnoteReference"/>
          <w:rFonts w:ascii="Times New Roman" w:hAnsi="Times New Roman"/>
          <w:sz w:val="20"/>
        </w:rPr>
        <w:footnoteRef/>
      </w:r>
      <w:r w:rsidRPr="00482A84">
        <w:rPr>
          <w:rFonts w:ascii="Times New Roman" w:hAnsi="Times New Roman"/>
          <w:sz w:val="20"/>
        </w:rPr>
        <w:t xml:space="preserve"> Pick, </w:t>
      </w:r>
      <w:r w:rsidRPr="00482A84">
        <w:rPr>
          <w:rFonts w:ascii="Times New Roman" w:hAnsi="Times New Roman"/>
          <w:i/>
          <w:sz w:val="20"/>
        </w:rPr>
        <w:t>Faces of Degeneration</w:t>
      </w:r>
      <w:r w:rsidRPr="00482A84">
        <w:rPr>
          <w:rFonts w:ascii="Times New Roman" w:hAnsi="Times New Roman"/>
          <w:sz w:val="20"/>
        </w:rPr>
        <w:t xml:space="preserve">, 59-62; </w:t>
      </w:r>
      <w:r>
        <w:rPr>
          <w:rFonts w:ascii="Times New Roman" w:hAnsi="Times New Roman"/>
          <w:sz w:val="20"/>
        </w:rPr>
        <w:t xml:space="preserve">Robert A. Nye, </w:t>
      </w:r>
      <w:r>
        <w:rPr>
          <w:rFonts w:ascii="Times New Roman" w:hAnsi="Times New Roman"/>
          <w:i/>
          <w:sz w:val="20"/>
        </w:rPr>
        <w:t>Crime, Madness &amp; Politics in Modern France: The Medical Concept of National Decline</w:t>
      </w:r>
      <w:r>
        <w:rPr>
          <w:rFonts w:ascii="Times New Roman" w:hAnsi="Times New Roman"/>
          <w:sz w:val="20"/>
        </w:rPr>
        <w:t xml:space="preserve"> (Princeton: Princeton University Press, 1984); </w:t>
      </w:r>
      <w:r w:rsidRPr="00482A84">
        <w:rPr>
          <w:rFonts w:ascii="Times New Roman" w:hAnsi="Times New Roman"/>
          <w:sz w:val="20"/>
        </w:rPr>
        <w:t xml:space="preserve">Donna Jones discusses this “cultural vitalism” in terms of a displacement within social theory of Marx and </w:t>
      </w:r>
      <w:r>
        <w:rPr>
          <w:rFonts w:ascii="Times New Roman" w:hAnsi="Times New Roman"/>
          <w:sz w:val="20"/>
        </w:rPr>
        <w:t xml:space="preserve">Hegel for Nietzsche and Bergson, </w:t>
      </w:r>
      <w:r w:rsidRPr="00482A84">
        <w:rPr>
          <w:rFonts w:ascii="Times New Roman" w:hAnsi="Times New Roman"/>
          <w:sz w:val="20"/>
        </w:rPr>
        <w:t xml:space="preserve">see </w:t>
      </w:r>
      <w:r w:rsidRPr="00482A84">
        <w:rPr>
          <w:rFonts w:ascii="Times New Roman" w:hAnsi="Times New Roman"/>
          <w:i/>
          <w:sz w:val="20"/>
        </w:rPr>
        <w:t>The Racial Discourses of Life Philosophy: Négritude, Vitalism, and Modernity</w:t>
      </w:r>
      <w:r w:rsidRPr="00482A84">
        <w:rPr>
          <w:rFonts w:ascii="Times New Roman" w:hAnsi="Times New Roman"/>
          <w:sz w:val="20"/>
        </w:rPr>
        <w:t xml:space="preserve"> (New York: Columb</w:t>
      </w:r>
      <w:r>
        <w:rPr>
          <w:rFonts w:ascii="Times New Roman" w:hAnsi="Times New Roman"/>
          <w:sz w:val="20"/>
        </w:rPr>
        <w:t>ia University Press, 2010), 8-9.</w:t>
      </w:r>
    </w:p>
  </w:footnote>
  <w:footnote w:id="67">
    <w:p w:rsidR="007A5726" w:rsidRPr="00482A84" w:rsidRDefault="007A5726" w:rsidP="00055160">
      <w:pPr>
        <w:pStyle w:val="FootnoteText"/>
        <w:rPr>
          <w:rFonts w:ascii="Times New Roman" w:hAnsi="Times New Roman"/>
          <w:sz w:val="20"/>
        </w:rPr>
      </w:pPr>
      <w:r w:rsidRPr="00482A84">
        <w:rPr>
          <w:rStyle w:val="FootnoteReference"/>
          <w:rFonts w:ascii="Times New Roman" w:hAnsi="Times New Roman"/>
          <w:sz w:val="20"/>
        </w:rPr>
        <w:footnoteRef/>
      </w:r>
      <w:r w:rsidRPr="00482A84">
        <w:rPr>
          <w:rFonts w:ascii="Times New Roman" w:hAnsi="Times New Roman"/>
          <w:sz w:val="20"/>
        </w:rPr>
        <w:t xml:space="preserve"> Sorel discusses Le Bon often sympathetically but critically; see his reviews of Le Bon’s work, compiled in Georges Sorel, "Sorel, lecteur de Le Bon: Huit Comptes Rendus (1895-1911)," </w:t>
      </w:r>
      <w:r w:rsidRPr="00482A84">
        <w:rPr>
          <w:rFonts w:ascii="Times New Roman" w:hAnsi="Times New Roman"/>
          <w:i/>
          <w:sz w:val="20"/>
        </w:rPr>
        <w:t>Mil neuf cent. Revue d'histoire intellectuelle</w:t>
      </w:r>
      <w:r w:rsidRPr="00482A84">
        <w:rPr>
          <w:rFonts w:ascii="Times New Roman" w:hAnsi="Times New Roman"/>
          <w:sz w:val="20"/>
        </w:rPr>
        <w:t xml:space="preserve"> 1, no. 28 (2010), 121-54</w:t>
      </w:r>
      <w:proofErr w:type="gramStart"/>
      <w:r w:rsidRPr="00482A84">
        <w:rPr>
          <w:rFonts w:ascii="Times New Roman" w:hAnsi="Times New Roman"/>
          <w:sz w:val="20"/>
        </w:rPr>
        <w:t>;</w:t>
      </w:r>
      <w:proofErr w:type="gramEnd"/>
      <w:r w:rsidRPr="00482A84">
        <w:rPr>
          <w:rFonts w:ascii="Times New Roman" w:hAnsi="Times New Roman"/>
          <w:sz w:val="20"/>
        </w:rPr>
        <w:t xml:space="preserve"> for his relationship to Lombroso and criminal anthropology, see Jennings, </w:t>
      </w:r>
      <w:r w:rsidRPr="00482A84">
        <w:rPr>
          <w:rFonts w:ascii="Times New Roman" w:hAnsi="Times New Roman"/>
          <w:i/>
          <w:sz w:val="20"/>
        </w:rPr>
        <w:t>Georges Sorel</w:t>
      </w:r>
      <w:r w:rsidRPr="00482A84">
        <w:rPr>
          <w:rFonts w:ascii="Times New Roman" w:hAnsi="Times New Roman"/>
          <w:sz w:val="20"/>
        </w:rPr>
        <w:t>, 40-1.</w:t>
      </w:r>
    </w:p>
  </w:footnote>
  <w:footnote w:id="68">
    <w:p w:rsidR="007A5726" w:rsidRPr="00482A84" w:rsidRDefault="007A5726" w:rsidP="00055160">
      <w:pPr>
        <w:spacing w:after="0"/>
        <w:rPr>
          <w:rFonts w:ascii="Times New Roman" w:hAnsi="Times New Roman"/>
          <w:sz w:val="20"/>
          <w:szCs w:val="20"/>
        </w:rPr>
      </w:pPr>
      <w:r w:rsidRPr="00482A84">
        <w:rPr>
          <w:rStyle w:val="FootnoteReference"/>
          <w:rFonts w:ascii="Times New Roman" w:hAnsi="Times New Roman"/>
          <w:sz w:val="20"/>
        </w:rPr>
        <w:footnoteRef/>
      </w:r>
      <w:r w:rsidRPr="00482A84">
        <w:rPr>
          <w:rFonts w:ascii="Times New Roman" w:hAnsi="Times New Roman"/>
          <w:sz w:val="20"/>
        </w:rPr>
        <w:t xml:space="preserve"> Besides Sorel’s substantial “Etude sur Vico,” published in 1896 in </w:t>
      </w:r>
      <w:r w:rsidRPr="00482A84">
        <w:rPr>
          <w:rFonts w:ascii="Times New Roman" w:hAnsi="Times New Roman"/>
          <w:i/>
          <w:sz w:val="20"/>
        </w:rPr>
        <w:t>Le Devenir sociale</w:t>
      </w:r>
      <w:r w:rsidRPr="00482A84">
        <w:rPr>
          <w:rFonts w:ascii="Times New Roman" w:hAnsi="Times New Roman"/>
          <w:sz w:val="20"/>
        </w:rPr>
        <w:t xml:space="preserve"> and published now as </w:t>
      </w:r>
      <w:r w:rsidRPr="00482A84">
        <w:rPr>
          <w:rFonts w:ascii="Times New Roman" w:hAnsi="Times New Roman"/>
          <w:i/>
          <w:sz w:val="20"/>
        </w:rPr>
        <w:t>Etude sur Vico et autres textes</w:t>
      </w:r>
      <w:r w:rsidRPr="00482A84">
        <w:rPr>
          <w:rFonts w:ascii="Times New Roman" w:hAnsi="Times New Roman"/>
          <w:sz w:val="20"/>
        </w:rPr>
        <w:t xml:space="preserve"> (Paris: Honoré Champion, 2007), see his </w:t>
      </w:r>
      <w:r w:rsidRPr="00482A84">
        <w:rPr>
          <w:rFonts w:ascii="Times New Roman" w:hAnsi="Times New Roman"/>
          <w:sz w:val="20"/>
          <w:szCs w:val="20"/>
        </w:rPr>
        <w:t xml:space="preserve">preface to </w:t>
      </w:r>
      <w:r w:rsidRPr="00482A84">
        <w:rPr>
          <w:rFonts w:ascii="Times New Roman" w:hAnsi="Times New Roman"/>
          <w:i/>
          <w:sz w:val="20"/>
          <w:szCs w:val="20"/>
        </w:rPr>
        <w:t>Histoire des bourses du travail</w:t>
      </w:r>
      <w:r w:rsidRPr="00482A84">
        <w:rPr>
          <w:rFonts w:ascii="Times New Roman" w:hAnsi="Times New Roman"/>
          <w:sz w:val="20"/>
          <w:szCs w:val="20"/>
        </w:rPr>
        <w:t xml:space="preserve"> by Ferdinand Pelloutier (Paris 1902), republished and translated by Richard Vernon as </w:t>
      </w:r>
      <w:r w:rsidRPr="00482A84">
        <w:rPr>
          <w:rFonts w:ascii="Times New Roman" w:hAnsi="Times New Roman"/>
          <w:sz w:val="20"/>
        </w:rPr>
        <w:t xml:space="preserve">“On revolution without politics,” in </w:t>
      </w:r>
      <w:r w:rsidRPr="00482A84">
        <w:rPr>
          <w:rFonts w:ascii="Times New Roman" w:hAnsi="Times New Roman"/>
          <w:i/>
          <w:sz w:val="20"/>
        </w:rPr>
        <w:t>Commitment and Change: Georges Sorel and the Idea of Revolution</w:t>
      </w:r>
      <w:r w:rsidRPr="00482A84">
        <w:rPr>
          <w:rFonts w:ascii="Times New Roman" w:hAnsi="Times New Roman"/>
          <w:sz w:val="20"/>
        </w:rPr>
        <w:t xml:space="preserve"> (Toronto: University of Toronto Press, 1978), 93-110. See also Stanley, “Sorel’s Study of Vico.”</w:t>
      </w:r>
    </w:p>
  </w:footnote>
  <w:footnote w:id="69">
    <w:p w:rsidR="007A5726" w:rsidRPr="00482A84" w:rsidRDefault="007A5726" w:rsidP="00055160">
      <w:pPr>
        <w:spacing w:after="0"/>
        <w:rPr>
          <w:rFonts w:ascii="Times New Roman" w:hAnsi="Times New Roman" w:cs="Arial"/>
          <w:sz w:val="20"/>
        </w:rPr>
      </w:pPr>
      <w:r w:rsidRPr="00482A84">
        <w:rPr>
          <w:rStyle w:val="FootnoteReference"/>
          <w:rFonts w:ascii="Times New Roman" w:hAnsi="Times New Roman"/>
          <w:sz w:val="20"/>
        </w:rPr>
        <w:footnoteRef/>
      </w:r>
      <w:r w:rsidRPr="00482A84">
        <w:rPr>
          <w:rFonts w:ascii="Times New Roman" w:hAnsi="Times New Roman"/>
          <w:sz w:val="20"/>
        </w:rPr>
        <w:t xml:space="preserve"> “</w:t>
      </w:r>
      <w:r w:rsidRPr="00482A84">
        <w:rPr>
          <w:rFonts w:ascii="Times New Roman" w:hAnsi="Times New Roman" w:cs="Arial"/>
          <w:sz w:val="20"/>
        </w:rPr>
        <w:t xml:space="preserve">If…the bourgeoisie, led astray by the </w:t>
      </w:r>
      <w:r w:rsidRPr="00482A84">
        <w:rPr>
          <w:rFonts w:ascii="Times New Roman" w:hAnsi="Times New Roman" w:cs="Arial"/>
          <w:i/>
          <w:iCs/>
          <w:sz w:val="20"/>
        </w:rPr>
        <w:t>nonsense</w:t>
      </w:r>
      <w:r w:rsidRPr="00482A84">
        <w:rPr>
          <w:rFonts w:ascii="Times New Roman" w:hAnsi="Times New Roman" w:cs="Arial"/>
          <w:sz w:val="20"/>
        </w:rPr>
        <w:t xml:space="preserve"> of the preachers of ethics and sociology, returns to the </w:t>
      </w:r>
      <w:r w:rsidRPr="00482A84">
        <w:rPr>
          <w:rFonts w:ascii="Times New Roman" w:hAnsi="Times New Roman" w:cs="Arial"/>
          <w:i/>
          <w:iCs/>
          <w:sz w:val="20"/>
        </w:rPr>
        <w:t>ideal of conservative mediocrity</w:t>
      </w:r>
      <w:r w:rsidRPr="00482A84">
        <w:rPr>
          <w:rFonts w:ascii="Times New Roman" w:hAnsi="Times New Roman" w:cs="Arial"/>
          <w:sz w:val="20"/>
        </w:rPr>
        <w:t xml:space="preserve">, seeks to correct the </w:t>
      </w:r>
      <w:r w:rsidRPr="00482A84">
        <w:rPr>
          <w:rFonts w:ascii="Times New Roman" w:hAnsi="Times New Roman" w:cs="Arial"/>
          <w:i/>
          <w:iCs/>
          <w:sz w:val="20"/>
        </w:rPr>
        <w:t>abuses</w:t>
      </w:r>
      <w:r w:rsidRPr="00482A84">
        <w:rPr>
          <w:rFonts w:ascii="Times New Roman" w:hAnsi="Times New Roman" w:cs="Arial"/>
          <w:sz w:val="20"/>
        </w:rPr>
        <w:t xml:space="preserve"> of the economy and wishes to break with the barbarism of their predecessors, then one part of the forces which were to further the development of capitalism is employed in hindering it…” </w:t>
      </w:r>
      <w:proofErr w:type="gramStart"/>
      <w:r w:rsidRPr="00482A84">
        <w:rPr>
          <w:rFonts w:ascii="Times New Roman" w:hAnsi="Times New Roman" w:cs="Arial"/>
          <w:sz w:val="20"/>
        </w:rPr>
        <w:t>(</w:t>
      </w:r>
      <w:r w:rsidRPr="00482A84">
        <w:rPr>
          <w:rFonts w:ascii="Times New Roman" w:hAnsi="Times New Roman" w:cs="Arial"/>
          <w:i/>
          <w:sz w:val="20"/>
        </w:rPr>
        <w:t>RV</w:t>
      </w:r>
      <w:r w:rsidRPr="00482A84">
        <w:rPr>
          <w:rFonts w:ascii="Times New Roman" w:hAnsi="Times New Roman" w:cs="Arial"/>
          <w:sz w:val="20"/>
        </w:rPr>
        <w:t>,</w:t>
      </w:r>
      <w:r w:rsidRPr="00482A84">
        <w:rPr>
          <w:rFonts w:ascii="Times New Roman" w:hAnsi="Times New Roman" w:cs="Arial"/>
          <w:i/>
          <w:sz w:val="20"/>
        </w:rPr>
        <w:t xml:space="preserve"> </w:t>
      </w:r>
      <w:r w:rsidRPr="00482A84">
        <w:rPr>
          <w:rFonts w:ascii="Times New Roman" w:hAnsi="Times New Roman" w:cs="Arial"/>
          <w:sz w:val="20"/>
        </w:rPr>
        <w:t>76).</w:t>
      </w:r>
      <w:proofErr w:type="gramEnd"/>
    </w:p>
  </w:footnote>
  <w:footnote w:id="70">
    <w:p w:rsidR="007A5726" w:rsidRPr="00482A84" w:rsidRDefault="007A5726" w:rsidP="00055160">
      <w:pPr>
        <w:pStyle w:val="FootnoteText"/>
        <w:rPr>
          <w:rFonts w:ascii="Times New Roman" w:hAnsi="Times New Roman"/>
          <w:sz w:val="20"/>
        </w:rPr>
      </w:pPr>
      <w:r w:rsidRPr="00482A84">
        <w:rPr>
          <w:rStyle w:val="FootnoteReference"/>
          <w:rFonts w:ascii="Times New Roman" w:hAnsi="Times New Roman"/>
          <w:sz w:val="20"/>
        </w:rPr>
        <w:footnoteRef/>
      </w:r>
      <w:r w:rsidRPr="00482A84">
        <w:rPr>
          <w:rFonts w:ascii="Times New Roman" w:hAnsi="Times New Roman"/>
          <w:sz w:val="20"/>
        </w:rPr>
        <w:t xml:space="preserve"> “Many philosophers, especially those of antiquity, have believed it possible to reduce everything to a question of utility; and if any social evaluation does exist it is surely utility… the moderns teach that we judge our will before acting, comparing our projected conduct with general principles which are, to a certain extent, analogous to declarations of the rights of man; and this theory is, very probably, inspired by the admiration engendered by the Bill of Rights placed at the head of each American constitution” (</w:t>
      </w:r>
      <w:r w:rsidRPr="00482A84">
        <w:rPr>
          <w:rFonts w:ascii="Times New Roman" w:hAnsi="Times New Roman"/>
          <w:i/>
          <w:sz w:val="20"/>
        </w:rPr>
        <w:t>RV</w:t>
      </w:r>
      <w:r w:rsidRPr="00482A84">
        <w:rPr>
          <w:rFonts w:ascii="Times New Roman" w:hAnsi="Times New Roman"/>
          <w:sz w:val="20"/>
        </w:rPr>
        <w:t>, 25). </w:t>
      </w:r>
    </w:p>
  </w:footnote>
  <w:footnote w:id="71">
    <w:p w:rsidR="007A5726" w:rsidRPr="00482A84" w:rsidRDefault="007A5726" w:rsidP="00055160">
      <w:pPr>
        <w:spacing w:after="0"/>
        <w:rPr>
          <w:rFonts w:ascii="Times New Roman" w:hAnsi="Times New Roman"/>
          <w:sz w:val="20"/>
          <w:szCs w:val="20"/>
        </w:rPr>
      </w:pPr>
      <w:r w:rsidRPr="00482A84">
        <w:rPr>
          <w:rStyle w:val="FootnoteReference"/>
          <w:rFonts w:ascii="Times New Roman" w:hAnsi="Times New Roman"/>
          <w:sz w:val="20"/>
        </w:rPr>
        <w:footnoteRef/>
      </w:r>
      <w:r w:rsidRPr="00482A84">
        <w:rPr>
          <w:rFonts w:ascii="Times New Roman" w:hAnsi="Times New Roman"/>
          <w:sz w:val="20"/>
        </w:rPr>
        <w:t xml:space="preserve"> Georges Sorel, </w:t>
      </w:r>
      <w:r w:rsidRPr="00482A84">
        <w:rPr>
          <w:rFonts w:ascii="Times New Roman" w:hAnsi="Times New Roman"/>
          <w:sz w:val="20"/>
          <w:szCs w:val="20"/>
        </w:rPr>
        <w:t xml:space="preserve">“La Science dans l’éducation,” </w:t>
      </w:r>
      <w:r w:rsidRPr="00482A84">
        <w:rPr>
          <w:rFonts w:ascii="Times New Roman" w:hAnsi="Times New Roman"/>
          <w:i/>
          <w:sz w:val="20"/>
          <w:szCs w:val="20"/>
        </w:rPr>
        <w:t>Le Devenir Sociale</w:t>
      </w:r>
      <w:r w:rsidRPr="00482A84">
        <w:rPr>
          <w:rFonts w:ascii="Times New Roman" w:hAnsi="Times New Roman"/>
          <w:sz w:val="20"/>
          <w:szCs w:val="20"/>
        </w:rPr>
        <w:t xml:space="preserve"> 2, no 2-5 (1896).</w:t>
      </w:r>
      <w:r w:rsidRPr="00482A84">
        <w:rPr>
          <w:rFonts w:ascii="Times New Roman" w:hAnsi="Times New Roman"/>
          <w:color w:val="0433FF"/>
          <w:sz w:val="20"/>
          <w:szCs w:val="20"/>
        </w:rPr>
        <w:t xml:space="preserve"> </w:t>
      </w:r>
    </w:p>
  </w:footnote>
  <w:footnote w:id="72">
    <w:p w:rsidR="007A5726" w:rsidRPr="00482A84" w:rsidRDefault="007A5726" w:rsidP="00055160">
      <w:pPr>
        <w:pStyle w:val="FootnoteText"/>
        <w:rPr>
          <w:rFonts w:ascii="Times New Roman" w:hAnsi="Times New Roman"/>
          <w:sz w:val="20"/>
        </w:rPr>
      </w:pPr>
      <w:r w:rsidRPr="00482A84">
        <w:rPr>
          <w:rStyle w:val="FootnoteReference"/>
          <w:rFonts w:ascii="Times New Roman" w:hAnsi="Times New Roman"/>
          <w:sz w:val="20"/>
        </w:rPr>
        <w:footnoteRef/>
      </w:r>
      <w:r w:rsidRPr="00482A84">
        <w:rPr>
          <w:rFonts w:ascii="Times New Roman" w:hAnsi="Times New Roman"/>
          <w:sz w:val="20"/>
        </w:rPr>
        <w:t xml:space="preserve"> Sorel makes this case earlier in an essay in </w:t>
      </w:r>
      <w:r w:rsidRPr="00482A84">
        <w:rPr>
          <w:rFonts w:ascii="Times New Roman" w:hAnsi="Times New Roman"/>
          <w:i/>
          <w:sz w:val="20"/>
        </w:rPr>
        <w:t>La Riforma Sociale</w:t>
      </w:r>
      <w:r w:rsidRPr="00482A84">
        <w:rPr>
          <w:rFonts w:ascii="Times New Roman" w:hAnsi="Times New Roman"/>
          <w:sz w:val="20"/>
        </w:rPr>
        <w:t xml:space="preserve">, reprinted in </w:t>
      </w:r>
      <w:r w:rsidRPr="00482A84">
        <w:rPr>
          <w:rFonts w:ascii="Times New Roman" w:hAnsi="Times New Roman"/>
          <w:i/>
          <w:sz w:val="20"/>
        </w:rPr>
        <w:t>Saggi di critics del Marxismo</w:t>
      </w:r>
      <w:r w:rsidRPr="00482A84">
        <w:rPr>
          <w:rFonts w:ascii="Times New Roman" w:hAnsi="Times New Roman"/>
          <w:sz w:val="20"/>
        </w:rPr>
        <w:t xml:space="preserve"> (1902) and translated as “Necessity and Fatalism in Marxism” in Georges Sorel, </w:t>
      </w:r>
      <w:r w:rsidRPr="00482A84">
        <w:rPr>
          <w:rFonts w:ascii="Times New Roman" w:hAnsi="Times New Roman"/>
          <w:i/>
          <w:sz w:val="20"/>
        </w:rPr>
        <w:t>From Georges Sorel: Essays in Socialism and Philosophy</w:t>
      </w:r>
      <w:r w:rsidRPr="00482A84">
        <w:rPr>
          <w:rFonts w:ascii="Times New Roman" w:hAnsi="Times New Roman"/>
          <w:sz w:val="20"/>
        </w:rPr>
        <w:t>, ed. John Stanley (New Brunswick, NJ: Transaction Books, 1987; first published 1976): “We should never lose sight of the fact that it is in the economic order and under the regime of free competition that chance furnishes ‘average’ results, capable of being regularized in such a way as to draw attention to tendencies analogous to mechanical processes; these average results can be suitably expressed in the form of natural laws” (123).</w:t>
      </w:r>
    </w:p>
  </w:footnote>
  <w:footnote w:id="73">
    <w:p w:rsidR="007A5726" w:rsidRPr="00482A84" w:rsidRDefault="007A5726" w:rsidP="00055160">
      <w:pPr>
        <w:pStyle w:val="FootnoteText"/>
        <w:rPr>
          <w:rFonts w:ascii="Times New Roman" w:hAnsi="Times New Roman"/>
          <w:sz w:val="20"/>
        </w:rPr>
      </w:pPr>
      <w:r w:rsidRPr="00482A84">
        <w:rPr>
          <w:rStyle w:val="FootnoteReference"/>
          <w:rFonts w:ascii="Times New Roman" w:hAnsi="Times New Roman"/>
          <w:sz w:val="20"/>
        </w:rPr>
        <w:footnoteRef/>
      </w:r>
      <w:r w:rsidRPr="00482A84">
        <w:rPr>
          <w:rFonts w:ascii="Times New Roman" w:hAnsi="Times New Roman"/>
          <w:sz w:val="20"/>
        </w:rPr>
        <w:t xml:space="preserve"> Max Weber, </w:t>
      </w:r>
      <w:r w:rsidRPr="00482A84">
        <w:rPr>
          <w:rFonts w:ascii="Times New Roman" w:hAnsi="Times New Roman"/>
          <w:i/>
          <w:sz w:val="20"/>
        </w:rPr>
        <w:t>The Protestant Ethic and the Spirit of Capitalism</w:t>
      </w:r>
      <w:r w:rsidRPr="00482A84">
        <w:rPr>
          <w:rFonts w:ascii="Times New Roman" w:hAnsi="Times New Roman"/>
          <w:sz w:val="20"/>
        </w:rPr>
        <w:t xml:space="preserve">, </w:t>
      </w:r>
      <w:proofErr w:type="gramStart"/>
      <w:r w:rsidRPr="00482A84">
        <w:rPr>
          <w:rFonts w:ascii="Times New Roman" w:hAnsi="Times New Roman"/>
          <w:sz w:val="20"/>
        </w:rPr>
        <w:t>trans. Talcott Parsons (New York: Routledge, 1990; first published 1930), 123</w:t>
      </w:r>
      <w:proofErr w:type="gramEnd"/>
      <w:r w:rsidRPr="00482A84">
        <w:rPr>
          <w:rFonts w:ascii="Times New Roman" w:hAnsi="Times New Roman"/>
          <w:sz w:val="20"/>
        </w:rPr>
        <w:t>.</w:t>
      </w:r>
    </w:p>
  </w:footnote>
  <w:footnote w:id="74">
    <w:p w:rsidR="007A5726" w:rsidRPr="00482A84" w:rsidRDefault="007A5726" w:rsidP="00055160">
      <w:pPr>
        <w:pStyle w:val="FootnoteText"/>
        <w:rPr>
          <w:rFonts w:ascii="Times New Roman" w:hAnsi="Times New Roman"/>
          <w:sz w:val="20"/>
        </w:rPr>
      </w:pPr>
      <w:r w:rsidRPr="00482A84">
        <w:rPr>
          <w:rStyle w:val="FootnoteReference"/>
          <w:rFonts w:ascii="Times New Roman" w:hAnsi="Times New Roman"/>
          <w:sz w:val="20"/>
        </w:rPr>
        <w:footnoteRef/>
      </w:r>
      <w:r w:rsidRPr="00482A84">
        <w:rPr>
          <w:rFonts w:ascii="Times New Roman" w:hAnsi="Times New Roman"/>
          <w:sz w:val="20"/>
        </w:rPr>
        <w:t xml:space="preserve"> Marinetti would repeatedly refer to “war, the sole cleanser of the world” as an expression of the “élan vital” and “healthy violence” in his infamous claim that “We believe that only a love of danger and heroism can purify and generate our nation.” See Filippo Marinetti, “Futurism: An Interview with Mr. Marinetti in </w:t>
      </w:r>
      <w:r w:rsidRPr="00482A84">
        <w:rPr>
          <w:rFonts w:ascii="Times New Roman" w:hAnsi="Times New Roman"/>
          <w:i/>
          <w:sz w:val="20"/>
        </w:rPr>
        <w:t>Comoedia</w:t>
      </w:r>
      <w:r w:rsidRPr="00482A84">
        <w:rPr>
          <w:rFonts w:ascii="Times New Roman" w:hAnsi="Times New Roman"/>
          <w:sz w:val="20"/>
        </w:rPr>
        <w:t xml:space="preserve">,” in </w:t>
      </w:r>
      <w:r w:rsidRPr="00482A84">
        <w:rPr>
          <w:rFonts w:ascii="Times New Roman" w:hAnsi="Times New Roman"/>
          <w:i/>
          <w:sz w:val="20"/>
        </w:rPr>
        <w:t>Critical Writings</w:t>
      </w:r>
      <w:r w:rsidRPr="00482A84">
        <w:rPr>
          <w:rFonts w:ascii="Times New Roman" w:hAnsi="Times New Roman"/>
          <w:sz w:val="20"/>
        </w:rPr>
        <w:t xml:space="preserve">, ed. Gunter Berghaus, trans. Doug Thompson (New York: Farrar, Straus, Giroux), 62. Leaning similarly on a vitalist reading of Darwin and equally alluding to Sorel, José Ortega y Gasset would soon write, “all utilitarian actions aiming at adaptation, all mere reaction to pressing needs, must be considered as secondary vital functions, while the first and original activity of life is always spontaneous, effusive, overflowing, a liberal expansion of pre-existing energies.  Far from being a movement enforced by an exigency—a tropism—life is the free occurrence, the unforeseeable appetite itself,” in “The Sportive Origin of the State,” in Jose Ortega Y Gasset, </w:t>
      </w:r>
      <w:r w:rsidRPr="00482A84">
        <w:rPr>
          <w:rFonts w:ascii="Times New Roman" w:hAnsi="Times New Roman"/>
          <w:i/>
          <w:sz w:val="20"/>
        </w:rPr>
        <w:t>History as a System: and other Essays Towards a Philosophy of History</w:t>
      </w:r>
      <w:r w:rsidRPr="00482A84">
        <w:rPr>
          <w:rFonts w:ascii="Times New Roman" w:hAnsi="Times New Roman"/>
          <w:sz w:val="20"/>
        </w:rPr>
        <w:t xml:space="preserve">, trans. Helene Weyl (New York: W.W. Norton &amp; Company, </w:t>
      </w:r>
      <w:proofErr w:type="gramStart"/>
      <w:r w:rsidRPr="00482A84">
        <w:rPr>
          <w:rFonts w:ascii="Times New Roman" w:hAnsi="Times New Roman"/>
          <w:sz w:val="20"/>
        </w:rPr>
        <w:t>Inc.,</w:t>
      </w:r>
      <w:proofErr w:type="gramEnd"/>
      <w:r w:rsidRPr="00482A84">
        <w:rPr>
          <w:rFonts w:ascii="Times New Roman" w:hAnsi="Times New Roman"/>
          <w:sz w:val="20"/>
        </w:rPr>
        <w:t xml:space="preserve"> 1941), 17.</w:t>
      </w:r>
    </w:p>
  </w:footnote>
  <w:footnote w:id="75">
    <w:p w:rsidR="007A5726" w:rsidRPr="00482A84" w:rsidRDefault="007A5726" w:rsidP="00055160">
      <w:pPr>
        <w:pStyle w:val="FootnoteText"/>
        <w:rPr>
          <w:rFonts w:ascii="Times New Roman" w:hAnsi="Times New Roman"/>
          <w:sz w:val="20"/>
        </w:rPr>
      </w:pPr>
      <w:r w:rsidRPr="00482A84">
        <w:rPr>
          <w:rStyle w:val="FootnoteReference"/>
          <w:rFonts w:ascii="Times New Roman" w:hAnsi="Times New Roman"/>
          <w:sz w:val="20"/>
        </w:rPr>
        <w:footnoteRef/>
      </w:r>
      <w:r w:rsidRPr="00482A84">
        <w:rPr>
          <w:rFonts w:ascii="Times New Roman" w:hAnsi="Times New Roman"/>
          <w:sz w:val="20"/>
        </w:rPr>
        <w:t xml:space="preserve"> Sorel adapts the notion of “determinism” from Claude Bernard, one of the leading philosophers of science in the Third Republic and an experimental physiologist. The best discussion of his influence on Sorel’s early writings is Jennings, </w:t>
      </w:r>
      <w:r w:rsidRPr="00482A84">
        <w:rPr>
          <w:rFonts w:ascii="Times New Roman" w:hAnsi="Times New Roman"/>
          <w:i/>
          <w:sz w:val="20"/>
        </w:rPr>
        <w:t>Georges Sorel</w:t>
      </w:r>
      <w:r w:rsidRPr="00482A84">
        <w:rPr>
          <w:rFonts w:ascii="Times New Roman" w:hAnsi="Times New Roman"/>
          <w:sz w:val="20"/>
        </w:rPr>
        <w:t>, 45-9.</w:t>
      </w:r>
    </w:p>
  </w:footnote>
  <w:footnote w:id="76">
    <w:p w:rsidR="007A5726" w:rsidRPr="00482A84" w:rsidRDefault="007A5726" w:rsidP="00055160">
      <w:pPr>
        <w:pStyle w:val="FootnoteText"/>
        <w:rPr>
          <w:rFonts w:ascii="Times New Roman" w:hAnsi="Times New Roman"/>
          <w:sz w:val="20"/>
        </w:rPr>
      </w:pPr>
      <w:r w:rsidRPr="00482A84">
        <w:rPr>
          <w:rStyle w:val="FootnoteReference"/>
          <w:rFonts w:ascii="Times New Roman" w:hAnsi="Times New Roman"/>
          <w:sz w:val="20"/>
        </w:rPr>
        <w:footnoteRef/>
      </w:r>
      <w:r w:rsidRPr="00482A84">
        <w:rPr>
          <w:rFonts w:ascii="Times New Roman" w:hAnsi="Times New Roman"/>
          <w:sz w:val="20"/>
        </w:rPr>
        <w:t xml:space="preserve"> </w:t>
      </w:r>
      <w:proofErr w:type="gramStart"/>
      <w:r w:rsidRPr="00482A84">
        <w:rPr>
          <w:rFonts w:ascii="Times New Roman" w:hAnsi="Times New Roman"/>
          <w:sz w:val="20"/>
        </w:rPr>
        <w:t>Sorel, “On revolution without politics,” 93.</w:t>
      </w:r>
      <w:proofErr w:type="gramEnd"/>
    </w:p>
  </w:footnote>
  <w:footnote w:id="77">
    <w:p w:rsidR="007A5726" w:rsidRPr="00482A84" w:rsidRDefault="007A5726" w:rsidP="00055160">
      <w:pPr>
        <w:pStyle w:val="FootnoteText"/>
        <w:rPr>
          <w:rFonts w:ascii="Times New Roman" w:hAnsi="Times New Roman"/>
          <w:sz w:val="20"/>
        </w:rPr>
      </w:pPr>
      <w:r w:rsidRPr="00482A84">
        <w:rPr>
          <w:rStyle w:val="FootnoteReference"/>
          <w:rFonts w:ascii="Times New Roman" w:hAnsi="Times New Roman"/>
          <w:sz w:val="20"/>
        </w:rPr>
        <w:footnoteRef/>
      </w:r>
      <w:r w:rsidRPr="00482A84">
        <w:rPr>
          <w:rFonts w:ascii="Times New Roman" w:hAnsi="Times New Roman"/>
          <w:sz w:val="20"/>
        </w:rPr>
        <w:t xml:space="preserve"> Georges Sorel, “The Socialist Future of Syndicates,” republished in Georges Sorel, </w:t>
      </w:r>
      <w:r w:rsidRPr="00482A84">
        <w:rPr>
          <w:rFonts w:ascii="Times New Roman" w:hAnsi="Times New Roman"/>
          <w:i/>
          <w:sz w:val="20"/>
        </w:rPr>
        <w:t>From Georges Sorel: Essays in Socialism and Philosophy</w:t>
      </w:r>
      <w:r w:rsidRPr="00482A84">
        <w:rPr>
          <w:rFonts w:ascii="Times New Roman" w:hAnsi="Times New Roman"/>
          <w:sz w:val="20"/>
        </w:rPr>
        <w:t xml:space="preserve">, ed. John Stanley (New Brunswick, NJ: Transaction Books, 1987; first published 1976), 84. Originally appeared in </w:t>
      </w:r>
      <w:r w:rsidRPr="00482A84">
        <w:rPr>
          <w:rFonts w:ascii="Times New Roman" w:hAnsi="Times New Roman"/>
          <w:i/>
          <w:sz w:val="20"/>
        </w:rPr>
        <w:t>Humanité nouvelle</w:t>
      </w:r>
      <w:r w:rsidRPr="00482A84">
        <w:rPr>
          <w:rFonts w:ascii="Times New Roman" w:hAnsi="Times New Roman"/>
          <w:sz w:val="20"/>
        </w:rPr>
        <w:t xml:space="preserve"> in March/April 1908.</w:t>
      </w:r>
    </w:p>
  </w:footnote>
  <w:footnote w:id="78">
    <w:p w:rsidR="007A5726" w:rsidRPr="00482A84" w:rsidRDefault="007A5726" w:rsidP="00055160">
      <w:pPr>
        <w:spacing w:after="0"/>
        <w:rPr>
          <w:rFonts w:ascii="Times New Roman" w:hAnsi="Times New Roman"/>
          <w:sz w:val="20"/>
        </w:rPr>
      </w:pPr>
      <w:r w:rsidRPr="00482A84">
        <w:rPr>
          <w:rStyle w:val="FootnoteReference"/>
          <w:rFonts w:ascii="Times New Roman" w:hAnsi="Times New Roman"/>
          <w:sz w:val="20"/>
        </w:rPr>
        <w:footnoteRef/>
      </w:r>
      <w:r w:rsidRPr="00482A84">
        <w:rPr>
          <w:rFonts w:ascii="Times New Roman" w:hAnsi="Times New Roman"/>
          <w:sz w:val="20"/>
        </w:rPr>
        <w:t xml:space="preserve"> “Bergson, on the contrary, invites us to consider the inner depths of the mind and what happens during a creative moment: ‘There are’, he says, ‘two different selves, one which is, as it were, the external projection of the other, its spatial and, so to speak, social representation. We reach the former by deep introspection, which leads us to grasp our inner states as living things, constantly in a process of becoming, as states not amenable to measure… But </w:t>
      </w:r>
      <w:r w:rsidRPr="00482A84">
        <w:rPr>
          <w:rFonts w:ascii="Times New Roman" w:hAnsi="Times New Roman"/>
          <w:i/>
          <w:sz w:val="20"/>
        </w:rPr>
        <w:t>the moments when we grasp ourselves are rare</w:t>
      </w:r>
      <w:r w:rsidRPr="00482A84">
        <w:rPr>
          <w:rFonts w:ascii="Times New Roman" w:hAnsi="Times New Roman"/>
          <w:sz w:val="20"/>
        </w:rPr>
        <w:t xml:space="preserve">, and this is why we are rarely free… To act freely is to recover possession of oneself, and to get back into pure duration.’” </w:t>
      </w:r>
      <w:proofErr w:type="gramStart"/>
      <w:r w:rsidRPr="00482A84">
        <w:rPr>
          <w:rFonts w:ascii="Times New Roman" w:hAnsi="Times New Roman"/>
          <w:sz w:val="20"/>
        </w:rPr>
        <w:t>(</w:t>
      </w:r>
      <w:r w:rsidRPr="00482A84">
        <w:rPr>
          <w:rFonts w:ascii="Times New Roman" w:hAnsi="Times New Roman"/>
          <w:i/>
          <w:sz w:val="20"/>
        </w:rPr>
        <w:t>RV</w:t>
      </w:r>
      <w:r w:rsidRPr="00482A84">
        <w:rPr>
          <w:rFonts w:ascii="Times New Roman" w:hAnsi="Times New Roman"/>
          <w:sz w:val="20"/>
        </w:rPr>
        <w:t>, 26).</w:t>
      </w:r>
      <w:proofErr w:type="gramEnd"/>
    </w:p>
  </w:footnote>
  <w:footnote w:id="79">
    <w:p w:rsidR="007A5726" w:rsidRPr="00482A84" w:rsidRDefault="007A5726" w:rsidP="00055160">
      <w:pPr>
        <w:pStyle w:val="FootnoteText"/>
        <w:rPr>
          <w:rFonts w:ascii="Times New Roman" w:hAnsi="Times New Roman"/>
          <w:sz w:val="20"/>
        </w:rPr>
      </w:pPr>
      <w:r w:rsidRPr="00482A84">
        <w:rPr>
          <w:rStyle w:val="FootnoteReference"/>
          <w:rFonts w:ascii="Times New Roman" w:hAnsi="Times New Roman"/>
          <w:sz w:val="20"/>
        </w:rPr>
        <w:footnoteRef/>
      </w:r>
      <w:r w:rsidRPr="00482A84">
        <w:rPr>
          <w:rFonts w:ascii="Times New Roman" w:hAnsi="Times New Roman"/>
          <w:sz w:val="20"/>
        </w:rPr>
        <w:t xml:space="preserve"> Sorel explains, “Socialism is necessarily very obscure, since it deals with production, i.e. with the most mysterious part of human activity… No effort of thought, no progress of knowledge, no rational induction will ever dispel the mystery which envelops socialism” (</w:t>
      </w:r>
      <w:r w:rsidRPr="00482A84">
        <w:rPr>
          <w:rFonts w:ascii="Times New Roman" w:hAnsi="Times New Roman"/>
          <w:i/>
          <w:sz w:val="20"/>
        </w:rPr>
        <w:t>RV</w:t>
      </w:r>
      <w:r w:rsidRPr="00482A84">
        <w:rPr>
          <w:rFonts w:ascii="Times New Roman" w:hAnsi="Times New Roman"/>
          <w:sz w:val="20"/>
        </w:rPr>
        <w:t>, 139-40).</w:t>
      </w:r>
    </w:p>
  </w:footnote>
  <w:footnote w:id="80">
    <w:p w:rsidR="007A5726" w:rsidRPr="00482A84" w:rsidRDefault="007A5726" w:rsidP="00055160">
      <w:pPr>
        <w:spacing w:after="0"/>
        <w:rPr>
          <w:rFonts w:ascii="Times New Roman" w:hAnsi="Times New Roman"/>
          <w:sz w:val="20"/>
        </w:rPr>
      </w:pPr>
      <w:r w:rsidRPr="00482A84">
        <w:rPr>
          <w:rStyle w:val="FootnoteReference"/>
          <w:rFonts w:ascii="Times New Roman" w:hAnsi="Times New Roman"/>
          <w:sz w:val="20"/>
        </w:rPr>
        <w:footnoteRef/>
      </w:r>
      <w:r w:rsidRPr="00482A84">
        <w:rPr>
          <w:rFonts w:ascii="Times New Roman" w:hAnsi="Times New Roman"/>
          <w:sz w:val="20"/>
        </w:rPr>
        <w:t xml:space="preserve"> Approvingly leaning on Durkheim’s “La Determination du fait moral” (1906), Sorel writes, "it would be impossible to suppress the </w:t>
      </w:r>
      <w:r w:rsidRPr="00482A84">
        <w:rPr>
          <w:rFonts w:ascii="Times New Roman" w:hAnsi="Times New Roman"/>
          <w:i/>
          <w:sz w:val="20"/>
        </w:rPr>
        <w:t>sacred</w:t>
      </w:r>
      <w:r w:rsidRPr="00482A84">
        <w:rPr>
          <w:rFonts w:ascii="Times New Roman" w:hAnsi="Times New Roman"/>
          <w:sz w:val="20"/>
        </w:rPr>
        <w:t xml:space="preserve"> in </w:t>
      </w:r>
      <w:r w:rsidRPr="00482A84">
        <w:rPr>
          <w:rFonts w:ascii="Times New Roman" w:hAnsi="Times New Roman"/>
          <w:i/>
          <w:sz w:val="20"/>
        </w:rPr>
        <w:t>ethics</w:t>
      </w:r>
      <w:r w:rsidRPr="00482A84">
        <w:rPr>
          <w:rFonts w:ascii="Times New Roman" w:hAnsi="Times New Roman"/>
          <w:sz w:val="20"/>
        </w:rPr>
        <w:t> and that what characterized the sacred was its incommensurability with other human values" (</w:t>
      </w:r>
      <w:r w:rsidRPr="00482A84">
        <w:rPr>
          <w:rFonts w:ascii="Times New Roman" w:hAnsi="Times New Roman"/>
          <w:i/>
          <w:sz w:val="20"/>
        </w:rPr>
        <w:t>RV</w:t>
      </w:r>
      <w:r w:rsidRPr="00482A84">
        <w:rPr>
          <w:rFonts w:ascii="Times New Roman" w:hAnsi="Times New Roman"/>
          <w:sz w:val="20"/>
        </w:rPr>
        <w:t>, 205). On Lagardelle and Péguy, he says “The new school is rapidly differentiating itself from official socialism in recognizing the necessity of the improvement of morals” (</w:t>
      </w:r>
      <w:r w:rsidRPr="00482A84">
        <w:rPr>
          <w:rFonts w:ascii="Times New Roman" w:hAnsi="Times New Roman"/>
          <w:i/>
          <w:sz w:val="20"/>
        </w:rPr>
        <w:t>RV</w:t>
      </w:r>
      <w:r w:rsidRPr="00482A84">
        <w:rPr>
          <w:rFonts w:ascii="Times New Roman" w:hAnsi="Times New Roman"/>
          <w:sz w:val="20"/>
        </w:rPr>
        <w:t>, 223).</w:t>
      </w:r>
    </w:p>
  </w:footnote>
  <w:footnote w:id="81">
    <w:p w:rsidR="007A5726" w:rsidRPr="00482A84" w:rsidRDefault="007A5726" w:rsidP="0020696D">
      <w:pPr>
        <w:spacing w:beforeLines="1" w:after="0"/>
        <w:rPr>
          <w:rFonts w:ascii="Times New Roman" w:hAnsi="Times New Roman"/>
          <w:sz w:val="20"/>
        </w:rPr>
      </w:pPr>
      <w:r w:rsidRPr="00482A84">
        <w:rPr>
          <w:rStyle w:val="FootnoteReference"/>
          <w:rFonts w:ascii="Times New Roman" w:hAnsi="Times New Roman"/>
          <w:sz w:val="20"/>
        </w:rPr>
        <w:footnoteRef/>
      </w:r>
      <w:r w:rsidRPr="00482A84">
        <w:rPr>
          <w:rFonts w:ascii="Times New Roman" w:hAnsi="Times New Roman"/>
          <w:sz w:val="20"/>
        </w:rPr>
        <w:t xml:space="preserve"> “There can be no national epic about things which the people cannot picture to themselves as reproducible in the near future; popular poetry implies the future much more than the past; it is for this reason that the adventures of the Gauls, of Charlemagne, of the Crusades, of Joan of Arc, cannot form the object of a narrative capable of moving anyone but literary people. Since we have begun to believe that contemporary governments cannot be brought down by riots like those of 14 July and 10 August, we have ceased to regard these days as having an epic character” (</w:t>
      </w:r>
      <w:r w:rsidRPr="00482A84">
        <w:rPr>
          <w:rFonts w:ascii="Times New Roman" w:hAnsi="Times New Roman"/>
          <w:i/>
          <w:sz w:val="20"/>
        </w:rPr>
        <w:t>RV</w:t>
      </w:r>
      <w:r w:rsidRPr="00482A84">
        <w:rPr>
          <w:rFonts w:ascii="Times New Roman" w:hAnsi="Times New Roman"/>
          <w:sz w:val="20"/>
        </w:rPr>
        <w:t>, 91).</w:t>
      </w:r>
    </w:p>
  </w:footnote>
  <w:footnote w:id="82">
    <w:p w:rsidR="007A5726" w:rsidRPr="00482A84" w:rsidRDefault="007A5726" w:rsidP="00055160">
      <w:pPr>
        <w:pStyle w:val="FootnoteText"/>
        <w:rPr>
          <w:rFonts w:ascii="Times New Roman" w:hAnsi="Times New Roman"/>
          <w:sz w:val="20"/>
        </w:rPr>
      </w:pPr>
      <w:r w:rsidRPr="00482A84">
        <w:rPr>
          <w:rStyle w:val="FootnoteReference"/>
          <w:rFonts w:ascii="Times New Roman" w:hAnsi="Times New Roman"/>
          <w:sz w:val="20"/>
        </w:rPr>
        <w:footnoteRef/>
      </w:r>
      <w:r w:rsidRPr="00482A84">
        <w:rPr>
          <w:rFonts w:ascii="Times New Roman" w:hAnsi="Times New Roman"/>
          <w:sz w:val="20"/>
        </w:rPr>
        <w:t xml:space="preserve"> As Sorel explains, “We might, in fact, be led to ask if our official socialists, with their passion for discipline and their infinite confidence in the genius of their leaders, are not the authentic heirs to the royal armies while the anarchists and the adherents of the general strike represent today the spirit of the revolutionary armies who, against all the rules of the art of war, so thoroughly thrashed the fine armies of the coalition” (</w:t>
      </w:r>
      <w:r w:rsidRPr="00482A84">
        <w:rPr>
          <w:rFonts w:ascii="Times New Roman" w:hAnsi="Times New Roman"/>
          <w:i/>
          <w:sz w:val="20"/>
        </w:rPr>
        <w:t>RV</w:t>
      </w:r>
      <w:r w:rsidRPr="00482A84">
        <w:rPr>
          <w:rFonts w:ascii="Times New Roman" w:hAnsi="Times New Roman"/>
          <w:sz w:val="20"/>
        </w:rPr>
        <w:t>, 243).</w:t>
      </w:r>
    </w:p>
  </w:footnote>
  <w:footnote w:id="83">
    <w:p w:rsidR="007A5726" w:rsidRPr="00482A84" w:rsidRDefault="007A5726" w:rsidP="00055160">
      <w:pPr>
        <w:pStyle w:val="FootnoteText"/>
        <w:rPr>
          <w:rFonts w:ascii="Times New Roman" w:hAnsi="Times New Roman"/>
          <w:sz w:val="20"/>
        </w:rPr>
      </w:pPr>
      <w:r w:rsidRPr="00482A84">
        <w:rPr>
          <w:rStyle w:val="FootnoteReference"/>
          <w:rFonts w:ascii="Times New Roman" w:hAnsi="Times New Roman"/>
          <w:sz w:val="20"/>
        </w:rPr>
        <w:footnoteRef/>
      </w:r>
      <w:r w:rsidRPr="00482A84">
        <w:rPr>
          <w:rFonts w:ascii="Times New Roman" w:hAnsi="Times New Roman"/>
          <w:sz w:val="20"/>
        </w:rPr>
        <w:t xml:space="preserve"> Again, Bergson is Sorel’s influence. The general strike "groups them all in a coordinated picture... it colours with an intense life all the details of the composition presented to consciousness.  We thus obtain that intuition of socialism which language cannot give us with perfect clearness - and we obtain it as a whole, perceived instantaneously" (</w:t>
      </w:r>
      <w:r w:rsidRPr="00482A84">
        <w:rPr>
          <w:rFonts w:ascii="Times New Roman" w:hAnsi="Times New Roman"/>
          <w:i/>
          <w:sz w:val="20"/>
        </w:rPr>
        <w:t>RV</w:t>
      </w:r>
      <w:r w:rsidRPr="00482A84">
        <w:rPr>
          <w:rFonts w:ascii="Times New Roman" w:hAnsi="Times New Roman"/>
          <w:sz w:val="20"/>
        </w:rPr>
        <w:t>, 118).</w:t>
      </w:r>
    </w:p>
  </w:footnote>
  <w:footnote w:id="84">
    <w:p w:rsidR="007A5726" w:rsidRPr="00482A84" w:rsidRDefault="007A5726" w:rsidP="00055160">
      <w:pPr>
        <w:rPr>
          <w:rFonts w:ascii="Times New Roman" w:hAnsi="Times New Roman"/>
          <w:sz w:val="20"/>
          <w:szCs w:val="20"/>
        </w:rPr>
      </w:pPr>
      <w:r w:rsidRPr="00482A84">
        <w:rPr>
          <w:rStyle w:val="FootnoteReference"/>
          <w:rFonts w:ascii="Times New Roman" w:hAnsi="Times New Roman"/>
          <w:sz w:val="20"/>
        </w:rPr>
        <w:footnoteRef/>
      </w:r>
      <w:r w:rsidRPr="00482A84">
        <w:rPr>
          <w:rFonts w:ascii="Times New Roman" w:hAnsi="Times New Roman"/>
          <w:sz w:val="20"/>
        </w:rPr>
        <w:t xml:space="preserve"> Berlin, “Georges Sorel”; Pierre Rosanvallon, </w:t>
      </w:r>
      <w:r w:rsidRPr="00482A84">
        <w:rPr>
          <w:rFonts w:ascii="Times New Roman" w:hAnsi="Times New Roman"/>
          <w:i/>
          <w:sz w:val="20"/>
        </w:rPr>
        <w:t>Le peuple introuvable: Histoire de la représentation démocratique en France</w:t>
      </w:r>
      <w:r w:rsidRPr="00482A84">
        <w:rPr>
          <w:rFonts w:ascii="Times New Roman" w:hAnsi="Times New Roman"/>
          <w:sz w:val="20"/>
        </w:rPr>
        <w:t xml:space="preserve"> (Paris: Gallimard, 1998); Josep R. Llobera, </w:t>
      </w:r>
      <w:r w:rsidRPr="00482A84">
        <w:rPr>
          <w:rFonts w:ascii="Times New Roman" w:hAnsi="Times New Roman"/>
          <w:i/>
          <w:sz w:val="20"/>
          <w:szCs w:val="20"/>
        </w:rPr>
        <w:t>The Making of Totalitarian Thought</w:t>
      </w:r>
      <w:r w:rsidRPr="00482A84">
        <w:rPr>
          <w:rFonts w:ascii="Times New Roman" w:hAnsi="Times New Roman"/>
          <w:sz w:val="20"/>
          <w:szCs w:val="20"/>
        </w:rPr>
        <w:t xml:space="preserve"> (Oxford: Berg, 2003); Jacob Talmon, “The Legacy of Georges Sorel,” </w:t>
      </w:r>
      <w:r w:rsidRPr="00482A84">
        <w:rPr>
          <w:rFonts w:ascii="Times New Roman" w:hAnsi="Times New Roman"/>
          <w:i/>
          <w:sz w:val="20"/>
          <w:szCs w:val="20"/>
        </w:rPr>
        <w:t>Encounter</w:t>
      </w:r>
      <w:r w:rsidRPr="00482A84">
        <w:rPr>
          <w:rFonts w:ascii="Times New Roman" w:hAnsi="Times New Roman"/>
          <w:sz w:val="20"/>
          <w:szCs w:val="20"/>
        </w:rPr>
        <w:t>, 34, February 1970.</w:t>
      </w:r>
    </w:p>
  </w:footnote>
  <w:footnote w:id="85">
    <w:p w:rsidR="007A5726" w:rsidRPr="00482A84" w:rsidRDefault="007A5726" w:rsidP="008664E1">
      <w:pPr>
        <w:pStyle w:val="FootnoteText"/>
        <w:rPr>
          <w:rFonts w:ascii="Times New Roman" w:hAnsi="Times New Roman"/>
          <w:sz w:val="20"/>
        </w:rPr>
      </w:pPr>
      <w:r w:rsidRPr="00482A84">
        <w:rPr>
          <w:rStyle w:val="FootnoteReference"/>
          <w:rFonts w:ascii="Times New Roman" w:hAnsi="Times New Roman"/>
          <w:sz w:val="20"/>
        </w:rPr>
        <w:footnoteRef/>
      </w:r>
      <w:r w:rsidRPr="00482A84">
        <w:rPr>
          <w:rFonts w:ascii="Times New Roman" w:hAnsi="Times New Roman"/>
          <w:sz w:val="20"/>
        </w:rPr>
        <w:t xml:space="preserve"> “Déclaration de la ‘Cité Française’” reprinted in appendix of Pierre Andreu, </w:t>
      </w:r>
      <w:r w:rsidRPr="00482A84">
        <w:rPr>
          <w:rFonts w:ascii="Times New Roman" w:hAnsi="Times New Roman"/>
          <w:i/>
          <w:sz w:val="20"/>
        </w:rPr>
        <w:t xml:space="preserve">Notre Maître, </w:t>
      </w:r>
      <w:proofErr w:type="gramStart"/>
      <w:r w:rsidRPr="00482A84">
        <w:rPr>
          <w:rFonts w:ascii="Times New Roman" w:hAnsi="Times New Roman"/>
          <w:i/>
          <w:sz w:val="20"/>
        </w:rPr>
        <w:t>M. Sorel</w:t>
      </w:r>
      <w:r w:rsidRPr="00482A84">
        <w:rPr>
          <w:rFonts w:ascii="Times New Roman" w:hAnsi="Times New Roman"/>
          <w:sz w:val="20"/>
        </w:rPr>
        <w:t> (Paris: Bernard Grasset, 1953), 327-8</w:t>
      </w:r>
      <w:proofErr w:type="gramEnd"/>
      <w:r w:rsidRPr="00482A84">
        <w:rPr>
          <w:rFonts w:ascii="Times New Roman" w:hAnsi="Times New Roman"/>
          <w:sz w:val="20"/>
        </w:rPr>
        <w:t>.</w:t>
      </w:r>
    </w:p>
  </w:footnote>
  <w:footnote w:id="86">
    <w:p w:rsidR="007A5726" w:rsidRPr="00482A84" w:rsidRDefault="007A5726" w:rsidP="008664E1">
      <w:pPr>
        <w:pStyle w:val="FootnoteText"/>
        <w:rPr>
          <w:rFonts w:ascii="Times New Roman" w:hAnsi="Times New Roman"/>
          <w:sz w:val="20"/>
        </w:rPr>
      </w:pPr>
      <w:r w:rsidRPr="00482A84">
        <w:rPr>
          <w:rStyle w:val="FootnoteReference"/>
          <w:rFonts w:ascii="Times New Roman" w:hAnsi="Times New Roman"/>
          <w:sz w:val="20"/>
        </w:rPr>
        <w:footnoteRef/>
      </w:r>
      <w:r w:rsidRPr="00482A84">
        <w:rPr>
          <w:rFonts w:ascii="Times New Roman" w:hAnsi="Times New Roman"/>
          <w:sz w:val="20"/>
        </w:rPr>
        <w:t xml:space="preserve"> “L’ ‘Indépendance Française,’” reprinted in appendix of Pierre Andreu, </w:t>
      </w:r>
      <w:r w:rsidRPr="00482A84">
        <w:rPr>
          <w:rFonts w:ascii="Times New Roman" w:hAnsi="Times New Roman"/>
          <w:i/>
          <w:sz w:val="20"/>
        </w:rPr>
        <w:t>Notre Maître, M. Sorel </w:t>
      </w:r>
      <w:r w:rsidRPr="00482A84">
        <w:rPr>
          <w:rFonts w:ascii="Times New Roman" w:hAnsi="Times New Roman"/>
          <w:sz w:val="20"/>
        </w:rPr>
        <w:t>(Paris: Bernard Grasset, 1953), 329-31.</w:t>
      </w:r>
    </w:p>
  </w:footnote>
  <w:footnote w:id="87">
    <w:p w:rsidR="00FC32B7" w:rsidRPr="00482A84" w:rsidRDefault="00FC32B7" w:rsidP="00FC32B7">
      <w:pPr>
        <w:pStyle w:val="FootnoteText"/>
        <w:rPr>
          <w:rFonts w:ascii="Times New Roman" w:hAnsi="Times New Roman"/>
          <w:sz w:val="20"/>
        </w:rPr>
      </w:pPr>
      <w:r w:rsidRPr="00482A84">
        <w:rPr>
          <w:rStyle w:val="FootnoteReference"/>
          <w:rFonts w:ascii="Times New Roman" w:hAnsi="Times New Roman"/>
          <w:sz w:val="20"/>
        </w:rPr>
        <w:footnoteRef/>
      </w:r>
      <w:r w:rsidRPr="00482A84">
        <w:rPr>
          <w:rFonts w:ascii="Times New Roman" w:hAnsi="Times New Roman"/>
          <w:sz w:val="20"/>
        </w:rPr>
        <w:t xml:space="preserve"> </w:t>
      </w:r>
      <w:proofErr w:type="gramStart"/>
      <w:r w:rsidRPr="00482A84">
        <w:rPr>
          <w:rFonts w:ascii="Times New Roman" w:hAnsi="Times New Roman"/>
          <w:sz w:val="20"/>
        </w:rPr>
        <w:t xml:space="preserve">Antliff, </w:t>
      </w:r>
      <w:r w:rsidRPr="00482A84">
        <w:rPr>
          <w:rFonts w:ascii="Times New Roman" w:hAnsi="Times New Roman"/>
          <w:i/>
          <w:sz w:val="20"/>
        </w:rPr>
        <w:t>Avant-Garde Fascism</w:t>
      </w:r>
      <w:r w:rsidRPr="00482A84">
        <w:rPr>
          <w:rFonts w:ascii="Times New Roman" w:hAnsi="Times New Roman"/>
          <w:sz w:val="20"/>
        </w:rPr>
        <w:t>, 65.</w:t>
      </w:r>
      <w:proofErr w:type="gramEnd"/>
    </w:p>
  </w:footnote>
  <w:footnote w:id="88">
    <w:p w:rsidR="007A5726" w:rsidRPr="00482A84" w:rsidRDefault="007A5726" w:rsidP="00B26EEB">
      <w:pPr>
        <w:pStyle w:val="FootnoteText"/>
        <w:rPr>
          <w:rFonts w:ascii="Times New Roman" w:hAnsi="Times New Roman"/>
          <w:sz w:val="20"/>
        </w:rPr>
      </w:pPr>
      <w:r w:rsidRPr="00482A84">
        <w:rPr>
          <w:rStyle w:val="FootnoteReference"/>
          <w:rFonts w:ascii="Times New Roman" w:hAnsi="Times New Roman"/>
          <w:sz w:val="20"/>
        </w:rPr>
        <w:footnoteRef/>
      </w:r>
      <w:r w:rsidRPr="00482A84">
        <w:rPr>
          <w:rFonts w:ascii="Times New Roman" w:hAnsi="Times New Roman"/>
          <w:sz w:val="20"/>
        </w:rPr>
        <w:t xml:space="preserve"> “Déclaration,” in </w:t>
      </w:r>
      <w:r w:rsidRPr="00482A84">
        <w:rPr>
          <w:rFonts w:ascii="Times New Roman" w:hAnsi="Times New Roman"/>
          <w:i/>
          <w:sz w:val="20"/>
        </w:rPr>
        <w:t>Cahiers du Cercle Proudhon</w:t>
      </w:r>
      <w:r w:rsidRPr="00482A84">
        <w:rPr>
          <w:rFonts w:ascii="Times New Roman" w:hAnsi="Times New Roman"/>
          <w:sz w:val="20"/>
        </w:rPr>
        <w:t>.</w:t>
      </w:r>
    </w:p>
  </w:footnote>
  <w:footnote w:id="89">
    <w:p w:rsidR="007A5726" w:rsidRPr="00482A84" w:rsidRDefault="007A5726" w:rsidP="00B26EEB">
      <w:pPr>
        <w:pStyle w:val="FootnoteText"/>
        <w:rPr>
          <w:rFonts w:ascii="Times New Roman" w:hAnsi="Times New Roman"/>
          <w:sz w:val="20"/>
        </w:rPr>
      </w:pPr>
      <w:r w:rsidRPr="00482A84">
        <w:rPr>
          <w:rStyle w:val="FootnoteReference"/>
          <w:rFonts w:ascii="Times New Roman" w:hAnsi="Times New Roman"/>
          <w:sz w:val="20"/>
        </w:rPr>
        <w:footnoteRef/>
      </w:r>
      <w:r w:rsidRPr="00482A84">
        <w:rPr>
          <w:rFonts w:ascii="Times New Roman" w:hAnsi="Times New Roman"/>
          <w:sz w:val="20"/>
        </w:rPr>
        <w:t xml:space="preserve"> For a good discussion of his L’Independence writings, see Wilde, “Sorel and the French Right.”</w:t>
      </w:r>
    </w:p>
  </w:footnote>
  <w:footnote w:id="90">
    <w:p w:rsidR="007A5726" w:rsidRPr="00482A84" w:rsidRDefault="007A5726" w:rsidP="007A5726">
      <w:pPr>
        <w:pStyle w:val="FootnoteText"/>
        <w:rPr>
          <w:rFonts w:ascii="Times New Roman" w:hAnsi="Times New Roman"/>
          <w:sz w:val="20"/>
        </w:rPr>
      </w:pPr>
      <w:r w:rsidRPr="00482A84">
        <w:rPr>
          <w:rStyle w:val="FootnoteReference"/>
          <w:rFonts w:ascii="Times New Roman" w:hAnsi="Times New Roman"/>
          <w:sz w:val="20"/>
        </w:rPr>
        <w:footnoteRef/>
      </w:r>
      <w:r w:rsidRPr="00482A84">
        <w:rPr>
          <w:rFonts w:ascii="Times New Roman" w:hAnsi="Times New Roman"/>
          <w:sz w:val="20"/>
        </w:rPr>
        <w:t xml:space="preserve"> Georges Sorel, "Le Réveil de l'âme Française," </w:t>
      </w:r>
      <w:r w:rsidRPr="00482A84">
        <w:rPr>
          <w:rFonts w:ascii="Times New Roman" w:hAnsi="Times New Roman"/>
          <w:i/>
          <w:sz w:val="20"/>
        </w:rPr>
        <w:t>L'Action Française</w:t>
      </w:r>
      <w:r w:rsidRPr="00482A84">
        <w:rPr>
          <w:rFonts w:ascii="Times New Roman" w:hAnsi="Times New Roman"/>
          <w:sz w:val="20"/>
        </w:rPr>
        <w:t xml:space="preserve">, April 14, 1910; </w:t>
      </w:r>
      <w:r w:rsidRPr="00482A84">
        <w:rPr>
          <w:rFonts w:ascii="Times New Roman" w:hAnsi="Times New Roman" w:cs="Helvetica Neue"/>
          <w:sz w:val="20"/>
        </w:rPr>
        <w:t xml:space="preserve">Georges Sorel, "Socialistes Antiparlementaires." </w:t>
      </w:r>
      <w:r w:rsidRPr="00482A84">
        <w:rPr>
          <w:rFonts w:ascii="Times New Roman" w:hAnsi="Times New Roman" w:cs="Helvetica Neue"/>
          <w:i/>
          <w:iCs/>
          <w:sz w:val="20"/>
        </w:rPr>
        <w:t>L'Action Française</w:t>
      </w:r>
      <w:r w:rsidRPr="00482A84">
        <w:rPr>
          <w:rFonts w:ascii="Times New Roman" w:hAnsi="Times New Roman" w:cs="Helvetica Neue"/>
          <w:sz w:val="20"/>
        </w:rPr>
        <w:t>, August 22, 1909.</w:t>
      </w:r>
    </w:p>
  </w:footnote>
  <w:footnote w:id="91">
    <w:p w:rsidR="007A5726" w:rsidRPr="00482A84" w:rsidRDefault="007A5726" w:rsidP="0036740F">
      <w:pPr>
        <w:pStyle w:val="FootnoteText"/>
        <w:rPr>
          <w:rFonts w:ascii="Times New Roman" w:hAnsi="Times New Roman"/>
          <w:sz w:val="20"/>
        </w:rPr>
      </w:pPr>
      <w:r w:rsidRPr="00482A84">
        <w:rPr>
          <w:rStyle w:val="FootnoteReference"/>
          <w:rFonts w:ascii="Times New Roman" w:hAnsi="Times New Roman"/>
          <w:sz w:val="20"/>
        </w:rPr>
        <w:footnoteRef/>
      </w:r>
      <w:r w:rsidRPr="00482A84">
        <w:rPr>
          <w:rFonts w:ascii="Times New Roman" w:hAnsi="Times New Roman"/>
          <w:sz w:val="20"/>
        </w:rPr>
        <w:t xml:space="preserve"> </w:t>
      </w:r>
      <w:proofErr w:type="gramStart"/>
      <w:r w:rsidRPr="00482A84">
        <w:rPr>
          <w:rFonts w:ascii="Times New Roman" w:hAnsi="Times New Roman"/>
          <w:sz w:val="20"/>
        </w:rPr>
        <w:t xml:space="preserve">Filippo Marinetti, “The Foundation and Manifesto of Futurism,” in </w:t>
      </w:r>
      <w:r w:rsidRPr="00482A84">
        <w:rPr>
          <w:rFonts w:ascii="Times New Roman" w:hAnsi="Times New Roman"/>
          <w:i/>
          <w:sz w:val="20"/>
        </w:rPr>
        <w:t>Critical Writings</w:t>
      </w:r>
      <w:r w:rsidRPr="00482A84">
        <w:rPr>
          <w:rFonts w:ascii="Times New Roman" w:hAnsi="Times New Roman"/>
          <w:sz w:val="20"/>
        </w:rPr>
        <w:t>, ed. Gunter Berghaus, trans. Doug Thompson (New York: Farrar, Straus, Giroux), 14.</w:t>
      </w:r>
      <w:proofErr w:type="gramEnd"/>
    </w:p>
  </w:footnote>
  <w:footnote w:id="92">
    <w:p w:rsidR="007A5726" w:rsidRPr="00482A84" w:rsidRDefault="007A5726" w:rsidP="0036740F">
      <w:pPr>
        <w:pStyle w:val="FootnoteText"/>
        <w:rPr>
          <w:rFonts w:ascii="Times New Roman" w:hAnsi="Times New Roman"/>
          <w:sz w:val="20"/>
        </w:rPr>
      </w:pPr>
      <w:r w:rsidRPr="00482A84">
        <w:rPr>
          <w:rStyle w:val="FootnoteReference"/>
          <w:rFonts w:ascii="Times New Roman" w:hAnsi="Times New Roman"/>
          <w:sz w:val="20"/>
        </w:rPr>
        <w:footnoteRef/>
      </w:r>
      <w:r w:rsidRPr="00482A84">
        <w:rPr>
          <w:rFonts w:ascii="Times New Roman" w:hAnsi="Times New Roman"/>
          <w:sz w:val="20"/>
        </w:rPr>
        <w:t xml:space="preserve"> Marinetti, “Futurism: An Interview with Mr. Marinetti in </w:t>
      </w:r>
      <w:r w:rsidRPr="00482A84">
        <w:rPr>
          <w:rFonts w:ascii="Times New Roman" w:hAnsi="Times New Roman"/>
          <w:i/>
          <w:sz w:val="20"/>
        </w:rPr>
        <w:t>Comoedia</w:t>
      </w:r>
      <w:r w:rsidRPr="00482A84">
        <w:rPr>
          <w:rFonts w:ascii="Times New Roman" w:hAnsi="Times New Roman"/>
          <w:sz w:val="20"/>
        </w:rPr>
        <w:t>,” 19.</w:t>
      </w:r>
    </w:p>
  </w:footnote>
  <w:footnote w:id="93">
    <w:p w:rsidR="007A5726" w:rsidRPr="00482A84" w:rsidRDefault="007A5726" w:rsidP="0036740F">
      <w:pPr>
        <w:pStyle w:val="FootnoteText"/>
        <w:rPr>
          <w:rFonts w:ascii="Times New Roman" w:hAnsi="Times New Roman"/>
          <w:sz w:val="20"/>
        </w:rPr>
      </w:pPr>
      <w:r w:rsidRPr="00482A84">
        <w:rPr>
          <w:rStyle w:val="FootnoteReference"/>
          <w:rFonts w:ascii="Times New Roman" w:hAnsi="Times New Roman"/>
          <w:sz w:val="20"/>
        </w:rPr>
        <w:footnoteRef/>
      </w:r>
      <w:r w:rsidRPr="00482A84">
        <w:rPr>
          <w:rFonts w:ascii="Times New Roman" w:hAnsi="Times New Roman"/>
          <w:sz w:val="20"/>
        </w:rPr>
        <w:t xml:space="preserve"> For a study of Sorel’s influence, see Jack Roth, </w:t>
      </w:r>
      <w:r w:rsidRPr="00482A84">
        <w:rPr>
          <w:rFonts w:ascii="Times New Roman" w:hAnsi="Times New Roman"/>
          <w:i/>
          <w:sz w:val="20"/>
        </w:rPr>
        <w:t xml:space="preserve">The Cult of Violence: Sorel and the Sorelians </w:t>
      </w:r>
      <w:r w:rsidRPr="00482A84">
        <w:rPr>
          <w:rFonts w:ascii="Times New Roman" w:hAnsi="Times New Roman"/>
          <w:sz w:val="20"/>
        </w:rPr>
        <w:t>(Berkeley: University of California Press, 1980)</w:t>
      </w:r>
      <w:proofErr w:type="gramStart"/>
      <w:r w:rsidRPr="00482A84">
        <w:rPr>
          <w:rFonts w:ascii="Times New Roman" w:hAnsi="Times New Roman"/>
          <w:sz w:val="20"/>
        </w:rPr>
        <w:t>;</w:t>
      </w:r>
      <w:proofErr w:type="gramEnd"/>
      <w:r w:rsidRPr="00482A84">
        <w:rPr>
          <w:rFonts w:ascii="Times New Roman" w:hAnsi="Times New Roman"/>
          <w:sz w:val="20"/>
        </w:rPr>
        <w:t xml:space="preserve"> Mark Antliff, </w:t>
      </w:r>
      <w:r w:rsidRPr="00482A84">
        <w:rPr>
          <w:rFonts w:ascii="Times New Roman" w:hAnsi="Times New Roman"/>
          <w:i/>
          <w:sz w:val="20"/>
        </w:rPr>
        <w:t>Avant-Garde Fascism: The Mobilization of Myth, Art, and Culture in France, 1909-1939</w:t>
      </w:r>
      <w:r w:rsidRPr="00482A84">
        <w:rPr>
          <w:rFonts w:ascii="Times New Roman" w:hAnsi="Times New Roman"/>
          <w:sz w:val="20"/>
        </w:rPr>
        <w:t xml:space="preserve"> (Durham: Duke University Press, 2007).</w:t>
      </w:r>
    </w:p>
  </w:footnote>
  <w:footnote w:id="94">
    <w:p w:rsidR="007A5726" w:rsidRPr="00482A84" w:rsidRDefault="007A5726" w:rsidP="0036740F">
      <w:pPr>
        <w:pStyle w:val="FootnoteText"/>
        <w:rPr>
          <w:rFonts w:ascii="Times New Roman" w:hAnsi="Times New Roman"/>
          <w:sz w:val="20"/>
        </w:rPr>
      </w:pPr>
      <w:r w:rsidRPr="00482A84">
        <w:rPr>
          <w:rStyle w:val="FootnoteReference"/>
          <w:rFonts w:ascii="Times New Roman" w:hAnsi="Times New Roman"/>
          <w:sz w:val="20"/>
        </w:rPr>
        <w:footnoteRef/>
      </w:r>
      <w:r w:rsidRPr="00482A84">
        <w:rPr>
          <w:rFonts w:ascii="Times New Roman" w:hAnsi="Times New Roman"/>
          <w:sz w:val="20"/>
        </w:rPr>
        <w:t xml:space="preserve"> </w:t>
      </w:r>
      <w:proofErr w:type="gramStart"/>
      <w:r w:rsidRPr="00482A84">
        <w:rPr>
          <w:rFonts w:ascii="Times New Roman" w:hAnsi="Times New Roman"/>
          <w:sz w:val="20"/>
        </w:rPr>
        <w:t xml:space="preserve">Shlomo Sand, “Legend, Myth, and Fascism” </w:t>
      </w:r>
      <w:r w:rsidRPr="00482A84">
        <w:rPr>
          <w:rFonts w:ascii="Times New Roman" w:hAnsi="Times New Roman"/>
          <w:i/>
          <w:sz w:val="20"/>
        </w:rPr>
        <w:t>The European Legacy </w:t>
      </w:r>
      <w:r w:rsidRPr="00482A84">
        <w:rPr>
          <w:rFonts w:ascii="Times New Roman" w:hAnsi="Times New Roman"/>
          <w:sz w:val="20"/>
        </w:rPr>
        <w:t>3, no. 5 (1998), 51-65, at 56.</w:t>
      </w:r>
      <w:proofErr w:type="gramEnd"/>
    </w:p>
  </w:footnote>
  <w:footnote w:id="95">
    <w:p w:rsidR="007A5726" w:rsidRPr="00482A84" w:rsidRDefault="007A5726" w:rsidP="00041938">
      <w:pPr>
        <w:pStyle w:val="FootnoteText"/>
        <w:rPr>
          <w:rFonts w:ascii="Times New Roman" w:hAnsi="Times New Roman"/>
          <w:sz w:val="20"/>
        </w:rPr>
      </w:pPr>
      <w:r w:rsidRPr="00482A84">
        <w:rPr>
          <w:rStyle w:val="FootnoteReference"/>
          <w:rFonts w:ascii="Times New Roman" w:hAnsi="Times New Roman"/>
          <w:sz w:val="20"/>
        </w:rPr>
        <w:footnoteRef/>
      </w:r>
      <w:r w:rsidRPr="00482A84">
        <w:rPr>
          <w:rFonts w:ascii="Times New Roman" w:hAnsi="Times New Roman"/>
          <w:sz w:val="20"/>
        </w:rPr>
        <w:t xml:space="preserve"> Eugen Weber, </w:t>
      </w:r>
      <w:r w:rsidRPr="00482A84">
        <w:rPr>
          <w:rFonts w:ascii="Times New Roman" w:hAnsi="Times New Roman"/>
          <w:i/>
          <w:sz w:val="20"/>
        </w:rPr>
        <w:t>Action Française: Royalism and Reaction in Twentieth-Century France</w:t>
      </w:r>
      <w:r w:rsidRPr="00482A84">
        <w:rPr>
          <w:rFonts w:ascii="Times New Roman" w:hAnsi="Times New Roman"/>
          <w:sz w:val="20"/>
        </w:rPr>
        <w:t> (Stanford: Stanford University Press, 1962), 442.</w:t>
      </w:r>
    </w:p>
  </w:footnote>
  <w:footnote w:id="96">
    <w:p w:rsidR="007A5726" w:rsidRPr="00482A84" w:rsidRDefault="007A5726" w:rsidP="00837660">
      <w:pPr>
        <w:pStyle w:val="FootnoteText"/>
        <w:rPr>
          <w:rFonts w:ascii="Times New Roman" w:hAnsi="Times New Roman"/>
          <w:sz w:val="20"/>
        </w:rPr>
      </w:pPr>
      <w:r w:rsidRPr="00482A84">
        <w:rPr>
          <w:rStyle w:val="FootnoteReference"/>
          <w:rFonts w:ascii="Times New Roman" w:hAnsi="Times New Roman"/>
          <w:sz w:val="20"/>
        </w:rPr>
        <w:footnoteRef/>
      </w:r>
      <w:r w:rsidRPr="00482A84">
        <w:rPr>
          <w:rFonts w:ascii="Times New Roman" w:hAnsi="Times New Roman"/>
          <w:sz w:val="20"/>
        </w:rPr>
        <w:t xml:space="preserve"> </w:t>
      </w:r>
      <w:proofErr w:type="gramStart"/>
      <w:r w:rsidRPr="00482A84">
        <w:rPr>
          <w:rFonts w:ascii="Times New Roman" w:hAnsi="Times New Roman"/>
          <w:sz w:val="20"/>
        </w:rPr>
        <w:t xml:space="preserve">Roth, </w:t>
      </w:r>
      <w:r w:rsidRPr="00482A84">
        <w:rPr>
          <w:rFonts w:ascii="Times New Roman" w:hAnsi="Times New Roman"/>
          <w:i/>
          <w:sz w:val="20"/>
        </w:rPr>
        <w:t>The Cult of Violence</w:t>
      </w:r>
      <w:r w:rsidRPr="00482A84">
        <w:rPr>
          <w:rFonts w:ascii="Times New Roman" w:hAnsi="Times New Roman"/>
          <w:sz w:val="20"/>
        </w:rPr>
        <w:t>, 186-7.</w:t>
      </w:r>
      <w:proofErr w:type="gramEnd"/>
    </w:p>
  </w:footnote>
</w:footnotes>
</file>

<file path=word/header1.xml><?xml version="1.0" encoding="utf-8"?>
<w:hd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7A5726" w:rsidRDefault="00BC604F" w:rsidP="00E8424F">
    <w:pPr>
      <w:pStyle w:val="Header"/>
      <w:framePr w:wrap="around" w:vAnchor="text" w:hAnchor="margin" w:xAlign="right" w:y="1"/>
      <w:rPr>
        <w:rStyle w:val="PageNumber"/>
      </w:rPr>
    </w:pPr>
    <w:r>
      <w:rPr>
        <w:rStyle w:val="PageNumber"/>
      </w:rPr>
      <w:fldChar w:fldCharType="begin"/>
    </w:r>
    <w:r w:rsidR="007A5726">
      <w:rPr>
        <w:rStyle w:val="PageNumber"/>
      </w:rPr>
      <w:instrText xml:space="preserve">PAGE  </w:instrText>
    </w:r>
    <w:r>
      <w:rPr>
        <w:rStyle w:val="PageNumber"/>
      </w:rPr>
      <w:fldChar w:fldCharType="end"/>
    </w:r>
  </w:p>
  <w:p w:rsidR="007A5726" w:rsidRDefault="007A5726" w:rsidP="0009005E">
    <w:pPr>
      <w:pStyle w:val="Header"/>
      <w:ind w:right="360"/>
    </w:pPr>
  </w:p>
</w:hdr>
</file>

<file path=word/header2.xml><?xml version="1.0" encoding="utf-8"?>
<w:hd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7A5726" w:rsidRPr="00623CF0" w:rsidRDefault="00BC604F" w:rsidP="00E8424F">
    <w:pPr>
      <w:pStyle w:val="Header"/>
      <w:framePr w:wrap="around" w:vAnchor="text" w:hAnchor="margin" w:xAlign="right" w:y="1"/>
      <w:rPr>
        <w:rStyle w:val="PageNumber"/>
      </w:rPr>
    </w:pPr>
    <w:r w:rsidRPr="00623CF0">
      <w:rPr>
        <w:rStyle w:val="PageNumber"/>
        <w:rFonts w:ascii="Times New Roman" w:hAnsi="Times New Roman"/>
        <w:sz w:val="20"/>
      </w:rPr>
      <w:fldChar w:fldCharType="begin"/>
    </w:r>
    <w:r w:rsidR="007A5726" w:rsidRPr="00623CF0">
      <w:rPr>
        <w:rStyle w:val="PageNumber"/>
        <w:rFonts w:ascii="Times New Roman" w:hAnsi="Times New Roman"/>
        <w:sz w:val="20"/>
      </w:rPr>
      <w:instrText xml:space="preserve">PAGE  </w:instrText>
    </w:r>
    <w:r w:rsidRPr="00623CF0">
      <w:rPr>
        <w:rStyle w:val="PageNumber"/>
        <w:rFonts w:ascii="Times New Roman" w:hAnsi="Times New Roman"/>
        <w:sz w:val="20"/>
      </w:rPr>
      <w:fldChar w:fldCharType="separate"/>
    </w:r>
    <w:r w:rsidR="0020696D">
      <w:rPr>
        <w:rStyle w:val="PageNumber"/>
        <w:rFonts w:ascii="Times New Roman" w:hAnsi="Times New Roman"/>
        <w:noProof/>
        <w:sz w:val="20"/>
      </w:rPr>
      <w:t>2</w:t>
    </w:r>
    <w:r w:rsidRPr="00623CF0">
      <w:rPr>
        <w:rStyle w:val="PageNumber"/>
        <w:rFonts w:ascii="Times New Roman" w:hAnsi="Times New Roman"/>
        <w:sz w:val="20"/>
      </w:rPr>
      <w:fldChar w:fldCharType="end"/>
    </w:r>
  </w:p>
  <w:p w:rsidR="007A5726" w:rsidRPr="00BD74EA" w:rsidRDefault="007A5726" w:rsidP="00DA26EF">
    <w:pPr>
      <w:pStyle w:val="Header"/>
      <w:ind w:right="360"/>
      <w:rPr>
        <w:rFonts w:ascii="Times New Roman" w:hAnsi="Times New Roman"/>
        <w:sz w:val="20"/>
      </w:rPr>
    </w:pPr>
    <w:r>
      <w:rPr>
        <w:rFonts w:ascii="Times New Roman" w:hAnsi="Times New Roman"/>
        <w:sz w:val="20"/>
      </w:rPr>
      <w:t xml:space="preserve">Duong, </w:t>
    </w:r>
    <w:r>
      <w:rPr>
        <w:rFonts w:ascii="Times New Roman" w:hAnsi="Times New Roman"/>
        <w:i/>
        <w:sz w:val="20"/>
      </w:rPr>
      <w:t>The Cunning of Violence</w:t>
    </w:r>
    <w:r>
      <w:rPr>
        <w:rFonts w:ascii="Times New Roman" w:hAnsi="Times New Roman"/>
        <w:sz w:val="20"/>
      </w:rPr>
      <w:t>, Chapter 5</w:t>
    </w:r>
  </w:p>
</w:hdr>
</file>

<file path=word/header3.xml><?xml version="1.0" encoding="utf-8"?>
<w:hd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7A5726" w:rsidRPr="00447920" w:rsidRDefault="007A5726" w:rsidP="00524E48">
    <w:pPr>
      <w:pStyle w:val="Header"/>
      <w:jc w:val="both"/>
      <w:rPr>
        <w:rFonts w:ascii="Times New Roman" w:hAnsi="Times New Roman"/>
        <w:sz w:val="20"/>
      </w:rPr>
    </w:pPr>
  </w:p>
</w:hdr>
</file>

<file path=word/numbering.xml><?xml version="1.0" encoding="utf-8"?>
<w:numbering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abstractNum w:abstractNumId="0">
    <w:nsid w:val="0178135B"/>
    <w:multiLevelType w:val="multilevel"/>
    <w:tmpl w:val="95767C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1C936A9"/>
    <w:multiLevelType w:val="multilevel"/>
    <w:tmpl w:val="4E2077A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5FF345B"/>
    <w:multiLevelType w:val="hybridMultilevel"/>
    <w:tmpl w:val="10CE34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CD3C2100">
      <w:start w:val="8"/>
      <w:numFmt w:val="bullet"/>
      <w:lvlText w:val="-"/>
      <w:lvlJc w:val="left"/>
      <w:pPr>
        <w:ind w:left="2340" w:hanging="360"/>
      </w:pPr>
      <w:rPr>
        <w:rFonts w:ascii="Times New Roman" w:eastAsiaTheme="minorHAnsi" w:hAnsi="Times New Roman" w:cstheme="minorBidi"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9C20887"/>
    <w:multiLevelType w:val="multilevel"/>
    <w:tmpl w:val="93F45F6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B1A229C"/>
    <w:multiLevelType w:val="multilevel"/>
    <w:tmpl w:val="C35A0E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D9E0F92"/>
    <w:multiLevelType w:val="multilevel"/>
    <w:tmpl w:val="32A449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0C225AB"/>
    <w:multiLevelType w:val="multilevel"/>
    <w:tmpl w:val="7C6489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5BB4C1F"/>
    <w:multiLevelType w:val="multilevel"/>
    <w:tmpl w:val="F0AE0A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9563E66"/>
    <w:multiLevelType w:val="multilevel"/>
    <w:tmpl w:val="0C243A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5586663"/>
    <w:multiLevelType w:val="multilevel"/>
    <w:tmpl w:val="44E20B3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25A67863"/>
    <w:multiLevelType w:val="multilevel"/>
    <w:tmpl w:val="8D2076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6CD455D"/>
    <w:multiLevelType w:val="multilevel"/>
    <w:tmpl w:val="932A38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90A2BE0"/>
    <w:multiLevelType w:val="multilevel"/>
    <w:tmpl w:val="BEC41A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BCB43B0"/>
    <w:multiLevelType w:val="multilevel"/>
    <w:tmpl w:val="FB6E5A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C7674F3"/>
    <w:multiLevelType w:val="multilevel"/>
    <w:tmpl w:val="C05645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E25700F"/>
    <w:multiLevelType w:val="multilevel"/>
    <w:tmpl w:val="70169F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E32637B"/>
    <w:multiLevelType w:val="multilevel"/>
    <w:tmpl w:val="461E47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32C5481"/>
    <w:multiLevelType w:val="multilevel"/>
    <w:tmpl w:val="2B4C85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51A76DA"/>
    <w:multiLevelType w:val="multilevel"/>
    <w:tmpl w:val="D8B667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73D7030"/>
    <w:multiLevelType w:val="multilevel"/>
    <w:tmpl w:val="497A63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8670F6E"/>
    <w:multiLevelType w:val="multilevel"/>
    <w:tmpl w:val="5ACC9B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A686A36"/>
    <w:multiLevelType w:val="multilevel"/>
    <w:tmpl w:val="DED6378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3FAC7872"/>
    <w:multiLevelType w:val="multilevel"/>
    <w:tmpl w:val="F7B214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44A40C14"/>
    <w:multiLevelType w:val="multilevel"/>
    <w:tmpl w:val="25D0FC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62D0273"/>
    <w:multiLevelType w:val="hybridMultilevel"/>
    <w:tmpl w:val="24AE7E90"/>
    <w:lvl w:ilvl="0" w:tplc="633A2552">
      <w:numFmt w:val="bullet"/>
      <w:lvlText w:val="-"/>
      <w:lvlJc w:val="left"/>
      <w:pPr>
        <w:ind w:left="720" w:hanging="360"/>
      </w:pPr>
      <w:rPr>
        <w:rFonts w:ascii="Times New Roman" w:eastAsiaTheme="minorHAnsi" w:hAnsi="Times New Roman" w:cstheme="minorBidi" w:hint="default"/>
        <w:i w:val="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C9D5E73"/>
    <w:multiLevelType w:val="multilevel"/>
    <w:tmpl w:val="33687E6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4E5C738D"/>
    <w:multiLevelType w:val="multilevel"/>
    <w:tmpl w:val="834C78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4E6F45BE"/>
    <w:multiLevelType w:val="multilevel"/>
    <w:tmpl w:val="8CDA30A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7FD5554"/>
    <w:multiLevelType w:val="multilevel"/>
    <w:tmpl w:val="9D2C36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630160A3"/>
    <w:multiLevelType w:val="multilevel"/>
    <w:tmpl w:val="331648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63410A18"/>
    <w:multiLevelType w:val="multilevel"/>
    <w:tmpl w:val="CF80E3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63CB36D4"/>
    <w:multiLevelType w:val="multilevel"/>
    <w:tmpl w:val="390018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67A02017"/>
    <w:multiLevelType w:val="multilevel"/>
    <w:tmpl w:val="9FD63E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68A005BA"/>
    <w:multiLevelType w:val="multilevel"/>
    <w:tmpl w:val="D292E5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6E2E2F5A"/>
    <w:multiLevelType w:val="hybridMultilevel"/>
    <w:tmpl w:val="157EC674"/>
    <w:lvl w:ilvl="0" w:tplc="15D05480">
      <w:start w:val="10"/>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E93575A"/>
    <w:multiLevelType w:val="multilevel"/>
    <w:tmpl w:val="9C6419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76C6645C"/>
    <w:multiLevelType w:val="multilevel"/>
    <w:tmpl w:val="D7DC8DF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78995419"/>
    <w:multiLevelType w:val="hybridMultilevel"/>
    <w:tmpl w:val="14BE2D6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8">
    <w:nsid w:val="7A1954D4"/>
    <w:multiLevelType w:val="multilevel"/>
    <w:tmpl w:val="14AA3E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7E1F3A3C"/>
    <w:multiLevelType w:val="multilevel"/>
    <w:tmpl w:val="A4B65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7F18068D"/>
    <w:multiLevelType w:val="multilevel"/>
    <w:tmpl w:val="DACEC1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1"/>
  </w:num>
  <w:num w:numId="2">
    <w:abstractNumId w:val="27"/>
  </w:num>
  <w:num w:numId="3">
    <w:abstractNumId w:val="15"/>
  </w:num>
  <w:num w:numId="4">
    <w:abstractNumId w:val="16"/>
  </w:num>
  <w:num w:numId="5">
    <w:abstractNumId w:val="34"/>
  </w:num>
  <w:num w:numId="6">
    <w:abstractNumId w:val="8"/>
  </w:num>
  <w:num w:numId="7">
    <w:abstractNumId w:val="36"/>
  </w:num>
  <w:num w:numId="8">
    <w:abstractNumId w:val="36"/>
    <w:lvlOverride w:ilvl="0">
      <w:lvl w:ilvl="0">
        <w:numFmt w:val="decimal"/>
        <w:lvlText w:val=""/>
        <w:lvlJc w:val="left"/>
      </w:lvl>
    </w:lvlOverride>
    <w:lvlOverride w:ilvl="1">
      <w:lvl w:ilvl="1">
        <w:numFmt w:val="bullet"/>
        <w:lvlText w:val="o"/>
        <w:lvlJc w:val="left"/>
        <w:pPr>
          <w:tabs>
            <w:tab w:val="num" w:pos="1440"/>
          </w:tabs>
          <w:ind w:left="1440" w:hanging="360"/>
        </w:pPr>
        <w:rPr>
          <w:rFonts w:ascii="Courier New" w:hAnsi="Courier New" w:hint="default"/>
          <w:sz w:val="20"/>
        </w:rPr>
      </w:lvl>
    </w:lvlOverride>
  </w:num>
  <w:num w:numId="9">
    <w:abstractNumId w:val="36"/>
    <w:lvlOverride w:ilvl="0">
      <w:lvl w:ilvl="0">
        <w:numFmt w:val="decimal"/>
        <w:lvlText w:val=""/>
        <w:lvlJc w:val="left"/>
      </w:lvl>
    </w:lvlOverride>
    <w:lvlOverride w:ilvl="1">
      <w:lvl w:ilvl="1">
        <w:numFmt w:val="decimal"/>
        <w:lvlText w:val="%2."/>
        <w:lvlJc w:val="left"/>
        <w:pPr>
          <w:tabs>
            <w:tab w:val="num" w:pos="1440"/>
          </w:tabs>
          <w:ind w:left="1440" w:hanging="360"/>
        </w:pPr>
      </w:lvl>
    </w:lvlOverride>
  </w:num>
  <w:num w:numId="10">
    <w:abstractNumId w:val="36"/>
    <w:lvlOverride w:ilvl="0">
      <w:lvl w:ilvl="0">
        <w:numFmt w:val="decimal"/>
        <w:lvlText w:val=""/>
        <w:lvlJc w:val="left"/>
      </w:lvl>
    </w:lvlOverride>
    <w:lvlOverride w:ilvl="1">
      <w:lvl w:ilvl="1">
        <w:numFmt w:val="decimal"/>
        <w:lvlText w:val="%2."/>
        <w:lvlJc w:val="left"/>
        <w:pPr>
          <w:tabs>
            <w:tab w:val="num" w:pos="1440"/>
          </w:tabs>
          <w:ind w:left="1440" w:hanging="360"/>
        </w:pPr>
      </w:lvl>
    </w:lvlOverride>
    <w:lvlOverride w:ilvl="2">
      <w:lvl w:ilvl="2">
        <w:numFmt w:val="decimal"/>
        <w:lvlText w:val="%3."/>
        <w:lvlJc w:val="left"/>
      </w:lvl>
    </w:lvlOverride>
  </w:num>
  <w:num w:numId="11">
    <w:abstractNumId w:val="36"/>
    <w:lvlOverride w:ilvl="0">
      <w:lvl w:ilvl="0">
        <w:numFmt w:val="decimal"/>
        <w:lvlText w:val=""/>
        <w:lvlJc w:val="left"/>
      </w:lvl>
    </w:lvlOverride>
    <w:lvlOverride w:ilvl="1">
      <w:lvl w:ilvl="1">
        <w:numFmt w:val="bullet"/>
        <w:lvlText w:val="o"/>
        <w:lvlJc w:val="left"/>
        <w:pPr>
          <w:tabs>
            <w:tab w:val="num" w:pos="1440"/>
          </w:tabs>
          <w:ind w:left="1440" w:hanging="360"/>
        </w:pPr>
        <w:rPr>
          <w:rFonts w:ascii="Courier New" w:hAnsi="Courier New" w:hint="default"/>
          <w:sz w:val="20"/>
        </w:rPr>
      </w:lvl>
    </w:lvlOverride>
    <w:lvlOverride w:ilvl="2">
      <w:lvl w:ilvl="2">
        <w:numFmt w:val="decimal"/>
        <w:lvlText w:val="%3."/>
        <w:lvlJc w:val="left"/>
      </w:lvl>
    </w:lvlOverride>
  </w:num>
  <w:num w:numId="12">
    <w:abstractNumId w:val="36"/>
    <w:lvlOverride w:ilvl="0">
      <w:lvl w:ilvl="0">
        <w:numFmt w:val="decimal"/>
        <w:lvlText w:val=""/>
        <w:lvlJc w:val="left"/>
      </w:lvl>
    </w:lvlOverride>
    <w:lvlOverride w:ilvl="1">
      <w:lvl w:ilvl="1">
        <w:numFmt w:val="bullet"/>
        <w:lvlText w:val="o"/>
        <w:lvlJc w:val="left"/>
        <w:pPr>
          <w:tabs>
            <w:tab w:val="num" w:pos="1440"/>
          </w:tabs>
          <w:ind w:left="1440" w:hanging="360"/>
        </w:pPr>
        <w:rPr>
          <w:rFonts w:ascii="Courier New" w:hAnsi="Courier New" w:hint="default"/>
          <w:sz w:val="20"/>
        </w:rPr>
      </w:lvl>
    </w:lvlOverride>
    <w:lvlOverride w:ilvl="2">
      <w:lvl w:ilvl="2">
        <w:numFmt w:val="bullet"/>
        <w:lvlText w:val=""/>
        <w:lvlJc w:val="left"/>
        <w:pPr>
          <w:tabs>
            <w:tab w:val="num" w:pos="2160"/>
          </w:tabs>
          <w:ind w:left="2160" w:hanging="360"/>
        </w:pPr>
        <w:rPr>
          <w:rFonts w:ascii="Wingdings" w:hAnsi="Wingdings" w:hint="default"/>
          <w:sz w:val="20"/>
        </w:rPr>
      </w:lvl>
    </w:lvlOverride>
  </w:num>
  <w:num w:numId="13">
    <w:abstractNumId w:val="2"/>
  </w:num>
  <w:num w:numId="14">
    <w:abstractNumId w:val="28"/>
  </w:num>
  <w:num w:numId="15">
    <w:abstractNumId w:val="30"/>
  </w:num>
  <w:num w:numId="16">
    <w:abstractNumId w:val="12"/>
  </w:num>
  <w:num w:numId="17">
    <w:abstractNumId w:val="37"/>
  </w:num>
  <w:num w:numId="18">
    <w:abstractNumId w:val="9"/>
  </w:num>
  <w:num w:numId="19">
    <w:abstractNumId w:val="20"/>
  </w:num>
  <w:num w:numId="20">
    <w:abstractNumId w:val="17"/>
  </w:num>
  <w:num w:numId="21">
    <w:abstractNumId w:val="7"/>
  </w:num>
  <w:num w:numId="22">
    <w:abstractNumId w:val="21"/>
  </w:num>
  <w:num w:numId="23">
    <w:abstractNumId w:val="10"/>
  </w:num>
  <w:num w:numId="24">
    <w:abstractNumId w:val="23"/>
  </w:num>
  <w:num w:numId="25">
    <w:abstractNumId w:val="26"/>
  </w:num>
  <w:num w:numId="26">
    <w:abstractNumId w:val="4"/>
  </w:num>
  <w:num w:numId="27">
    <w:abstractNumId w:val="29"/>
  </w:num>
  <w:num w:numId="28">
    <w:abstractNumId w:val="5"/>
  </w:num>
  <w:num w:numId="29">
    <w:abstractNumId w:val="3"/>
  </w:num>
  <w:num w:numId="30">
    <w:abstractNumId w:val="38"/>
  </w:num>
  <w:num w:numId="31">
    <w:abstractNumId w:val="33"/>
  </w:num>
  <w:num w:numId="32">
    <w:abstractNumId w:val="18"/>
  </w:num>
  <w:num w:numId="33">
    <w:abstractNumId w:val="35"/>
  </w:num>
  <w:num w:numId="34">
    <w:abstractNumId w:val="14"/>
  </w:num>
  <w:num w:numId="35">
    <w:abstractNumId w:val="19"/>
  </w:num>
  <w:num w:numId="36">
    <w:abstractNumId w:val="39"/>
  </w:num>
  <w:num w:numId="37">
    <w:abstractNumId w:val="11"/>
  </w:num>
  <w:num w:numId="38">
    <w:abstractNumId w:val="0"/>
  </w:num>
  <w:num w:numId="39">
    <w:abstractNumId w:val="25"/>
  </w:num>
  <w:num w:numId="40">
    <w:abstractNumId w:val="32"/>
  </w:num>
  <w:num w:numId="41">
    <w:abstractNumId w:val="1"/>
  </w:num>
  <w:num w:numId="42">
    <w:abstractNumId w:val="24"/>
  </w:num>
  <w:num w:numId="43">
    <w:abstractNumId w:val="22"/>
  </w:num>
  <w:num w:numId="44">
    <w:abstractNumId w:val="40"/>
  </w:num>
  <w:num w:numId="45">
    <w:abstractNumId w:val="6"/>
  </w:num>
  <w:num w:numId="46">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embedSystemFonts/>
  <w:proofState w:grammar="clean"/>
  <w:doNotTrackMoves/>
  <w:defaultTabStop w:val="720"/>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0"/>
    <w:footnote w:id="1"/>
  </w:footnotePr>
  <w:endnotePr>
    <w:endnote w:id="0"/>
    <w:endnote w:id="1"/>
  </w:endnotePr>
  <w:compat/>
  <w:rsids>
    <w:rsidRoot w:val="00054AB1"/>
    <w:rsid w:val="00000312"/>
    <w:rsid w:val="000003D1"/>
    <w:rsid w:val="00000528"/>
    <w:rsid w:val="000006A6"/>
    <w:rsid w:val="00000778"/>
    <w:rsid w:val="00000A5C"/>
    <w:rsid w:val="00000BDE"/>
    <w:rsid w:val="00000E17"/>
    <w:rsid w:val="00000E52"/>
    <w:rsid w:val="00001033"/>
    <w:rsid w:val="0000113B"/>
    <w:rsid w:val="0000126F"/>
    <w:rsid w:val="00001463"/>
    <w:rsid w:val="000018AD"/>
    <w:rsid w:val="00001D2D"/>
    <w:rsid w:val="00001D9C"/>
    <w:rsid w:val="00001EA3"/>
    <w:rsid w:val="000021C2"/>
    <w:rsid w:val="00002251"/>
    <w:rsid w:val="00002358"/>
    <w:rsid w:val="00002378"/>
    <w:rsid w:val="0000238E"/>
    <w:rsid w:val="00002461"/>
    <w:rsid w:val="000024AA"/>
    <w:rsid w:val="00002573"/>
    <w:rsid w:val="000025E1"/>
    <w:rsid w:val="000028E4"/>
    <w:rsid w:val="000028EB"/>
    <w:rsid w:val="00002DAD"/>
    <w:rsid w:val="00002F55"/>
    <w:rsid w:val="00003302"/>
    <w:rsid w:val="0000360E"/>
    <w:rsid w:val="00003648"/>
    <w:rsid w:val="00003714"/>
    <w:rsid w:val="00003793"/>
    <w:rsid w:val="000037FE"/>
    <w:rsid w:val="00003838"/>
    <w:rsid w:val="000038B3"/>
    <w:rsid w:val="000038EC"/>
    <w:rsid w:val="00003AF5"/>
    <w:rsid w:val="00003D0B"/>
    <w:rsid w:val="00003E19"/>
    <w:rsid w:val="00003F44"/>
    <w:rsid w:val="00004523"/>
    <w:rsid w:val="000045FD"/>
    <w:rsid w:val="000046F0"/>
    <w:rsid w:val="0000489A"/>
    <w:rsid w:val="0000492E"/>
    <w:rsid w:val="00004B35"/>
    <w:rsid w:val="00004B95"/>
    <w:rsid w:val="00004DAC"/>
    <w:rsid w:val="00004DFD"/>
    <w:rsid w:val="000050C3"/>
    <w:rsid w:val="00005267"/>
    <w:rsid w:val="000052B1"/>
    <w:rsid w:val="00005461"/>
    <w:rsid w:val="0000559F"/>
    <w:rsid w:val="000057AD"/>
    <w:rsid w:val="000057CF"/>
    <w:rsid w:val="00005A13"/>
    <w:rsid w:val="00005A7B"/>
    <w:rsid w:val="00005ABB"/>
    <w:rsid w:val="00005BB9"/>
    <w:rsid w:val="00005C96"/>
    <w:rsid w:val="00005C9C"/>
    <w:rsid w:val="00005D16"/>
    <w:rsid w:val="00005F2D"/>
    <w:rsid w:val="00006072"/>
    <w:rsid w:val="00006087"/>
    <w:rsid w:val="00006586"/>
    <w:rsid w:val="000068F2"/>
    <w:rsid w:val="00006ADA"/>
    <w:rsid w:val="00006B7D"/>
    <w:rsid w:val="00006C2B"/>
    <w:rsid w:val="00007298"/>
    <w:rsid w:val="0000747F"/>
    <w:rsid w:val="00007739"/>
    <w:rsid w:val="000077FC"/>
    <w:rsid w:val="00007AEC"/>
    <w:rsid w:val="00007DA2"/>
    <w:rsid w:val="00007DA7"/>
    <w:rsid w:val="00007DD9"/>
    <w:rsid w:val="00007E65"/>
    <w:rsid w:val="00007F41"/>
    <w:rsid w:val="00010195"/>
    <w:rsid w:val="000101FE"/>
    <w:rsid w:val="00010474"/>
    <w:rsid w:val="00010635"/>
    <w:rsid w:val="0001092A"/>
    <w:rsid w:val="00010A87"/>
    <w:rsid w:val="00010B94"/>
    <w:rsid w:val="00010E69"/>
    <w:rsid w:val="00010EFD"/>
    <w:rsid w:val="00011051"/>
    <w:rsid w:val="0001134A"/>
    <w:rsid w:val="00011655"/>
    <w:rsid w:val="00011886"/>
    <w:rsid w:val="000119B8"/>
    <w:rsid w:val="00011B72"/>
    <w:rsid w:val="00011B7A"/>
    <w:rsid w:val="00011DCA"/>
    <w:rsid w:val="00011EAC"/>
    <w:rsid w:val="00011ECB"/>
    <w:rsid w:val="00011F5F"/>
    <w:rsid w:val="00012079"/>
    <w:rsid w:val="00012379"/>
    <w:rsid w:val="00012478"/>
    <w:rsid w:val="00012ECA"/>
    <w:rsid w:val="00012F04"/>
    <w:rsid w:val="00012F7C"/>
    <w:rsid w:val="00013485"/>
    <w:rsid w:val="000136F4"/>
    <w:rsid w:val="00013756"/>
    <w:rsid w:val="000137F7"/>
    <w:rsid w:val="0001382E"/>
    <w:rsid w:val="00013845"/>
    <w:rsid w:val="00013853"/>
    <w:rsid w:val="0001385C"/>
    <w:rsid w:val="00013974"/>
    <w:rsid w:val="00013A12"/>
    <w:rsid w:val="00013B22"/>
    <w:rsid w:val="00013B4C"/>
    <w:rsid w:val="00013B56"/>
    <w:rsid w:val="00013EE8"/>
    <w:rsid w:val="00014128"/>
    <w:rsid w:val="00014138"/>
    <w:rsid w:val="0001444B"/>
    <w:rsid w:val="0001455C"/>
    <w:rsid w:val="00014770"/>
    <w:rsid w:val="00014866"/>
    <w:rsid w:val="00014919"/>
    <w:rsid w:val="00014A27"/>
    <w:rsid w:val="00014B6B"/>
    <w:rsid w:val="00014BE0"/>
    <w:rsid w:val="00014EA4"/>
    <w:rsid w:val="00014EF9"/>
    <w:rsid w:val="00015060"/>
    <w:rsid w:val="00015136"/>
    <w:rsid w:val="000151B7"/>
    <w:rsid w:val="000153AD"/>
    <w:rsid w:val="000153D6"/>
    <w:rsid w:val="00015843"/>
    <w:rsid w:val="0001592A"/>
    <w:rsid w:val="00015B2E"/>
    <w:rsid w:val="00015B8C"/>
    <w:rsid w:val="00015C43"/>
    <w:rsid w:val="00015C4B"/>
    <w:rsid w:val="00015C99"/>
    <w:rsid w:val="00015E2D"/>
    <w:rsid w:val="00015E87"/>
    <w:rsid w:val="00015F33"/>
    <w:rsid w:val="000160F6"/>
    <w:rsid w:val="00016347"/>
    <w:rsid w:val="000163FD"/>
    <w:rsid w:val="00016409"/>
    <w:rsid w:val="00016487"/>
    <w:rsid w:val="0001681A"/>
    <w:rsid w:val="000168A7"/>
    <w:rsid w:val="00016955"/>
    <w:rsid w:val="000169DC"/>
    <w:rsid w:val="00016D23"/>
    <w:rsid w:val="00016E25"/>
    <w:rsid w:val="00016FE1"/>
    <w:rsid w:val="00017383"/>
    <w:rsid w:val="0001751D"/>
    <w:rsid w:val="00017554"/>
    <w:rsid w:val="00017661"/>
    <w:rsid w:val="000178EE"/>
    <w:rsid w:val="00017A48"/>
    <w:rsid w:val="00017BC5"/>
    <w:rsid w:val="00017C4E"/>
    <w:rsid w:val="00017DC2"/>
    <w:rsid w:val="00017E77"/>
    <w:rsid w:val="0002005A"/>
    <w:rsid w:val="00020093"/>
    <w:rsid w:val="0002047A"/>
    <w:rsid w:val="000206A8"/>
    <w:rsid w:val="00020A44"/>
    <w:rsid w:val="00020BFA"/>
    <w:rsid w:val="00020CFC"/>
    <w:rsid w:val="00020F7E"/>
    <w:rsid w:val="0002147E"/>
    <w:rsid w:val="000215E0"/>
    <w:rsid w:val="000215F9"/>
    <w:rsid w:val="00021699"/>
    <w:rsid w:val="000216D7"/>
    <w:rsid w:val="00021AB8"/>
    <w:rsid w:val="00021AF7"/>
    <w:rsid w:val="00021B1C"/>
    <w:rsid w:val="00021B41"/>
    <w:rsid w:val="00021CAE"/>
    <w:rsid w:val="00021D33"/>
    <w:rsid w:val="00021E0B"/>
    <w:rsid w:val="00021EA6"/>
    <w:rsid w:val="00022058"/>
    <w:rsid w:val="000222AB"/>
    <w:rsid w:val="000223EF"/>
    <w:rsid w:val="0002258A"/>
    <w:rsid w:val="00022644"/>
    <w:rsid w:val="00022E01"/>
    <w:rsid w:val="00022E98"/>
    <w:rsid w:val="00022EAC"/>
    <w:rsid w:val="00022EB8"/>
    <w:rsid w:val="0002300D"/>
    <w:rsid w:val="0002310E"/>
    <w:rsid w:val="000231F7"/>
    <w:rsid w:val="000232B3"/>
    <w:rsid w:val="00023409"/>
    <w:rsid w:val="000234A4"/>
    <w:rsid w:val="000238A0"/>
    <w:rsid w:val="000238CD"/>
    <w:rsid w:val="000238F8"/>
    <w:rsid w:val="00023966"/>
    <w:rsid w:val="00023A3B"/>
    <w:rsid w:val="00023BD3"/>
    <w:rsid w:val="00023C6E"/>
    <w:rsid w:val="00023DA7"/>
    <w:rsid w:val="00023E40"/>
    <w:rsid w:val="00023E95"/>
    <w:rsid w:val="00023EF4"/>
    <w:rsid w:val="00024010"/>
    <w:rsid w:val="000241B1"/>
    <w:rsid w:val="00024210"/>
    <w:rsid w:val="0002426B"/>
    <w:rsid w:val="0002433E"/>
    <w:rsid w:val="000243E8"/>
    <w:rsid w:val="0002454A"/>
    <w:rsid w:val="0002489B"/>
    <w:rsid w:val="000248BE"/>
    <w:rsid w:val="000248C1"/>
    <w:rsid w:val="00024A93"/>
    <w:rsid w:val="00024E59"/>
    <w:rsid w:val="00025223"/>
    <w:rsid w:val="00025402"/>
    <w:rsid w:val="000257D3"/>
    <w:rsid w:val="000257E9"/>
    <w:rsid w:val="00025A5C"/>
    <w:rsid w:val="00025A91"/>
    <w:rsid w:val="00025ADF"/>
    <w:rsid w:val="00025B03"/>
    <w:rsid w:val="00025CEA"/>
    <w:rsid w:val="00025D4E"/>
    <w:rsid w:val="00025E0E"/>
    <w:rsid w:val="00025F65"/>
    <w:rsid w:val="0002665D"/>
    <w:rsid w:val="000268A4"/>
    <w:rsid w:val="000268E5"/>
    <w:rsid w:val="00026AAF"/>
    <w:rsid w:val="00026CC1"/>
    <w:rsid w:val="00026D5E"/>
    <w:rsid w:val="00026D81"/>
    <w:rsid w:val="00026DF2"/>
    <w:rsid w:val="00026F80"/>
    <w:rsid w:val="00027020"/>
    <w:rsid w:val="0002711D"/>
    <w:rsid w:val="00027402"/>
    <w:rsid w:val="00027555"/>
    <w:rsid w:val="00027731"/>
    <w:rsid w:val="00027A69"/>
    <w:rsid w:val="00027CE3"/>
    <w:rsid w:val="00027DFC"/>
    <w:rsid w:val="00027E49"/>
    <w:rsid w:val="0003018A"/>
    <w:rsid w:val="0003020A"/>
    <w:rsid w:val="00030255"/>
    <w:rsid w:val="00030383"/>
    <w:rsid w:val="000305C5"/>
    <w:rsid w:val="0003072A"/>
    <w:rsid w:val="00030947"/>
    <w:rsid w:val="00030AA0"/>
    <w:rsid w:val="00030B57"/>
    <w:rsid w:val="00030DDD"/>
    <w:rsid w:val="00030E78"/>
    <w:rsid w:val="00030EFE"/>
    <w:rsid w:val="000312C1"/>
    <w:rsid w:val="00031307"/>
    <w:rsid w:val="00031455"/>
    <w:rsid w:val="00031799"/>
    <w:rsid w:val="00031909"/>
    <w:rsid w:val="0003191D"/>
    <w:rsid w:val="00031949"/>
    <w:rsid w:val="00031CA4"/>
    <w:rsid w:val="00031D19"/>
    <w:rsid w:val="00031E0D"/>
    <w:rsid w:val="00031E6E"/>
    <w:rsid w:val="00031F4E"/>
    <w:rsid w:val="00031F62"/>
    <w:rsid w:val="000321CD"/>
    <w:rsid w:val="00032312"/>
    <w:rsid w:val="000327C8"/>
    <w:rsid w:val="00032D03"/>
    <w:rsid w:val="00032D83"/>
    <w:rsid w:val="00032DD8"/>
    <w:rsid w:val="00032E4E"/>
    <w:rsid w:val="00032E64"/>
    <w:rsid w:val="00033089"/>
    <w:rsid w:val="00033187"/>
    <w:rsid w:val="0003322F"/>
    <w:rsid w:val="000332BD"/>
    <w:rsid w:val="000332F8"/>
    <w:rsid w:val="00033383"/>
    <w:rsid w:val="00033410"/>
    <w:rsid w:val="000335C7"/>
    <w:rsid w:val="0003372B"/>
    <w:rsid w:val="000337C7"/>
    <w:rsid w:val="00033A71"/>
    <w:rsid w:val="00033B8A"/>
    <w:rsid w:val="00033BFA"/>
    <w:rsid w:val="00033E54"/>
    <w:rsid w:val="0003408B"/>
    <w:rsid w:val="00034114"/>
    <w:rsid w:val="00034215"/>
    <w:rsid w:val="000345C0"/>
    <w:rsid w:val="000345D2"/>
    <w:rsid w:val="000346C3"/>
    <w:rsid w:val="00034745"/>
    <w:rsid w:val="000348FF"/>
    <w:rsid w:val="00034EA2"/>
    <w:rsid w:val="00035134"/>
    <w:rsid w:val="0003589A"/>
    <w:rsid w:val="000358A7"/>
    <w:rsid w:val="00035A6D"/>
    <w:rsid w:val="00035B2B"/>
    <w:rsid w:val="00035C0E"/>
    <w:rsid w:val="00035ED0"/>
    <w:rsid w:val="00036133"/>
    <w:rsid w:val="0003642A"/>
    <w:rsid w:val="00036489"/>
    <w:rsid w:val="000364E8"/>
    <w:rsid w:val="0003659C"/>
    <w:rsid w:val="000366BC"/>
    <w:rsid w:val="000367BF"/>
    <w:rsid w:val="000369B5"/>
    <w:rsid w:val="00036A9A"/>
    <w:rsid w:val="00036BD2"/>
    <w:rsid w:val="00036C34"/>
    <w:rsid w:val="00036CBC"/>
    <w:rsid w:val="00036F58"/>
    <w:rsid w:val="000372CF"/>
    <w:rsid w:val="00037320"/>
    <w:rsid w:val="00037343"/>
    <w:rsid w:val="0003755F"/>
    <w:rsid w:val="000376BD"/>
    <w:rsid w:val="0003772A"/>
    <w:rsid w:val="00037B16"/>
    <w:rsid w:val="000400D4"/>
    <w:rsid w:val="0004042F"/>
    <w:rsid w:val="000405A5"/>
    <w:rsid w:val="00040633"/>
    <w:rsid w:val="0004082C"/>
    <w:rsid w:val="0004083A"/>
    <w:rsid w:val="00040989"/>
    <w:rsid w:val="000409E1"/>
    <w:rsid w:val="00040A2B"/>
    <w:rsid w:val="00040AAB"/>
    <w:rsid w:val="00040AC3"/>
    <w:rsid w:val="00040C05"/>
    <w:rsid w:val="00040E2B"/>
    <w:rsid w:val="00041111"/>
    <w:rsid w:val="0004118F"/>
    <w:rsid w:val="0004143F"/>
    <w:rsid w:val="000415CD"/>
    <w:rsid w:val="00041615"/>
    <w:rsid w:val="000416B7"/>
    <w:rsid w:val="0004171E"/>
    <w:rsid w:val="00041805"/>
    <w:rsid w:val="00041938"/>
    <w:rsid w:val="000419E6"/>
    <w:rsid w:val="00041D04"/>
    <w:rsid w:val="00041E9B"/>
    <w:rsid w:val="00041F3B"/>
    <w:rsid w:val="00041F64"/>
    <w:rsid w:val="0004207B"/>
    <w:rsid w:val="0004212B"/>
    <w:rsid w:val="00042190"/>
    <w:rsid w:val="000424D5"/>
    <w:rsid w:val="0004287E"/>
    <w:rsid w:val="00042B01"/>
    <w:rsid w:val="00042C49"/>
    <w:rsid w:val="00042E2D"/>
    <w:rsid w:val="00042E63"/>
    <w:rsid w:val="00042FB8"/>
    <w:rsid w:val="00043731"/>
    <w:rsid w:val="000437A8"/>
    <w:rsid w:val="000437C8"/>
    <w:rsid w:val="000437D4"/>
    <w:rsid w:val="000438ED"/>
    <w:rsid w:val="00043AC0"/>
    <w:rsid w:val="00043B02"/>
    <w:rsid w:val="00043B3A"/>
    <w:rsid w:val="00043D6E"/>
    <w:rsid w:val="00043EFD"/>
    <w:rsid w:val="00044421"/>
    <w:rsid w:val="000445AA"/>
    <w:rsid w:val="00044623"/>
    <w:rsid w:val="000447DD"/>
    <w:rsid w:val="000448E6"/>
    <w:rsid w:val="00044943"/>
    <w:rsid w:val="000451D5"/>
    <w:rsid w:val="00045349"/>
    <w:rsid w:val="00045430"/>
    <w:rsid w:val="0004555F"/>
    <w:rsid w:val="0004566F"/>
    <w:rsid w:val="00045C63"/>
    <w:rsid w:val="00045D88"/>
    <w:rsid w:val="0004606A"/>
    <w:rsid w:val="000460DF"/>
    <w:rsid w:val="00046242"/>
    <w:rsid w:val="000462B9"/>
    <w:rsid w:val="000463DD"/>
    <w:rsid w:val="000464AF"/>
    <w:rsid w:val="00046694"/>
    <w:rsid w:val="000467CC"/>
    <w:rsid w:val="00046897"/>
    <w:rsid w:val="000468AF"/>
    <w:rsid w:val="0004692B"/>
    <w:rsid w:val="00046A29"/>
    <w:rsid w:val="00046B58"/>
    <w:rsid w:val="00046C82"/>
    <w:rsid w:val="00047098"/>
    <w:rsid w:val="0004714F"/>
    <w:rsid w:val="00047281"/>
    <w:rsid w:val="00047622"/>
    <w:rsid w:val="00047792"/>
    <w:rsid w:val="000477C1"/>
    <w:rsid w:val="00047C49"/>
    <w:rsid w:val="00047E41"/>
    <w:rsid w:val="00047F6F"/>
    <w:rsid w:val="00047F89"/>
    <w:rsid w:val="0005013E"/>
    <w:rsid w:val="000501B3"/>
    <w:rsid w:val="00050286"/>
    <w:rsid w:val="000504CB"/>
    <w:rsid w:val="000505C3"/>
    <w:rsid w:val="000505DE"/>
    <w:rsid w:val="00050621"/>
    <w:rsid w:val="000508B4"/>
    <w:rsid w:val="00050972"/>
    <w:rsid w:val="00050B70"/>
    <w:rsid w:val="00050E14"/>
    <w:rsid w:val="00050E71"/>
    <w:rsid w:val="00050F1E"/>
    <w:rsid w:val="00050F7F"/>
    <w:rsid w:val="00050FD5"/>
    <w:rsid w:val="00050FEC"/>
    <w:rsid w:val="00051083"/>
    <w:rsid w:val="00051204"/>
    <w:rsid w:val="0005145E"/>
    <w:rsid w:val="00051973"/>
    <w:rsid w:val="00051B72"/>
    <w:rsid w:val="00051ED8"/>
    <w:rsid w:val="00051F8B"/>
    <w:rsid w:val="00051FD6"/>
    <w:rsid w:val="00051FF7"/>
    <w:rsid w:val="0005221A"/>
    <w:rsid w:val="00052539"/>
    <w:rsid w:val="000525A0"/>
    <w:rsid w:val="000527D9"/>
    <w:rsid w:val="0005280C"/>
    <w:rsid w:val="00052829"/>
    <w:rsid w:val="00052889"/>
    <w:rsid w:val="0005292C"/>
    <w:rsid w:val="000529D8"/>
    <w:rsid w:val="00052C98"/>
    <w:rsid w:val="00052CB5"/>
    <w:rsid w:val="00052D31"/>
    <w:rsid w:val="00052DB8"/>
    <w:rsid w:val="00052E03"/>
    <w:rsid w:val="00052ED7"/>
    <w:rsid w:val="00052F69"/>
    <w:rsid w:val="00052FDC"/>
    <w:rsid w:val="000530F0"/>
    <w:rsid w:val="00053137"/>
    <w:rsid w:val="0005316D"/>
    <w:rsid w:val="00053571"/>
    <w:rsid w:val="000535CF"/>
    <w:rsid w:val="000535E6"/>
    <w:rsid w:val="00053603"/>
    <w:rsid w:val="0005370A"/>
    <w:rsid w:val="00053766"/>
    <w:rsid w:val="00053AE5"/>
    <w:rsid w:val="000545FD"/>
    <w:rsid w:val="000546C2"/>
    <w:rsid w:val="0005485A"/>
    <w:rsid w:val="000549C7"/>
    <w:rsid w:val="00054AB1"/>
    <w:rsid w:val="00054EA0"/>
    <w:rsid w:val="00054FAF"/>
    <w:rsid w:val="00055160"/>
    <w:rsid w:val="0005537F"/>
    <w:rsid w:val="000555AA"/>
    <w:rsid w:val="00055652"/>
    <w:rsid w:val="00055D3F"/>
    <w:rsid w:val="00055E38"/>
    <w:rsid w:val="00055E5F"/>
    <w:rsid w:val="00055F8F"/>
    <w:rsid w:val="00056061"/>
    <w:rsid w:val="00056140"/>
    <w:rsid w:val="0005616F"/>
    <w:rsid w:val="000561EA"/>
    <w:rsid w:val="00056372"/>
    <w:rsid w:val="00056606"/>
    <w:rsid w:val="00056685"/>
    <w:rsid w:val="00056775"/>
    <w:rsid w:val="000567F8"/>
    <w:rsid w:val="00056AAA"/>
    <w:rsid w:val="00056CC2"/>
    <w:rsid w:val="00056DE9"/>
    <w:rsid w:val="000571CE"/>
    <w:rsid w:val="0005761A"/>
    <w:rsid w:val="00057A7B"/>
    <w:rsid w:val="00057AE5"/>
    <w:rsid w:val="00057B97"/>
    <w:rsid w:val="00057D21"/>
    <w:rsid w:val="00057E6F"/>
    <w:rsid w:val="00060006"/>
    <w:rsid w:val="000600A1"/>
    <w:rsid w:val="000602DC"/>
    <w:rsid w:val="00060626"/>
    <w:rsid w:val="0006091D"/>
    <w:rsid w:val="00060983"/>
    <w:rsid w:val="00060A11"/>
    <w:rsid w:val="00060A71"/>
    <w:rsid w:val="00060AAE"/>
    <w:rsid w:val="00060AE3"/>
    <w:rsid w:val="00060B8B"/>
    <w:rsid w:val="00060D69"/>
    <w:rsid w:val="00060E80"/>
    <w:rsid w:val="000610D6"/>
    <w:rsid w:val="00061173"/>
    <w:rsid w:val="000613F7"/>
    <w:rsid w:val="00061452"/>
    <w:rsid w:val="00061478"/>
    <w:rsid w:val="0006148E"/>
    <w:rsid w:val="0006149D"/>
    <w:rsid w:val="00061598"/>
    <w:rsid w:val="000615EE"/>
    <w:rsid w:val="000615F3"/>
    <w:rsid w:val="000616F1"/>
    <w:rsid w:val="000616FB"/>
    <w:rsid w:val="000617D1"/>
    <w:rsid w:val="00061813"/>
    <w:rsid w:val="000618A6"/>
    <w:rsid w:val="00061A11"/>
    <w:rsid w:val="00061C84"/>
    <w:rsid w:val="00061CAA"/>
    <w:rsid w:val="00061F94"/>
    <w:rsid w:val="0006204E"/>
    <w:rsid w:val="00062144"/>
    <w:rsid w:val="000621A5"/>
    <w:rsid w:val="00062713"/>
    <w:rsid w:val="000628AB"/>
    <w:rsid w:val="000628E0"/>
    <w:rsid w:val="00062D83"/>
    <w:rsid w:val="00062DB8"/>
    <w:rsid w:val="00062E51"/>
    <w:rsid w:val="00062F9E"/>
    <w:rsid w:val="00062FD4"/>
    <w:rsid w:val="00062FF9"/>
    <w:rsid w:val="0006316F"/>
    <w:rsid w:val="000631F7"/>
    <w:rsid w:val="00063262"/>
    <w:rsid w:val="000635CC"/>
    <w:rsid w:val="00063839"/>
    <w:rsid w:val="0006393D"/>
    <w:rsid w:val="00063F13"/>
    <w:rsid w:val="00064037"/>
    <w:rsid w:val="0006435D"/>
    <w:rsid w:val="000644FB"/>
    <w:rsid w:val="00064521"/>
    <w:rsid w:val="00064670"/>
    <w:rsid w:val="000646F1"/>
    <w:rsid w:val="0006480A"/>
    <w:rsid w:val="000648C5"/>
    <w:rsid w:val="00064918"/>
    <w:rsid w:val="000651E3"/>
    <w:rsid w:val="000654C5"/>
    <w:rsid w:val="0006553B"/>
    <w:rsid w:val="0006563F"/>
    <w:rsid w:val="000657C1"/>
    <w:rsid w:val="00065C0E"/>
    <w:rsid w:val="00065D43"/>
    <w:rsid w:val="00065FEE"/>
    <w:rsid w:val="00065FFA"/>
    <w:rsid w:val="00066232"/>
    <w:rsid w:val="00066235"/>
    <w:rsid w:val="00066428"/>
    <w:rsid w:val="000667C9"/>
    <w:rsid w:val="000669AF"/>
    <w:rsid w:val="00066C6A"/>
    <w:rsid w:val="00066EF7"/>
    <w:rsid w:val="00067031"/>
    <w:rsid w:val="00067094"/>
    <w:rsid w:val="000671CE"/>
    <w:rsid w:val="00067419"/>
    <w:rsid w:val="00067701"/>
    <w:rsid w:val="000677C3"/>
    <w:rsid w:val="000678A8"/>
    <w:rsid w:val="0006796C"/>
    <w:rsid w:val="00067A01"/>
    <w:rsid w:val="00067ABD"/>
    <w:rsid w:val="00067BC7"/>
    <w:rsid w:val="00067E97"/>
    <w:rsid w:val="00067EE8"/>
    <w:rsid w:val="00070167"/>
    <w:rsid w:val="00070201"/>
    <w:rsid w:val="000703F4"/>
    <w:rsid w:val="0007055C"/>
    <w:rsid w:val="00070621"/>
    <w:rsid w:val="00070692"/>
    <w:rsid w:val="000707A4"/>
    <w:rsid w:val="00070956"/>
    <w:rsid w:val="00070B14"/>
    <w:rsid w:val="00070D40"/>
    <w:rsid w:val="00070DED"/>
    <w:rsid w:val="00070EFB"/>
    <w:rsid w:val="0007101D"/>
    <w:rsid w:val="00071130"/>
    <w:rsid w:val="000712DE"/>
    <w:rsid w:val="0007184A"/>
    <w:rsid w:val="00071AFC"/>
    <w:rsid w:val="00071B53"/>
    <w:rsid w:val="00071C71"/>
    <w:rsid w:val="00071EC5"/>
    <w:rsid w:val="00071F7A"/>
    <w:rsid w:val="00072144"/>
    <w:rsid w:val="0007224B"/>
    <w:rsid w:val="00072277"/>
    <w:rsid w:val="00072365"/>
    <w:rsid w:val="00072396"/>
    <w:rsid w:val="0007258C"/>
    <w:rsid w:val="000725FA"/>
    <w:rsid w:val="00072748"/>
    <w:rsid w:val="0007282E"/>
    <w:rsid w:val="00072911"/>
    <w:rsid w:val="000729C2"/>
    <w:rsid w:val="00072AB4"/>
    <w:rsid w:val="00072DD7"/>
    <w:rsid w:val="00072EB5"/>
    <w:rsid w:val="00072EB7"/>
    <w:rsid w:val="000730C7"/>
    <w:rsid w:val="00073224"/>
    <w:rsid w:val="0007326E"/>
    <w:rsid w:val="00073447"/>
    <w:rsid w:val="000735A2"/>
    <w:rsid w:val="00073686"/>
    <w:rsid w:val="000736CD"/>
    <w:rsid w:val="00073907"/>
    <w:rsid w:val="00073B8A"/>
    <w:rsid w:val="00073BF4"/>
    <w:rsid w:val="00073D9E"/>
    <w:rsid w:val="00073FA4"/>
    <w:rsid w:val="000741DD"/>
    <w:rsid w:val="0007423C"/>
    <w:rsid w:val="0007426A"/>
    <w:rsid w:val="0007434C"/>
    <w:rsid w:val="0007442A"/>
    <w:rsid w:val="00074616"/>
    <w:rsid w:val="00074784"/>
    <w:rsid w:val="00074869"/>
    <w:rsid w:val="00074998"/>
    <w:rsid w:val="00074E19"/>
    <w:rsid w:val="00074EC3"/>
    <w:rsid w:val="00074FB2"/>
    <w:rsid w:val="000751DA"/>
    <w:rsid w:val="00075297"/>
    <w:rsid w:val="000752D9"/>
    <w:rsid w:val="000753CF"/>
    <w:rsid w:val="000755D5"/>
    <w:rsid w:val="00075804"/>
    <w:rsid w:val="0007596F"/>
    <w:rsid w:val="00075B79"/>
    <w:rsid w:val="00075C0C"/>
    <w:rsid w:val="00075C28"/>
    <w:rsid w:val="00075EA0"/>
    <w:rsid w:val="00075F65"/>
    <w:rsid w:val="000760B0"/>
    <w:rsid w:val="000761CB"/>
    <w:rsid w:val="0007629B"/>
    <w:rsid w:val="000762C0"/>
    <w:rsid w:val="0007631C"/>
    <w:rsid w:val="00076930"/>
    <w:rsid w:val="00076ABB"/>
    <w:rsid w:val="00076C57"/>
    <w:rsid w:val="00076FB3"/>
    <w:rsid w:val="00077033"/>
    <w:rsid w:val="000770C5"/>
    <w:rsid w:val="0007720B"/>
    <w:rsid w:val="0007747A"/>
    <w:rsid w:val="00077621"/>
    <w:rsid w:val="00077A7B"/>
    <w:rsid w:val="00077B34"/>
    <w:rsid w:val="00077C2E"/>
    <w:rsid w:val="00077CF2"/>
    <w:rsid w:val="00077DB8"/>
    <w:rsid w:val="00080011"/>
    <w:rsid w:val="00080027"/>
    <w:rsid w:val="000802DD"/>
    <w:rsid w:val="000803BE"/>
    <w:rsid w:val="0008074F"/>
    <w:rsid w:val="0008087F"/>
    <w:rsid w:val="000809CD"/>
    <w:rsid w:val="00080B43"/>
    <w:rsid w:val="00080B60"/>
    <w:rsid w:val="00080C8F"/>
    <w:rsid w:val="00080D5D"/>
    <w:rsid w:val="00080EBC"/>
    <w:rsid w:val="0008116D"/>
    <w:rsid w:val="0008117A"/>
    <w:rsid w:val="00081468"/>
    <w:rsid w:val="00081535"/>
    <w:rsid w:val="000817EF"/>
    <w:rsid w:val="00081A11"/>
    <w:rsid w:val="00081BD6"/>
    <w:rsid w:val="00081CE8"/>
    <w:rsid w:val="00081D93"/>
    <w:rsid w:val="00081EE8"/>
    <w:rsid w:val="000824A1"/>
    <w:rsid w:val="000825EF"/>
    <w:rsid w:val="00082699"/>
    <w:rsid w:val="00082723"/>
    <w:rsid w:val="00082A4B"/>
    <w:rsid w:val="00082A53"/>
    <w:rsid w:val="00082B95"/>
    <w:rsid w:val="00082CB2"/>
    <w:rsid w:val="00082E56"/>
    <w:rsid w:val="00082E8C"/>
    <w:rsid w:val="00082FA9"/>
    <w:rsid w:val="0008304A"/>
    <w:rsid w:val="00083091"/>
    <w:rsid w:val="000831AA"/>
    <w:rsid w:val="000832B1"/>
    <w:rsid w:val="000832B7"/>
    <w:rsid w:val="000833DB"/>
    <w:rsid w:val="000833EE"/>
    <w:rsid w:val="00083864"/>
    <w:rsid w:val="000838EE"/>
    <w:rsid w:val="000839F3"/>
    <w:rsid w:val="00083CA5"/>
    <w:rsid w:val="00083D37"/>
    <w:rsid w:val="00083D96"/>
    <w:rsid w:val="00083EFA"/>
    <w:rsid w:val="00083F43"/>
    <w:rsid w:val="00083F76"/>
    <w:rsid w:val="00083FAF"/>
    <w:rsid w:val="00083FE9"/>
    <w:rsid w:val="00084074"/>
    <w:rsid w:val="00084099"/>
    <w:rsid w:val="000841C9"/>
    <w:rsid w:val="000844CD"/>
    <w:rsid w:val="000846E8"/>
    <w:rsid w:val="00084734"/>
    <w:rsid w:val="00084736"/>
    <w:rsid w:val="000847A6"/>
    <w:rsid w:val="00084927"/>
    <w:rsid w:val="00084A34"/>
    <w:rsid w:val="00084A64"/>
    <w:rsid w:val="00084C38"/>
    <w:rsid w:val="00084E34"/>
    <w:rsid w:val="00085023"/>
    <w:rsid w:val="00085089"/>
    <w:rsid w:val="000850B9"/>
    <w:rsid w:val="00085145"/>
    <w:rsid w:val="00085182"/>
    <w:rsid w:val="0008539B"/>
    <w:rsid w:val="0008542D"/>
    <w:rsid w:val="00085480"/>
    <w:rsid w:val="00085691"/>
    <w:rsid w:val="00085ADA"/>
    <w:rsid w:val="00085B2E"/>
    <w:rsid w:val="00085C16"/>
    <w:rsid w:val="00085CBB"/>
    <w:rsid w:val="00086272"/>
    <w:rsid w:val="00086343"/>
    <w:rsid w:val="0008636E"/>
    <w:rsid w:val="00086618"/>
    <w:rsid w:val="00086969"/>
    <w:rsid w:val="00086A9F"/>
    <w:rsid w:val="00086DBF"/>
    <w:rsid w:val="00086E4E"/>
    <w:rsid w:val="000870A5"/>
    <w:rsid w:val="000871D3"/>
    <w:rsid w:val="00087A62"/>
    <w:rsid w:val="00087B7F"/>
    <w:rsid w:val="00087D9F"/>
    <w:rsid w:val="0009005E"/>
    <w:rsid w:val="00090129"/>
    <w:rsid w:val="0009019A"/>
    <w:rsid w:val="000902BF"/>
    <w:rsid w:val="00090516"/>
    <w:rsid w:val="000905A3"/>
    <w:rsid w:val="00090685"/>
    <w:rsid w:val="00090730"/>
    <w:rsid w:val="0009092C"/>
    <w:rsid w:val="00091168"/>
    <w:rsid w:val="000913D8"/>
    <w:rsid w:val="00091756"/>
    <w:rsid w:val="00091794"/>
    <w:rsid w:val="000917B3"/>
    <w:rsid w:val="00091905"/>
    <w:rsid w:val="00091B1A"/>
    <w:rsid w:val="00091C94"/>
    <w:rsid w:val="00091DD4"/>
    <w:rsid w:val="00091EC6"/>
    <w:rsid w:val="00091EEE"/>
    <w:rsid w:val="00091EF2"/>
    <w:rsid w:val="00091FA2"/>
    <w:rsid w:val="000920B3"/>
    <w:rsid w:val="000922F9"/>
    <w:rsid w:val="000923B4"/>
    <w:rsid w:val="000924F9"/>
    <w:rsid w:val="0009259F"/>
    <w:rsid w:val="000925CF"/>
    <w:rsid w:val="00092689"/>
    <w:rsid w:val="00092812"/>
    <w:rsid w:val="00092D9E"/>
    <w:rsid w:val="00092FF8"/>
    <w:rsid w:val="000930AF"/>
    <w:rsid w:val="000933A4"/>
    <w:rsid w:val="000938B9"/>
    <w:rsid w:val="00093B52"/>
    <w:rsid w:val="00093CEE"/>
    <w:rsid w:val="00093D05"/>
    <w:rsid w:val="00093D83"/>
    <w:rsid w:val="00094178"/>
    <w:rsid w:val="000941FC"/>
    <w:rsid w:val="00094216"/>
    <w:rsid w:val="00094489"/>
    <w:rsid w:val="0009473C"/>
    <w:rsid w:val="000948F1"/>
    <w:rsid w:val="00094B2A"/>
    <w:rsid w:val="00094B43"/>
    <w:rsid w:val="00094B86"/>
    <w:rsid w:val="00094E36"/>
    <w:rsid w:val="00095282"/>
    <w:rsid w:val="00095342"/>
    <w:rsid w:val="000959DC"/>
    <w:rsid w:val="000959E4"/>
    <w:rsid w:val="00095A3B"/>
    <w:rsid w:val="00095D97"/>
    <w:rsid w:val="00095F6C"/>
    <w:rsid w:val="00095F9A"/>
    <w:rsid w:val="00096031"/>
    <w:rsid w:val="000960F6"/>
    <w:rsid w:val="0009638C"/>
    <w:rsid w:val="000963B0"/>
    <w:rsid w:val="00096496"/>
    <w:rsid w:val="000965DB"/>
    <w:rsid w:val="00096669"/>
    <w:rsid w:val="00096702"/>
    <w:rsid w:val="00096C51"/>
    <w:rsid w:val="00096C8C"/>
    <w:rsid w:val="00096EF3"/>
    <w:rsid w:val="00096F23"/>
    <w:rsid w:val="00096F5E"/>
    <w:rsid w:val="000971A0"/>
    <w:rsid w:val="00097645"/>
    <w:rsid w:val="00097AE3"/>
    <w:rsid w:val="00097D39"/>
    <w:rsid w:val="00097F99"/>
    <w:rsid w:val="00097FD0"/>
    <w:rsid w:val="000A00AE"/>
    <w:rsid w:val="000A048A"/>
    <w:rsid w:val="000A0622"/>
    <w:rsid w:val="000A0985"/>
    <w:rsid w:val="000A0A78"/>
    <w:rsid w:val="000A0E05"/>
    <w:rsid w:val="000A108C"/>
    <w:rsid w:val="000A12E8"/>
    <w:rsid w:val="000A1411"/>
    <w:rsid w:val="000A1507"/>
    <w:rsid w:val="000A17BC"/>
    <w:rsid w:val="000A1BCE"/>
    <w:rsid w:val="000A1C40"/>
    <w:rsid w:val="000A1D73"/>
    <w:rsid w:val="000A1F28"/>
    <w:rsid w:val="000A20CD"/>
    <w:rsid w:val="000A22D3"/>
    <w:rsid w:val="000A2812"/>
    <w:rsid w:val="000A2AEB"/>
    <w:rsid w:val="000A2BE7"/>
    <w:rsid w:val="000A2C42"/>
    <w:rsid w:val="000A2F4B"/>
    <w:rsid w:val="000A2F9F"/>
    <w:rsid w:val="000A308F"/>
    <w:rsid w:val="000A3409"/>
    <w:rsid w:val="000A351B"/>
    <w:rsid w:val="000A356C"/>
    <w:rsid w:val="000A3661"/>
    <w:rsid w:val="000A382D"/>
    <w:rsid w:val="000A3C82"/>
    <w:rsid w:val="000A3FB3"/>
    <w:rsid w:val="000A4102"/>
    <w:rsid w:val="000A4158"/>
    <w:rsid w:val="000A419A"/>
    <w:rsid w:val="000A4321"/>
    <w:rsid w:val="000A438F"/>
    <w:rsid w:val="000A44BF"/>
    <w:rsid w:val="000A452C"/>
    <w:rsid w:val="000A4826"/>
    <w:rsid w:val="000A4900"/>
    <w:rsid w:val="000A4AF5"/>
    <w:rsid w:val="000A4C75"/>
    <w:rsid w:val="000A4CF3"/>
    <w:rsid w:val="000A4D5F"/>
    <w:rsid w:val="000A4FA5"/>
    <w:rsid w:val="000A50B5"/>
    <w:rsid w:val="000A51B3"/>
    <w:rsid w:val="000A5279"/>
    <w:rsid w:val="000A5357"/>
    <w:rsid w:val="000A5398"/>
    <w:rsid w:val="000A557D"/>
    <w:rsid w:val="000A5764"/>
    <w:rsid w:val="000A58AE"/>
    <w:rsid w:val="000A5C2F"/>
    <w:rsid w:val="000A5D02"/>
    <w:rsid w:val="000A5DCB"/>
    <w:rsid w:val="000A6085"/>
    <w:rsid w:val="000A620F"/>
    <w:rsid w:val="000A622C"/>
    <w:rsid w:val="000A638A"/>
    <w:rsid w:val="000A6397"/>
    <w:rsid w:val="000A6465"/>
    <w:rsid w:val="000A6785"/>
    <w:rsid w:val="000A6955"/>
    <w:rsid w:val="000A6963"/>
    <w:rsid w:val="000A6999"/>
    <w:rsid w:val="000A6A30"/>
    <w:rsid w:val="000A6A36"/>
    <w:rsid w:val="000A6A94"/>
    <w:rsid w:val="000A6AB5"/>
    <w:rsid w:val="000A6ACD"/>
    <w:rsid w:val="000A6B25"/>
    <w:rsid w:val="000A6B33"/>
    <w:rsid w:val="000A6D07"/>
    <w:rsid w:val="000A6D74"/>
    <w:rsid w:val="000A6E46"/>
    <w:rsid w:val="000A6F77"/>
    <w:rsid w:val="000A6FDA"/>
    <w:rsid w:val="000A7029"/>
    <w:rsid w:val="000A70CC"/>
    <w:rsid w:val="000A70ED"/>
    <w:rsid w:val="000A7107"/>
    <w:rsid w:val="000A7475"/>
    <w:rsid w:val="000A77F9"/>
    <w:rsid w:val="000A7828"/>
    <w:rsid w:val="000A7829"/>
    <w:rsid w:val="000A7956"/>
    <w:rsid w:val="000A7AB0"/>
    <w:rsid w:val="000A7BF9"/>
    <w:rsid w:val="000A7DD2"/>
    <w:rsid w:val="000A7E0F"/>
    <w:rsid w:val="000A7E33"/>
    <w:rsid w:val="000A7E90"/>
    <w:rsid w:val="000B0115"/>
    <w:rsid w:val="000B0202"/>
    <w:rsid w:val="000B029F"/>
    <w:rsid w:val="000B02B2"/>
    <w:rsid w:val="000B030D"/>
    <w:rsid w:val="000B03F1"/>
    <w:rsid w:val="000B042B"/>
    <w:rsid w:val="000B05B9"/>
    <w:rsid w:val="000B05C5"/>
    <w:rsid w:val="000B0645"/>
    <w:rsid w:val="000B0731"/>
    <w:rsid w:val="000B0B30"/>
    <w:rsid w:val="000B0C83"/>
    <w:rsid w:val="000B0D44"/>
    <w:rsid w:val="000B0E25"/>
    <w:rsid w:val="000B0EE7"/>
    <w:rsid w:val="000B0F0A"/>
    <w:rsid w:val="000B0F32"/>
    <w:rsid w:val="000B1597"/>
    <w:rsid w:val="000B15EA"/>
    <w:rsid w:val="000B190F"/>
    <w:rsid w:val="000B1A4E"/>
    <w:rsid w:val="000B1BB3"/>
    <w:rsid w:val="000B1C9A"/>
    <w:rsid w:val="000B1D49"/>
    <w:rsid w:val="000B1DF5"/>
    <w:rsid w:val="000B1F3D"/>
    <w:rsid w:val="000B202E"/>
    <w:rsid w:val="000B20B6"/>
    <w:rsid w:val="000B214C"/>
    <w:rsid w:val="000B265F"/>
    <w:rsid w:val="000B2AEE"/>
    <w:rsid w:val="000B3046"/>
    <w:rsid w:val="000B3213"/>
    <w:rsid w:val="000B3454"/>
    <w:rsid w:val="000B3659"/>
    <w:rsid w:val="000B3849"/>
    <w:rsid w:val="000B3894"/>
    <w:rsid w:val="000B393F"/>
    <w:rsid w:val="000B3ADE"/>
    <w:rsid w:val="000B3B30"/>
    <w:rsid w:val="000B3F89"/>
    <w:rsid w:val="000B4206"/>
    <w:rsid w:val="000B4404"/>
    <w:rsid w:val="000B452B"/>
    <w:rsid w:val="000B464A"/>
    <w:rsid w:val="000B468A"/>
    <w:rsid w:val="000B49C5"/>
    <w:rsid w:val="000B4AC4"/>
    <w:rsid w:val="000B4B18"/>
    <w:rsid w:val="000B4C53"/>
    <w:rsid w:val="000B4D89"/>
    <w:rsid w:val="000B4DCF"/>
    <w:rsid w:val="000B4E38"/>
    <w:rsid w:val="000B4EC8"/>
    <w:rsid w:val="000B4F52"/>
    <w:rsid w:val="000B4FA3"/>
    <w:rsid w:val="000B507F"/>
    <w:rsid w:val="000B558D"/>
    <w:rsid w:val="000B55AB"/>
    <w:rsid w:val="000B5922"/>
    <w:rsid w:val="000B5C6F"/>
    <w:rsid w:val="000B5DB0"/>
    <w:rsid w:val="000B5DC3"/>
    <w:rsid w:val="000B5EA3"/>
    <w:rsid w:val="000B5FA3"/>
    <w:rsid w:val="000B607B"/>
    <w:rsid w:val="000B60A7"/>
    <w:rsid w:val="000B60AB"/>
    <w:rsid w:val="000B6437"/>
    <w:rsid w:val="000B6615"/>
    <w:rsid w:val="000B6821"/>
    <w:rsid w:val="000B696F"/>
    <w:rsid w:val="000B6AD0"/>
    <w:rsid w:val="000B6B49"/>
    <w:rsid w:val="000B6B6B"/>
    <w:rsid w:val="000B6E7C"/>
    <w:rsid w:val="000B70A7"/>
    <w:rsid w:val="000B72AD"/>
    <w:rsid w:val="000B73AB"/>
    <w:rsid w:val="000B75DB"/>
    <w:rsid w:val="000B75EE"/>
    <w:rsid w:val="000B75FC"/>
    <w:rsid w:val="000B762E"/>
    <w:rsid w:val="000B77E3"/>
    <w:rsid w:val="000B7AC7"/>
    <w:rsid w:val="000B7E43"/>
    <w:rsid w:val="000B7E57"/>
    <w:rsid w:val="000C0030"/>
    <w:rsid w:val="000C00CD"/>
    <w:rsid w:val="000C01DF"/>
    <w:rsid w:val="000C0213"/>
    <w:rsid w:val="000C04A2"/>
    <w:rsid w:val="000C04B0"/>
    <w:rsid w:val="000C04F6"/>
    <w:rsid w:val="000C04FD"/>
    <w:rsid w:val="000C052D"/>
    <w:rsid w:val="000C0889"/>
    <w:rsid w:val="000C0897"/>
    <w:rsid w:val="000C0AA6"/>
    <w:rsid w:val="000C0E2C"/>
    <w:rsid w:val="000C1235"/>
    <w:rsid w:val="000C151D"/>
    <w:rsid w:val="000C15CA"/>
    <w:rsid w:val="000C1864"/>
    <w:rsid w:val="000C1C99"/>
    <w:rsid w:val="000C1CB4"/>
    <w:rsid w:val="000C209C"/>
    <w:rsid w:val="000C2110"/>
    <w:rsid w:val="000C264A"/>
    <w:rsid w:val="000C26CA"/>
    <w:rsid w:val="000C294E"/>
    <w:rsid w:val="000C2A12"/>
    <w:rsid w:val="000C2BF0"/>
    <w:rsid w:val="000C2C40"/>
    <w:rsid w:val="000C2F49"/>
    <w:rsid w:val="000C2F4A"/>
    <w:rsid w:val="000C3124"/>
    <w:rsid w:val="000C3313"/>
    <w:rsid w:val="000C3422"/>
    <w:rsid w:val="000C3725"/>
    <w:rsid w:val="000C3858"/>
    <w:rsid w:val="000C387D"/>
    <w:rsid w:val="000C3B50"/>
    <w:rsid w:val="000C3B55"/>
    <w:rsid w:val="000C3F09"/>
    <w:rsid w:val="000C3F59"/>
    <w:rsid w:val="000C40A7"/>
    <w:rsid w:val="000C40B4"/>
    <w:rsid w:val="000C4169"/>
    <w:rsid w:val="000C431B"/>
    <w:rsid w:val="000C4331"/>
    <w:rsid w:val="000C4353"/>
    <w:rsid w:val="000C44C3"/>
    <w:rsid w:val="000C474C"/>
    <w:rsid w:val="000C4765"/>
    <w:rsid w:val="000C4E52"/>
    <w:rsid w:val="000C52FB"/>
    <w:rsid w:val="000C5312"/>
    <w:rsid w:val="000C592C"/>
    <w:rsid w:val="000C596A"/>
    <w:rsid w:val="000C5A3A"/>
    <w:rsid w:val="000C5BA3"/>
    <w:rsid w:val="000C5CEF"/>
    <w:rsid w:val="000C5D57"/>
    <w:rsid w:val="000C5DE3"/>
    <w:rsid w:val="000C5E26"/>
    <w:rsid w:val="000C5EAF"/>
    <w:rsid w:val="000C6056"/>
    <w:rsid w:val="000C61DF"/>
    <w:rsid w:val="000C62A2"/>
    <w:rsid w:val="000C65C3"/>
    <w:rsid w:val="000C65EF"/>
    <w:rsid w:val="000C6602"/>
    <w:rsid w:val="000C6681"/>
    <w:rsid w:val="000C680C"/>
    <w:rsid w:val="000C698B"/>
    <w:rsid w:val="000C69F4"/>
    <w:rsid w:val="000C6AC1"/>
    <w:rsid w:val="000C6E35"/>
    <w:rsid w:val="000C6F2D"/>
    <w:rsid w:val="000C7040"/>
    <w:rsid w:val="000C70FD"/>
    <w:rsid w:val="000C7277"/>
    <w:rsid w:val="000C72DB"/>
    <w:rsid w:val="000C7393"/>
    <w:rsid w:val="000C7448"/>
    <w:rsid w:val="000C74C0"/>
    <w:rsid w:val="000C76C3"/>
    <w:rsid w:val="000C7706"/>
    <w:rsid w:val="000C7839"/>
    <w:rsid w:val="000C7DA2"/>
    <w:rsid w:val="000C7DD7"/>
    <w:rsid w:val="000D0024"/>
    <w:rsid w:val="000D0149"/>
    <w:rsid w:val="000D0155"/>
    <w:rsid w:val="000D0174"/>
    <w:rsid w:val="000D020F"/>
    <w:rsid w:val="000D026A"/>
    <w:rsid w:val="000D03D8"/>
    <w:rsid w:val="000D0542"/>
    <w:rsid w:val="000D0681"/>
    <w:rsid w:val="000D07A3"/>
    <w:rsid w:val="000D08E5"/>
    <w:rsid w:val="000D0B28"/>
    <w:rsid w:val="000D0CD6"/>
    <w:rsid w:val="000D113B"/>
    <w:rsid w:val="000D1197"/>
    <w:rsid w:val="000D14C3"/>
    <w:rsid w:val="000D1572"/>
    <w:rsid w:val="000D15FD"/>
    <w:rsid w:val="000D17C5"/>
    <w:rsid w:val="000D190B"/>
    <w:rsid w:val="000D1BD5"/>
    <w:rsid w:val="000D1C04"/>
    <w:rsid w:val="000D1C6F"/>
    <w:rsid w:val="000D1CA2"/>
    <w:rsid w:val="000D1CC1"/>
    <w:rsid w:val="000D1D2A"/>
    <w:rsid w:val="000D2066"/>
    <w:rsid w:val="000D22D2"/>
    <w:rsid w:val="000D2396"/>
    <w:rsid w:val="000D2604"/>
    <w:rsid w:val="000D2641"/>
    <w:rsid w:val="000D27EE"/>
    <w:rsid w:val="000D2B46"/>
    <w:rsid w:val="000D2B69"/>
    <w:rsid w:val="000D2EBA"/>
    <w:rsid w:val="000D2EF0"/>
    <w:rsid w:val="000D367E"/>
    <w:rsid w:val="000D3A4F"/>
    <w:rsid w:val="000D3C76"/>
    <w:rsid w:val="000D3D62"/>
    <w:rsid w:val="000D3DEA"/>
    <w:rsid w:val="000D3E6C"/>
    <w:rsid w:val="000D3FB2"/>
    <w:rsid w:val="000D404C"/>
    <w:rsid w:val="000D4075"/>
    <w:rsid w:val="000D435A"/>
    <w:rsid w:val="000D440D"/>
    <w:rsid w:val="000D44FF"/>
    <w:rsid w:val="000D49C5"/>
    <w:rsid w:val="000D4A5C"/>
    <w:rsid w:val="000D4CD3"/>
    <w:rsid w:val="000D4D96"/>
    <w:rsid w:val="000D4FBF"/>
    <w:rsid w:val="000D5231"/>
    <w:rsid w:val="000D541F"/>
    <w:rsid w:val="000D5889"/>
    <w:rsid w:val="000D58E0"/>
    <w:rsid w:val="000D5D25"/>
    <w:rsid w:val="000D61CF"/>
    <w:rsid w:val="000D62F2"/>
    <w:rsid w:val="000D62FC"/>
    <w:rsid w:val="000D638B"/>
    <w:rsid w:val="000D63D3"/>
    <w:rsid w:val="000D667A"/>
    <w:rsid w:val="000D6764"/>
    <w:rsid w:val="000D68EA"/>
    <w:rsid w:val="000D69D9"/>
    <w:rsid w:val="000D6B47"/>
    <w:rsid w:val="000D6C0B"/>
    <w:rsid w:val="000D6CF9"/>
    <w:rsid w:val="000D6CFB"/>
    <w:rsid w:val="000D7086"/>
    <w:rsid w:val="000D7244"/>
    <w:rsid w:val="000D7655"/>
    <w:rsid w:val="000D7681"/>
    <w:rsid w:val="000D78A5"/>
    <w:rsid w:val="000D78F5"/>
    <w:rsid w:val="000D7DA5"/>
    <w:rsid w:val="000D7E0B"/>
    <w:rsid w:val="000E0259"/>
    <w:rsid w:val="000E03CD"/>
    <w:rsid w:val="000E04FA"/>
    <w:rsid w:val="000E0503"/>
    <w:rsid w:val="000E05D7"/>
    <w:rsid w:val="000E0634"/>
    <w:rsid w:val="000E068F"/>
    <w:rsid w:val="000E09F9"/>
    <w:rsid w:val="000E0F06"/>
    <w:rsid w:val="000E11E1"/>
    <w:rsid w:val="000E15D2"/>
    <w:rsid w:val="000E162D"/>
    <w:rsid w:val="000E189D"/>
    <w:rsid w:val="000E19F3"/>
    <w:rsid w:val="000E1B3E"/>
    <w:rsid w:val="000E1B43"/>
    <w:rsid w:val="000E1BD5"/>
    <w:rsid w:val="000E1CB6"/>
    <w:rsid w:val="000E1CF8"/>
    <w:rsid w:val="000E1D28"/>
    <w:rsid w:val="000E1D7C"/>
    <w:rsid w:val="000E1E28"/>
    <w:rsid w:val="000E1EE1"/>
    <w:rsid w:val="000E1F35"/>
    <w:rsid w:val="000E2020"/>
    <w:rsid w:val="000E2257"/>
    <w:rsid w:val="000E2553"/>
    <w:rsid w:val="000E29FD"/>
    <w:rsid w:val="000E2ABD"/>
    <w:rsid w:val="000E2B0C"/>
    <w:rsid w:val="000E2BD4"/>
    <w:rsid w:val="000E3258"/>
    <w:rsid w:val="000E3649"/>
    <w:rsid w:val="000E3981"/>
    <w:rsid w:val="000E3B68"/>
    <w:rsid w:val="000E3DC8"/>
    <w:rsid w:val="000E41C8"/>
    <w:rsid w:val="000E448D"/>
    <w:rsid w:val="000E44B1"/>
    <w:rsid w:val="000E4544"/>
    <w:rsid w:val="000E475A"/>
    <w:rsid w:val="000E47E2"/>
    <w:rsid w:val="000E48E6"/>
    <w:rsid w:val="000E4927"/>
    <w:rsid w:val="000E4AB4"/>
    <w:rsid w:val="000E4C6A"/>
    <w:rsid w:val="000E4D46"/>
    <w:rsid w:val="000E4FDB"/>
    <w:rsid w:val="000E500B"/>
    <w:rsid w:val="000E5226"/>
    <w:rsid w:val="000E526B"/>
    <w:rsid w:val="000E54BF"/>
    <w:rsid w:val="000E577A"/>
    <w:rsid w:val="000E5A0D"/>
    <w:rsid w:val="000E5A32"/>
    <w:rsid w:val="000E5AD6"/>
    <w:rsid w:val="000E5C2D"/>
    <w:rsid w:val="000E5C70"/>
    <w:rsid w:val="000E6032"/>
    <w:rsid w:val="000E642A"/>
    <w:rsid w:val="000E669D"/>
    <w:rsid w:val="000E67AD"/>
    <w:rsid w:val="000E67DD"/>
    <w:rsid w:val="000E6B14"/>
    <w:rsid w:val="000E6BBA"/>
    <w:rsid w:val="000E6E62"/>
    <w:rsid w:val="000E6EA9"/>
    <w:rsid w:val="000E705E"/>
    <w:rsid w:val="000E70F7"/>
    <w:rsid w:val="000E7251"/>
    <w:rsid w:val="000E7329"/>
    <w:rsid w:val="000E75B7"/>
    <w:rsid w:val="000E7B84"/>
    <w:rsid w:val="000E7BA4"/>
    <w:rsid w:val="000E7C49"/>
    <w:rsid w:val="000E7DEE"/>
    <w:rsid w:val="000F012D"/>
    <w:rsid w:val="000F0138"/>
    <w:rsid w:val="000F0165"/>
    <w:rsid w:val="000F018D"/>
    <w:rsid w:val="000F0441"/>
    <w:rsid w:val="000F0578"/>
    <w:rsid w:val="000F0823"/>
    <w:rsid w:val="000F0865"/>
    <w:rsid w:val="000F0AFA"/>
    <w:rsid w:val="000F13A5"/>
    <w:rsid w:val="000F1400"/>
    <w:rsid w:val="000F163E"/>
    <w:rsid w:val="000F1799"/>
    <w:rsid w:val="000F18F3"/>
    <w:rsid w:val="000F1A47"/>
    <w:rsid w:val="000F1E6F"/>
    <w:rsid w:val="000F1EC0"/>
    <w:rsid w:val="000F2338"/>
    <w:rsid w:val="000F2362"/>
    <w:rsid w:val="000F274F"/>
    <w:rsid w:val="000F2795"/>
    <w:rsid w:val="000F2A41"/>
    <w:rsid w:val="000F2A87"/>
    <w:rsid w:val="000F2AF2"/>
    <w:rsid w:val="000F2C25"/>
    <w:rsid w:val="000F2D17"/>
    <w:rsid w:val="000F2FF3"/>
    <w:rsid w:val="000F321A"/>
    <w:rsid w:val="000F321F"/>
    <w:rsid w:val="000F322D"/>
    <w:rsid w:val="000F3321"/>
    <w:rsid w:val="000F333A"/>
    <w:rsid w:val="000F355E"/>
    <w:rsid w:val="000F35E1"/>
    <w:rsid w:val="000F36BA"/>
    <w:rsid w:val="000F3847"/>
    <w:rsid w:val="000F3939"/>
    <w:rsid w:val="000F3A0E"/>
    <w:rsid w:val="000F3C36"/>
    <w:rsid w:val="000F3CB4"/>
    <w:rsid w:val="000F3E86"/>
    <w:rsid w:val="000F3FBC"/>
    <w:rsid w:val="000F4299"/>
    <w:rsid w:val="000F435C"/>
    <w:rsid w:val="000F460A"/>
    <w:rsid w:val="000F4616"/>
    <w:rsid w:val="000F477B"/>
    <w:rsid w:val="000F4882"/>
    <w:rsid w:val="000F4A7F"/>
    <w:rsid w:val="000F4AE1"/>
    <w:rsid w:val="000F4B63"/>
    <w:rsid w:val="000F4FEA"/>
    <w:rsid w:val="000F5022"/>
    <w:rsid w:val="000F51B0"/>
    <w:rsid w:val="000F52D2"/>
    <w:rsid w:val="000F52D6"/>
    <w:rsid w:val="000F5605"/>
    <w:rsid w:val="000F56EF"/>
    <w:rsid w:val="000F5B38"/>
    <w:rsid w:val="000F5B63"/>
    <w:rsid w:val="000F5B64"/>
    <w:rsid w:val="000F5C4A"/>
    <w:rsid w:val="000F5EB9"/>
    <w:rsid w:val="000F6046"/>
    <w:rsid w:val="000F61B0"/>
    <w:rsid w:val="000F61D0"/>
    <w:rsid w:val="000F64BD"/>
    <w:rsid w:val="000F680E"/>
    <w:rsid w:val="000F692D"/>
    <w:rsid w:val="000F6AAF"/>
    <w:rsid w:val="000F6B1E"/>
    <w:rsid w:val="000F6C0B"/>
    <w:rsid w:val="000F6C79"/>
    <w:rsid w:val="000F6DA4"/>
    <w:rsid w:val="000F7195"/>
    <w:rsid w:val="000F72AB"/>
    <w:rsid w:val="000F7314"/>
    <w:rsid w:val="000F77A8"/>
    <w:rsid w:val="000F77B0"/>
    <w:rsid w:val="000F77F9"/>
    <w:rsid w:val="000F78D4"/>
    <w:rsid w:val="000F798B"/>
    <w:rsid w:val="000F7A15"/>
    <w:rsid w:val="000F7A8B"/>
    <w:rsid w:val="000F7CBA"/>
    <w:rsid w:val="000F7D34"/>
    <w:rsid w:val="000F7D89"/>
    <w:rsid w:val="000F7E33"/>
    <w:rsid w:val="00100466"/>
    <w:rsid w:val="001005D8"/>
    <w:rsid w:val="00100636"/>
    <w:rsid w:val="001008B5"/>
    <w:rsid w:val="00100C97"/>
    <w:rsid w:val="00100D4B"/>
    <w:rsid w:val="00100F7B"/>
    <w:rsid w:val="00100FA7"/>
    <w:rsid w:val="001010BC"/>
    <w:rsid w:val="0010114D"/>
    <w:rsid w:val="00101671"/>
    <w:rsid w:val="00101769"/>
    <w:rsid w:val="00101A02"/>
    <w:rsid w:val="00101A94"/>
    <w:rsid w:val="00101BB3"/>
    <w:rsid w:val="00101C3E"/>
    <w:rsid w:val="00101DA6"/>
    <w:rsid w:val="00101DC5"/>
    <w:rsid w:val="00101DE6"/>
    <w:rsid w:val="00101F9F"/>
    <w:rsid w:val="00102157"/>
    <w:rsid w:val="001021A2"/>
    <w:rsid w:val="001021AD"/>
    <w:rsid w:val="0010222E"/>
    <w:rsid w:val="001024DB"/>
    <w:rsid w:val="001024E8"/>
    <w:rsid w:val="00102779"/>
    <w:rsid w:val="0010282C"/>
    <w:rsid w:val="00102870"/>
    <w:rsid w:val="00102C40"/>
    <w:rsid w:val="00102CC6"/>
    <w:rsid w:val="0010302C"/>
    <w:rsid w:val="00103035"/>
    <w:rsid w:val="001030D9"/>
    <w:rsid w:val="00103100"/>
    <w:rsid w:val="0010324B"/>
    <w:rsid w:val="001033F0"/>
    <w:rsid w:val="00103BD7"/>
    <w:rsid w:val="00103C02"/>
    <w:rsid w:val="00103D17"/>
    <w:rsid w:val="00103EAD"/>
    <w:rsid w:val="00103FAF"/>
    <w:rsid w:val="00104032"/>
    <w:rsid w:val="0010405B"/>
    <w:rsid w:val="001041CD"/>
    <w:rsid w:val="001042EE"/>
    <w:rsid w:val="00104414"/>
    <w:rsid w:val="001044BA"/>
    <w:rsid w:val="00104809"/>
    <w:rsid w:val="001049CD"/>
    <w:rsid w:val="00104A0D"/>
    <w:rsid w:val="00104DBD"/>
    <w:rsid w:val="00104FD1"/>
    <w:rsid w:val="00105165"/>
    <w:rsid w:val="0010531E"/>
    <w:rsid w:val="001055B1"/>
    <w:rsid w:val="001055D4"/>
    <w:rsid w:val="0010564B"/>
    <w:rsid w:val="00105A1C"/>
    <w:rsid w:val="00105B1C"/>
    <w:rsid w:val="00105B59"/>
    <w:rsid w:val="00105C6C"/>
    <w:rsid w:val="00105D11"/>
    <w:rsid w:val="00105D1A"/>
    <w:rsid w:val="00105D49"/>
    <w:rsid w:val="00105F10"/>
    <w:rsid w:val="0010608B"/>
    <w:rsid w:val="001060C3"/>
    <w:rsid w:val="001061AF"/>
    <w:rsid w:val="001064D5"/>
    <w:rsid w:val="0010659E"/>
    <w:rsid w:val="00106709"/>
    <w:rsid w:val="00106789"/>
    <w:rsid w:val="001067C1"/>
    <w:rsid w:val="00106B22"/>
    <w:rsid w:val="00106D8E"/>
    <w:rsid w:val="00106DB2"/>
    <w:rsid w:val="001073D7"/>
    <w:rsid w:val="00107427"/>
    <w:rsid w:val="001076C9"/>
    <w:rsid w:val="001076E4"/>
    <w:rsid w:val="00107A53"/>
    <w:rsid w:val="00107AF2"/>
    <w:rsid w:val="00107B48"/>
    <w:rsid w:val="00107B5B"/>
    <w:rsid w:val="00107BAF"/>
    <w:rsid w:val="00107D87"/>
    <w:rsid w:val="00107E61"/>
    <w:rsid w:val="00107EA7"/>
    <w:rsid w:val="00107F1B"/>
    <w:rsid w:val="001102F8"/>
    <w:rsid w:val="001103DF"/>
    <w:rsid w:val="00110648"/>
    <w:rsid w:val="001106BF"/>
    <w:rsid w:val="0011078C"/>
    <w:rsid w:val="00110A36"/>
    <w:rsid w:val="00110BA1"/>
    <w:rsid w:val="00110BB6"/>
    <w:rsid w:val="00110BDA"/>
    <w:rsid w:val="00110BE6"/>
    <w:rsid w:val="0011109F"/>
    <w:rsid w:val="001110C6"/>
    <w:rsid w:val="00111135"/>
    <w:rsid w:val="00111225"/>
    <w:rsid w:val="0011123E"/>
    <w:rsid w:val="001113BD"/>
    <w:rsid w:val="001113F1"/>
    <w:rsid w:val="0011147D"/>
    <w:rsid w:val="00111721"/>
    <w:rsid w:val="001118C5"/>
    <w:rsid w:val="00111AD4"/>
    <w:rsid w:val="00111B00"/>
    <w:rsid w:val="00111BE9"/>
    <w:rsid w:val="00111E93"/>
    <w:rsid w:val="00111F0B"/>
    <w:rsid w:val="00111FE9"/>
    <w:rsid w:val="00112055"/>
    <w:rsid w:val="0011242A"/>
    <w:rsid w:val="00112451"/>
    <w:rsid w:val="0011256A"/>
    <w:rsid w:val="0011279D"/>
    <w:rsid w:val="0011290F"/>
    <w:rsid w:val="00112AE9"/>
    <w:rsid w:val="00112C5D"/>
    <w:rsid w:val="00112FD5"/>
    <w:rsid w:val="001130B8"/>
    <w:rsid w:val="00113142"/>
    <w:rsid w:val="00113144"/>
    <w:rsid w:val="001133E2"/>
    <w:rsid w:val="001137EE"/>
    <w:rsid w:val="00113889"/>
    <w:rsid w:val="00113A69"/>
    <w:rsid w:val="00113B26"/>
    <w:rsid w:val="00113B2B"/>
    <w:rsid w:val="00113D2B"/>
    <w:rsid w:val="00113DD2"/>
    <w:rsid w:val="00113E11"/>
    <w:rsid w:val="00113E55"/>
    <w:rsid w:val="00113EB6"/>
    <w:rsid w:val="00113FDC"/>
    <w:rsid w:val="00114100"/>
    <w:rsid w:val="001143EC"/>
    <w:rsid w:val="0011471E"/>
    <w:rsid w:val="001148FA"/>
    <w:rsid w:val="00114990"/>
    <w:rsid w:val="00114A6F"/>
    <w:rsid w:val="001151C3"/>
    <w:rsid w:val="0011579F"/>
    <w:rsid w:val="00115814"/>
    <w:rsid w:val="00115985"/>
    <w:rsid w:val="00115C67"/>
    <w:rsid w:val="00115E38"/>
    <w:rsid w:val="00115F7C"/>
    <w:rsid w:val="001161BB"/>
    <w:rsid w:val="001162C0"/>
    <w:rsid w:val="00116575"/>
    <w:rsid w:val="00116A53"/>
    <w:rsid w:val="00116A7B"/>
    <w:rsid w:val="00116B2B"/>
    <w:rsid w:val="00116DA8"/>
    <w:rsid w:val="00116E5D"/>
    <w:rsid w:val="00116EEA"/>
    <w:rsid w:val="00116F2B"/>
    <w:rsid w:val="00117093"/>
    <w:rsid w:val="00117095"/>
    <w:rsid w:val="00117119"/>
    <w:rsid w:val="001171B4"/>
    <w:rsid w:val="00117226"/>
    <w:rsid w:val="0011756E"/>
    <w:rsid w:val="001175DA"/>
    <w:rsid w:val="0011783F"/>
    <w:rsid w:val="001178BB"/>
    <w:rsid w:val="00117AFB"/>
    <w:rsid w:val="00117B19"/>
    <w:rsid w:val="00117E1A"/>
    <w:rsid w:val="00117E1E"/>
    <w:rsid w:val="00117E23"/>
    <w:rsid w:val="00117EB3"/>
    <w:rsid w:val="00120089"/>
    <w:rsid w:val="001200A5"/>
    <w:rsid w:val="00120293"/>
    <w:rsid w:val="00120295"/>
    <w:rsid w:val="001204AE"/>
    <w:rsid w:val="001204E3"/>
    <w:rsid w:val="00120660"/>
    <w:rsid w:val="00120A30"/>
    <w:rsid w:val="00120B7F"/>
    <w:rsid w:val="00120C67"/>
    <w:rsid w:val="00120CFF"/>
    <w:rsid w:val="00120D2B"/>
    <w:rsid w:val="00120D61"/>
    <w:rsid w:val="00120DB3"/>
    <w:rsid w:val="0012123A"/>
    <w:rsid w:val="0012141C"/>
    <w:rsid w:val="00121472"/>
    <w:rsid w:val="0012184D"/>
    <w:rsid w:val="00121885"/>
    <w:rsid w:val="001218FA"/>
    <w:rsid w:val="001219E3"/>
    <w:rsid w:val="00121DA7"/>
    <w:rsid w:val="00121E3D"/>
    <w:rsid w:val="0012207C"/>
    <w:rsid w:val="0012224C"/>
    <w:rsid w:val="0012241D"/>
    <w:rsid w:val="001224A6"/>
    <w:rsid w:val="00122521"/>
    <w:rsid w:val="001227B1"/>
    <w:rsid w:val="00122C09"/>
    <w:rsid w:val="00122E76"/>
    <w:rsid w:val="00122E7E"/>
    <w:rsid w:val="00122F01"/>
    <w:rsid w:val="0012316F"/>
    <w:rsid w:val="0012331D"/>
    <w:rsid w:val="00123712"/>
    <w:rsid w:val="00123900"/>
    <w:rsid w:val="00123963"/>
    <w:rsid w:val="00123C00"/>
    <w:rsid w:val="00123ED2"/>
    <w:rsid w:val="00124095"/>
    <w:rsid w:val="00124401"/>
    <w:rsid w:val="001248D5"/>
    <w:rsid w:val="00124DAE"/>
    <w:rsid w:val="00124F38"/>
    <w:rsid w:val="001252B6"/>
    <w:rsid w:val="00125436"/>
    <w:rsid w:val="001255F6"/>
    <w:rsid w:val="0012561C"/>
    <w:rsid w:val="00125698"/>
    <w:rsid w:val="0012591A"/>
    <w:rsid w:val="00125D0D"/>
    <w:rsid w:val="001261BA"/>
    <w:rsid w:val="00126219"/>
    <w:rsid w:val="00126447"/>
    <w:rsid w:val="00126575"/>
    <w:rsid w:val="001265AD"/>
    <w:rsid w:val="001266EE"/>
    <w:rsid w:val="00126A96"/>
    <w:rsid w:val="001272AD"/>
    <w:rsid w:val="00127345"/>
    <w:rsid w:val="001274F2"/>
    <w:rsid w:val="00127651"/>
    <w:rsid w:val="001276C0"/>
    <w:rsid w:val="00127F2C"/>
    <w:rsid w:val="00127F9B"/>
    <w:rsid w:val="00127FE1"/>
    <w:rsid w:val="0013016C"/>
    <w:rsid w:val="001304C4"/>
    <w:rsid w:val="0013054F"/>
    <w:rsid w:val="0013079F"/>
    <w:rsid w:val="001307DB"/>
    <w:rsid w:val="001308C0"/>
    <w:rsid w:val="001309D5"/>
    <w:rsid w:val="00130AD9"/>
    <w:rsid w:val="00130C45"/>
    <w:rsid w:val="00130CA3"/>
    <w:rsid w:val="00130DAB"/>
    <w:rsid w:val="00130FE3"/>
    <w:rsid w:val="00131158"/>
    <w:rsid w:val="00131947"/>
    <w:rsid w:val="00131A24"/>
    <w:rsid w:val="00131ACB"/>
    <w:rsid w:val="00131CAA"/>
    <w:rsid w:val="00131DFE"/>
    <w:rsid w:val="00132037"/>
    <w:rsid w:val="001321A5"/>
    <w:rsid w:val="001321E0"/>
    <w:rsid w:val="00132388"/>
    <w:rsid w:val="001323DD"/>
    <w:rsid w:val="0013255C"/>
    <w:rsid w:val="00132570"/>
    <w:rsid w:val="001325B9"/>
    <w:rsid w:val="001325C0"/>
    <w:rsid w:val="001325FC"/>
    <w:rsid w:val="00132607"/>
    <w:rsid w:val="00132651"/>
    <w:rsid w:val="00132C1A"/>
    <w:rsid w:val="00132EF3"/>
    <w:rsid w:val="00132F5E"/>
    <w:rsid w:val="00132F84"/>
    <w:rsid w:val="00132FB7"/>
    <w:rsid w:val="001331E2"/>
    <w:rsid w:val="00133237"/>
    <w:rsid w:val="00133243"/>
    <w:rsid w:val="001333E6"/>
    <w:rsid w:val="00133786"/>
    <w:rsid w:val="001337F5"/>
    <w:rsid w:val="001338EF"/>
    <w:rsid w:val="0013390B"/>
    <w:rsid w:val="00133ADE"/>
    <w:rsid w:val="00133B5E"/>
    <w:rsid w:val="00133B67"/>
    <w:rsid w:val="00133CE4"/>
    <w:rsid w:val="00133FBC"/>
    <w:rsid w:val="0013428A"/>
    <w:rsid w:val="00134656"/>
    <w:rsid w:val="00134822"/>
    <w:rsid w:val="00134A6C"/>
    <w:rsid w:val="00134CD9"/>
    <w:rsid w:val="0013508B"/>
    <w:rsid w:val="00135138"/>
    <w:rsid w:val="001353FB"/>
    <w:rsid w:val="00135495"/>
    <w:rsid w:val="00135587"/>
    <w:rsid w:val="001355C5"/>
    <w:rsid w:val="001357C3"/>
    <w:rsid w:val="001359BB"/>
    <w:rsid w:val="00135B5C"/>
    <w:rsid w:val="00135BAC"/>
    <w:rsid w:val="00135C6A"/>
    <w:rsid w:val="00135D30"/>
    <w:rsid w:val="00135D7D"/>
    <w:rsid w:val="00135DC0"/>
    <w:rsid w:val="00135E53"/>
    <w:rsid w:val="00135FCF"/>
    <w:rsid w:val="00136038"/>
    <w:rsid w:val="00136061"/>
    <w:rsid w:val="0013612B"/>
    <w:rsid w:val="001361A2"/>
    <w:rsid w:val="001362E8"/>
    <w:rsid w:val="0013639C"/>
    <w:rsid w:val="0013642F"/>
    <w:rsid w:val="00136444"/>
    <w:rsid w:val="001365A0"/>
    <w:rsid w:val="00136829"/>
    <w:rsid w:val="00136B5B"/>
    <w:rsid w:val="00136DAF"/>
    <w:rsid w:val="00136FCF"/>
    <w:rsid w:val="0013702F"/>
    <w:rsid w:val="0013715F"/>
    <w:rsid w:val="001371BC"/>
    <w:rsid w:val="001376F5"/>
    <w:rsid w:val="001377B6"/>
    <w:rsid w:val="00137CAD"/>
    <w:rsid w:val="00137E1E"/>
    <w:rsid w:val="00137E8C"/>
    <w:rsid w:val="00137F7B"/>
    <w:rsid w:val="00137FCB"/>
    <w:rsid w:val="0014002F"/>
    <w:rsid w:val="0014017E"/>
    <w:rsid w:val="00140497"/>
    <w:rsid w:val="001404B7"/>
    <w:rsid w:val="00140805"/>
    <w:rsid w:val="001408C3"/>
    <w:rsid w:val="00140986"/>
    <w:rsid w:val="00140AAB"/>
    <w:rsid w:val="00140B2C"/>
    <w:rsid w:val="00140BDC"/>
    <w:rsid w:val="00140BE9"/>
    <w:rsid w:val="00140D6A"/>
    <w:rsid w:val="001410BC"/>
    <w:rsid w:val="001415B3"/>
    <w:rsid w:val="001415E3"/>
    <w:rsid w:val="001415F7"/>
    <w:rsid w:val="0014161E"/>
    <w:rsid w:val="00141AA8"/>
    <w:rsid w:val="00141ACD"/>
    <w:rsid w:val="00141D34"/>
    <w:rsid w:val="00141EF1"/>
    <w:rsid w:val="00141FA3"/>
    <w:rsid w:val="00142084"/>
    <w:rsid w:val="001422D8"/>
    <w:rsid w:val="00142478"/>
    <w:rsid w:val="0014252B"/>
    <w:rsid w:val="001426AA"/>
    <w:rsid w:val="001427A1"/>
    <w:rsid w:val="00142B35"/>
    <w:rsid w:val="00143070"/>
    <w:rsid w:val="001430F8"/>
    <w:rsid w:val="0014312E"/>
    <w:rsid w:val="00143136"/>
    <w:rsid w:val="00143305"/>
    <w:rsid w:val="0014347B"/>
    <w:rsid w:val="00143842"/>
    <w:rsid w:val="00143852"/>
    <w:rsid w:val="00143ABE"/>
    <w:rsid w:val="00143F0B"/>
    <w:rsid w:val="00143FC3"/>
    <w:rsid w:val="001440B8"/>
    <w:rsid w:val="001441ED"/>
    <w:rsid w:val="00144275"/>
    <w:rsid w:val="001442CA"/>
    <w:rsid w:val="0014447C"/>
    <w:rsid w:val="00144519"/>
    <w:rsid w:val="001448F6"/>
    <w:rsid w:val="0014495E"/>
    <w:rsid w:val="00144980"/>
    <w:rsid w:val="00144B2B"/>
    <w:rsid w:val="00144CD8"/>
    <w:rsid w:val="00144D2B"/>
    <w:rsid w:val="00144F1D"/>
    <w:rsid w:val="00145087"/>
    <w:rsid w:val="001450EF"/>
    <w:rsid w:val="0014545D"/>
    <w:rsid w:val="0014546B"/>
    <w:rsid w:val="00145704"/>
    <w:rsid w:val="0014577B"/>
    <w:rsid w:val="0014584D"/>
    <w:rsid w:val="00145B6C"/>
    <w:rsid w:val="00145C42"/>
    <w:rsid w:val="00145F6B"/>
    <w:rsid w:val="00145FA0"/>
    <w:rsid w:val="00146270"/>
    <w:rsid w:val="001463A5"/>
    <w:rsid w:val="001463F5"/>
    <w:rsid w:val="0014655D"/>
    <w:rsid w:val="001466A4"/>
    <w:rsid w:val="0014672C"/>
    <w:rsid w:val="001467A3"/>
    <w:rsid w:val="00146D04"/>
    <w:rsid w:val="00146D4E"/>
    <w:rsid w:val="00146D77"/>
    <w:rsid w:val="00146EB4"/>
    <w:rsid w:val="00146EC9"/>
    <w:rsid w:val="00146EF5"/>
    <w:rsid w:val="00146F49"/>
    <w:rsid w:val="0014709C"/>
    <w:rsid w:val="001472F7"/>
    <w:rsid w:val="00147C9C"/>
    <w:rsid w:val="00147D7F"/>
    <w:rsid w:val="00147E64"/>
    <w:rsid w:val="00150089"/>
    <w:rsid w:val="001503BE"/>
    <w:rsid w:val="00150484"/>
    <w:rsid w:val="0015086A"/>
    <w:rsid w:val="00150A86"/>
    <w:rsid w:val="00150E18"/>
    <w:rsid w:val="0015130B"/>
    <w:rsid w:val="001513C6"/>
    <w:rsid w:val="00151442"/>
    <w:rsid w:val="00151455"/>
    <w:rsid w:val="001514CE"/>
    <w:rsid w:val="00151731"/>
    <w:rsid w:val="0015180B"/>
    <w:rsid w:val="00151831"/>
    <w:rsid w:val="001518FF"/>
    <w:rsid w:val="00151914"/>
    <w:rsid w:val="001519DE"/>
    <w:rsid w:val="00151A47"/>
    <w:rsid w:val="00151BB2"/>
    <w:rsid w:val="00151BCE"/>
    <w:rsid w:val="00151CF0"/>
    <w:rsid w:val="00151E32"/>
    <w:rsid w:val="00151F8C"/>
    <w:rsid w:val="0015210F"/>
    <w:rsid w:val="0015215D"/>
    <w:rsid w:val="001524BE"/>
    <w:rsid w:val="001525F0"/>
    <w:rsid w:val="001525F2"/>
    <w:rsid w:val="00152925"/>
    <w:rsid w:val="0015292F"/>
    <w:rsid w:val="00152A66"/>
    <w:rsid w:val="00152B83"/>
    <w:rsid w:val="00152BE2"/>
    <w:rsid w:val="00152CE9"/>
    <w:rsid w:val="00152EAD"/>
    <w:rsid w:val="00152FA1"/>
    <w:rsid w:val="00152FA5"/>
    <w:rsid w:val="0015325A"/>
    <w:rsid w:val="001538AB"/>
    <w:rsid w:val="001538E6"/>
    <w:rsid w:val="00153D61"/>
    <w:rsid w:val="00153DA4"/>
    <w:rsid w:val="00153FDA"/>
    <w:rsid w:val="00153FFE"/>
    <w:rsid w:val="0015403A"/>
    <w:rsid w:val="001540D7"/>
    <w:rsid w:val="00154201"/>
    <w:rsid w:val="0015428E"/>
    <w:rsid w:val="001542C8"/>
    <w:rsid w:val="001543A7"/>
    <w:rsid w:val="00154450"/>
    <w:rsid w:val="00154598"/>
    <w:rsid w:val="00154A04"/>
    <w:rsid w:val="00154D3E"/>
    <w:rsid w:val="00155138"/>
    <w:rsid w:val="001552F8"/>
    <w:rsid w:val="001556EE"/>
    <w:rsid w:val="001558D9"/>
    <w:rsid w:val="00155A9E"/>
    <w:rsid w:val="00155B13"/>
    <w:rsid w:val="00155CAB"/>
    <w:rsid w:val="00155E8D"/>
    <w:rsid w:val="00155E94"/>
    <w:rsid w:val="00155F9C"/>
    <w:rsid w:val="00156117"/>
    <w:rsid w:val="00156192"/>
    <w:rsid w:val="001561BD"/>
    <w:rsid w:val="00156234"/>
    <w:rsid w:val="001562F5"/>
    <w:rsid w:val="0015663D"/>
    <w:rsid w:val="001567E7"/>
    <w:rsid w:val="0015693A"/>
    <w:rsid w:val="00156B94"/>
    <w:rsid w:val="00156E20"/>
    <w:rsid w:val="00156E39"/>
    <w:rsid w:val="001572FD"/>
    <w:rsid w:val="0015766D"/>
    <w:rsid w:val="00157B1D"/>
    <w:rsid w:val="00157BD5"/>
    <w:rsid w:val="00157D9A"/>
    <w:rsid w:val="00157E24"/>
    <w:rsid w:val="00157ECF"/>
    <w:rsid w:val="001603A3"/>
    <w:rsid w:val="0016059B"/>
    <w:rsid w:val="00160985"/>
    <w:rsid w:val="001609B8"/>
    <w:rsid w:val="00160ABC"/>
    <w:rsid w:val="00160B15"/>
    <w:rsid w:val="00160BFC"/>
    <w:rsid w:val="00160D58"/>
    <w:rsid w:val="00160D7F"/>
    <w:rsid w:val="00160ED3"/>
    <w:rsid w:val="00160ED9"/>
    <w:rsid w:val="00160EDE"/>
    <w:rsid w:val="00161148"/>
    <w:rsid w:val="00161292"/>
    <w:rsid w:val="001612D0"/>
    <w:rsid w:val="001615D6"/>
    <w:rsid w:val="001619B6"/>
    <w:rsid w:val="00161B2E"/>
    <w:rsid w:val="00161D25"/>
    <w:rsid w:val="00161E8B"/>
    <w:rsid w:val="00162055"/>
    <w:rsid w:val="001620E8"/>
    <w:rsid w:val="00162220"/>
    <w:rsid w:val="00162252"/>
    <w:rsid w:val="001622DB"/>
    <w:rsid w:val="00162418"/>
    <w:rsid w:val="0016242A"/>
    <w:rsid w:val="00162479"/>
    <w:rsid w:val="001625F9"/>
    <w:rsid w:val="001627A0"/>
    <w:rsid w:val="0016299E"/>
    <w:rsid w:val="00162A93"/>
    <w:rsid w:val="00162AFB"/>
    <w:rsid w:val="00162C2B"/>
    <w:rsid w:val="00162FF6"/>
    <w:rsid w:val="0016314B"/>
    <w:rsid w:val="001638D8"/>
    <w:rsid w:val="00163A28"/>
    <w:rsid w:val="00163C08"/>
    <w:rsid w:val="00163CD8"/>
    <w:rsid w:val="00164011"/>
    <w:rsid w:val="00164250"/>
    <w:rsid w:val="0016444B"/>
    <w:rsid w:val="001647B5"/>
    <w:rsid w:val="00164C31"/>
    <w:rsid w:val="001652D1"/>
    <w:rsid w:val="001652E9"/>
    <w:rsid w:val="001654B6"/>
    <w:rsid w:val="001656F7"/>
    <w:rsid w:val="0016571E"/>
    <w:rsid w:val="0016577A"/>
    <w:rsid w:val="001657BF"/>
    <w:rsid w:val="001657D1"/>
    <w:rsid w:val="0016586E"/>
    <w:rsid w:val="00165CC1"/>
    <w:rsid w:val="00165D18"/>
    <w:rsid w:val="00165D4F"/>
    <w:rsid w:val="00165DD1"/>
    <w:rsid w:val="00165EE3"/>
    <w:rsid w:val="00165F68"/>
    <w:rsid w:val="00166096"/>
    <w:rsid w:val="001660EB"/>
    <w:rsid w:val="00166363"/>
    <w:rsid w:val="00166466"/>
    <w:rsid w:val="00166498"/>
    <w:rsid w:val="0016685E"/>
    <w:rsid w:val="00166B22"/>
    <w:rsid w:val="00166E34"/>
    <w:rsid w:val="00166EF3"/>
    <w:rsid w:val="001672C4"/>
    <w:rsid w:val="00167514"/>
    <w:rsid w:val="001675AA"/>
    <w:rsid w:val="001675D1"/>
    <w:rsid w:val="0016766F"/>
    <w:rsid w:val="00167678"/>
    <w:rsid w:val="001676AB"/>
    <w:rsid w:val="001677E9"/>
    <w:rsid w:val="0016794E"/>
    <w:rsid w:val="00167956"/>
    <w:rsid w:val="001679F8"/>
    <w:rsid w:val="00167A02"/>
    <w:rsid w:val="00167B65"/>
    <w:rsid w:val="00167C2F"/>
    <w:rsid w:val="00167D54"/>
    <w:rsid w:val="00167F68"/>
    <w:rsid w:val="0017026F"/>
    <w:rsid w:val="00170293"/>
    <w:rsid w:val="001702C4"/>
    <w:rsid w:val="0017044B"/>
    <w:rsid w:val="0017045C"/>
    <w:rsid w:val="00170472"/>
    <w:rsid w:val="0017059C"/>
    <w:rsid w:val="001705BB"/>
    <w:rsid w:val="0017086F"/>
    <w:rsid w:val="00170BC7"/>
    <w:rsid w:val="00170DA8"/>
    <w:rsid w:val="00170DCF"/>
    <w:rsid w:val="00170FF8"/>
    <w:rsid w:val="001712A5"/>
    <w:rsid w:val="001715C4"/>
    <w:rsid w:val="001716F7"/>
    <w:rsid w:val="0017179A"/>
    <w:rsid w:val="00171829"/>
    <w:rsid w:val="001718DB"/>
    <w:rsid w:val="00171920"/>
    <w:rsid w:val="00171AE2"/>
    <w:rsid w:val="00171AF4"/>
    <w:rsid w:val="00171F0C"/>
    <w:rsid w:val="00171F44"/>
    <w:rsid w:val="00171F8A"/>
    <w:rsid w:val="00171FF6"/>
    <w:rsid w:val="00172069"/>
    <w:rsid w:val="001721BA"/>
    <w:rsid w:val="0017227A"/>
    <w:rsid w:val="001725E7"/>
    <w:rsid w:val="001726C2"/>
    <w:rsid w:val="001727F3"/>
    <w:rsid w:val="00172B75"/>
    <w:rsid w:val="00172B76"/>
    <w:rsid w:val="00172BC9"/>
    <w:rsid w:val="00172DBD"/>
    <w:rsid w:val="00172F14"/>
    <w:rsid w:val="00172FF7"/>
    <w:rsid w:val="001731D6"/>
    <w:rsid w:val="00173534"/>
    <w:rsid w:val="001735AB"/>
    <w:rsid w:val="00173890"/>
    <w:rsid w:val="00173916"/>
    <w:rsid w:val="00173B18"/>
    <w:rsid w:val="00173FC8"/>
    <w:rsid w:val="001740A1"/>
    <w:rsid w:val="0017420F"/>
    <w:rsid w:val="001743D4"/>
    <w:rsid w:val="001746FB"/>
    <w:rsid w:val="00174749"/>
    <w:rsid w:val="00174C0E"/>
    <w:rsid w:val="00174DD7"/>
    <w:rsid w:val="00174F2F"/>
    <w:rsid w:val="00174FCD"/>
    <w:rsid w:val="0017505E"/>
    <w:rsid w:val="0017522B"/>
    <w:rsid w:val="0017592E"/>
    <w:rsid w:val="00175A99"/>
    <w:rsid w:val="00175AEC"/>
    <w:rsid w:val="00175B36"/>
    <w:rsid w:val="00175C3D"/>
    <w:rsid w:val="00175D23"/>
    <w:rsid w:val="00176118"/>
    <w:rsid w:val="001767CD"/>
    <w:rsid w:val="0017688B"/>
    <w:rsid w:val="00176B83"/>
    <w:rsid w:val="00176BB6"/>
    <w:rsid w:val="00176C1D"/>
    <w:rsid w:val="00176C95"/>
    <w:rsid w:val="00176D30"/>
    <w:rsid w:val="00177245"/>
    <w:rsid w:val="00177301"/>
    <w:rsid w:val="00177778"/>
    <w:rsid w:val="001778DB"/>
    <w:rsid w:val="0017791B"/>
    <w:rsid w:val="0017797F"/>
    <w:rsid w:val="00177A14"/>
    <w:rsid w:val="00177A63"/>
    <w:rsid w:val="00177C11"/>
    <w:rsid w:val="00177D22"/>
    <w:rsid w:val="00177F05"/>
    <w:rsid w:val="00180080"/>
    <w:rsid w:val="0018010D"/>
    <w:rsid w:val="00180193"/>
    <w:rsid w:val="001801D1"/>
    <w:rsid w:val="001801D7"/>
    <w:rsid w:val="00180613"/>
    <w:rsid w:val="001806EB"/>
    <w:rsid w:val="00180708"/>
    <w:rsid w:val="001808A9"/>
    <w:rsid w:val="00180B05"/>
    <w:rsid w:val="00180C9A"/>
    <w:rsid w:val="00180DA2"/>
    <w:rsid w:val="00180E86"/>
    <w:rsid w:val="00180E99"/>
    <w:rsid w:val="00180F50"/>
    <w:rsid w:val="00180FFE"/>
    <w:rsid w:val="00181287"/>
    <w:rsid w:val="001813E7"/>
    <w:rsid w:val="00181518"/>
    <w:rsid w:val="001816DC"/>
    <w:rsid w:val="00181703"/>
    <w:rsid w:val="00181707"/>
    <w:rsid w:val="00181B44"/>
    <w:rsid w:val="00181BFC"/>
    <w:rsid w:val="00181D95"/>
    <w:rsid w:val="00181E6D"/>
    <w:rsid w:val="00181ED3"/>
    <w:rsid w:val="00181F05"/>
    <w:rsid w:val="00182038"/>
    <w:rsid w:val="00182116"/>
    <w:rsid w:val="00182257"/>
    <w:rsid w:val="00182327"/>
    <w:rsid w:val="001823CD"/>
    <w:rsid w:val="0018242C"/>
    <w:rsid w:val="001827C4"/>
    <w:rsid w:val="0018289B"/>
    <w:rsid w:val="001828B7"/>
    <w:rsid w:val="00182983"/>
    <w:rsid w:val="00182AC1"/>
    <w:rsid w:val="00182FE7"/>
    <w:rsid w:val="0018331F"/>
    <w:rsid w:val="00183465"/>
    <w:rsid w:val="001834CB"/>
    <w:rsid w:val="00183706"/>
    <w:rsid w:val="00183944"/>
    <w:rsid w:val="00183C4E"/>
    <w:rsid w:val="00183CB0"/>
    <w:rsid w:val="00183E0D"/>
    <w:rsid w:val="001841F2"/>
    <w:rsid w:val="001843B4"/>
    <w:rsid w:val="001844CD"/>
    <w:rsid w:val="001845FF"/>
    <w:rsid w:val="0018463F"/>
    <w:rsid w:val="001846CF"/>
    <w:rsid w:val="001848D9"/>
    <w:rsid w:val="00184998"/>
    <w:rsid w:val="00184AA5"/>
    <w:rsid w:val="00184DB9"/>
    <w:rsid w:val="00184E90"/>
    <w:rsid w:val="00184F05"/>
    <w:rsid w:val="0018509D"/>
    <w:rsid w:val="00185140"/>
    <w:rsid w:val="00185173"/>
    <w:rsid w:val="001853DE"/>
    <w:rsid w:val="001854D0"/>
    <w:rsid w:val="001855B3"/>
    <w:rsid w:val="001855CA"/>
    <w:rsid w:val="00185742"/>
    <w:rsid w:val="001859C2"/>
    <w:rsid w:val="00185ABE"/>
    <w:rsid w:val="00185C35"/>
    <w:rsid w:val="00185E26"/>
    <w:rsid w:val="00186028"/>
    <w:rsid w:val="0018603F"/>
    <w:rsid w:val="00186161"/>
    <w:rsid w:val="00186242"/>
    <w:rsid w:val="00186838"/>
    <w:rsid w:val="00186B48"/>
    <w:rsid w:val="00187142"/>
    <w:rsid w:val="00187487"/>
    <w:rsid w:val="00187808"/>
    <w:rsid w:val="00187913"/>
    <w:rsid w:val="00187B6B"/>
    <w:rsid w:val="00187BFA"/>
    <w:rsid w:val="00187E59"/>
    <w:rsid w:val="00187E7B"/>
    <w:rsid w:val="001903F5"/>
    <w:rsid w:val="0019045C"/>
    <w:rsid w:val="001905B5"/>
    <w:rsid w:val="00190838"/>
    <w:rsid w:val="001908B3"/>
    <w:rsid w:val="00190A8F"/>
    <w:rsid w:val="00190B56"/>
    <w:rsid w:val="00190BC7"/>
    <w:rsid w:val="00190E4B"/>
    <w:rsid w:val="00190ECA"/>
    <w:rsid w:val="00190EDF"/>
    <w:rsid w:val="0019109C"/>
    <w:rsid w:val="00191215"/>
    <w:rsid w:val="001912E9"/>
    <w:rsid w:val="001913E3"/>
    <w:rsid w:val="00191449"/>
    <w:rsid w:val="00191470"/>
    <w:rsid w:val="00191DBC"/>
    <w:rsid w:val="00191EE9"/>
    <w:rsid w:val="0019203E"/>
    <w:rsid w:val="0019220A"/>
    <w:rsid w:val="00192215"/>
    <w:rsid w:val="00192262"/>
    <w:rsid w:val="001922DF"/>
    <w:rsid w:val="00192417"/>
    <w:rsid w:val="00192420"/>
    <w:rsid w:val="00192447"/>
    <w:rsid w:val="00192686"/>
    <w:rsid w:val="001927DC"/>
    <w:rsid w:val="00192ADB"/>
    <w:rsid w:val="00192BB5"/>
    <w:rsid w:val="00192C28"/>
    <w:rsid w:val="00192D16"/>
    <w:rsid w:val="00192E23"/>
    <w:rsid w:val="001930D5"/>
    <w:rsid w:val="00193152"/>
    <w:rsid w:val="00193248"/>
    <w:rsid w:val="001932BC"/>
    <w:rsid w:val="00193522"/>
    <w:rsid w:val="00193718"/>
    <w:rsid w:val="00193790"/>
    <w:rsid w:val="0019390B"/>
    <w:rsid w:val="00193B5A"/>
    <w:rsid w:val="00193C30"/>
    <w:rsid w:val="00194023"/>
    <w:rsid w:val="0019416C"/>
    <w:rsid w:val="001941FB"/>
    <w:rsid w:val="00194427"/>
    <w:rsid w:val="00194684"/>
    <w:rsid w:val="0019490F"/>
    <w:rsid w:val="00194A8F"/>
    <w:rsid w:val="00194B14"/>
    <w:rsid w:val="00194BAA"/>
    <w:rsid w:val="00194BB5"/>
    <w:rsid w:val="00194BFC"/>
    <w:rsid w:val="00194C06"/>
    <w:rsid w:val="00194C48"/>
    <w:rsid w:val="00194C8E"/>
    <w:rsid w:val="00194C93"/>
    <w:rsid w:val="00194CAD"/>
    <w:rsid w:val="00194D4A"/>
    <w:rsid w:val="00194DA9"/>
    <w:rsid w:val="00194DD0"/>
    <w:rsid w:val="001950D7"/>
    <w:rsid w:val="00195232"/>
    <w:rsid w:val="0019523C"/>
    <w:rsid w:val="0019538C"/>
    <w:rsid w:val="001955B8"/>
    <w:rsid w:val="00195766"/>
    <w:rsid w:val="00195C47"/>
    <w:rsid w:val="00195EB8"/>
    <w:rsid w:val="00195F19"/>
    <w:rsid w:val="00196044"/>
    <w:rsid w:val="0019604F"/>
    <w:rsid w:val="00196107"/>
    <w:rsid w:val="0019639D"/>
    <w:rsid w:val="00196508"/>
    <w:rsid w:val="00196538"/>
    <w:rsid w:val="001967E7"/>
    <w:rsid w:val="0019692C"/>
    <w:rsid w:val="0019692F"/>
    <w:rsid w:val="001969AD"/>
    <w:rsid w:val="001969E6"/>
    <w:rsid w:val="00196D1B"/>
    <w:rsid w:val="00196D44"/>
    <w:rsid w:val="00196DAA"/>
    <w:rsid w:val="00196DD8"/>
    <w:rsid w:val="001972BD"/>
    <w:rsid w:val="001972D0"/>
    <w:rsid w:val="0019732D"/>
    <w:rsid w:val="00197486"/>
    <w:rsid w:val="00197600"/>
    <w:rsid w:val="0019764C"/>
    <w:rsid w:val="0019776A"/>
    <w:rsid w:val="001977AE"/>
    <w:rsid w:val="0019786C"/>
    <w:rsid w:val="001978F6"/>
    <w:rsid w:val="00197C7F"/>
    <w:rsid w:val="00197D7B"/>
    <w:rsid w:val="001A008A"/>
    <w:rsid w:val="001A00D7"/>
    <w:rsid w:val="001A01B3"/>
    <w:rsid w:val="001A04B5"/>
    <w:rsid w:val="001A050A"/>
    <w:rsid w:val="001A0609"/>
    <w:rsid w:val="001A08DC"/>
    <w:rsid w:val="001A09F0"/>
    <w:rsid w:val="001A0A77"/>
    <w:rsid w:val="001A0B47"/>
    <w:rsid w:val="001A0D12"/>
    <w:rsid w:val="001A0D4A"/>
    <w:rsid w:val="001A0DB0"/>
    <w:rsid w:val="001A0EBC"/>
    <w:rsid w:val="001A1094"/>
    <w:rsid w:val="001A115B"/>
    <w:rsid w:val="001A13BB"/>
    <w:rsid w:val="001A1579"/>
    <w:rsid w:val="001A17B2"/>
    <w:rsid w:val="001A1952"/>
    <w:rsid w:val="001A1F03"/>
    <w:rsid w:val="001A1F2F"/>
    <w:rsid w:val="001A2064"/>
    <w:rsid w:val="001A20B5"/>
    <w:rsid w:val="001A2369"/>
    <w:rsid w:val="001A24A5"/>
    <w:rsid w:val="001A28B2"/>
    <w:rsid w:val="001A28DC"/>
    <w:rsid w:val="001A2C72"/>
    <w:rsid w:val="001A2C79"/>
    <w:rsid w:val="001A2FE7"/>
    <w:rsid w:val="001A3321"/>
    <w:rsid w:val="001A3352"/>
    <w:rsid w:val="001A337C"/>
    <w:rsid w:val="001A3B37"/>
    <w:rsid w:val="001A3CED"/>
    <w:rsid w:val="001A3E1C"/>
    <w:rsid w:val="001A3E9B"/>
    <w:rsid w:val="001A3FC9"/>
    <w:rsid w:val="001A40AB"/>
    <w:rsid w:val="001A410D"/>
    <w:rsid w:val="001A413D"/>
    <w:rsid w:val="001A424F"/>
    <w:rsid w:val="001A451C"/>
    <w:rsid w:val="001A45D5"/>
    <w:rsid w:val="001A478D"/>
    <w:rsid w:val="001A47AB"/>
    <w:rsid w:val="001A48B4"/>
    <w:rsid w:val="001A4A11"/>
    <w:rsid w:val="001A4C1E"/>
    <w:rsid w:val="001A506A"/>
    <w:rsid w:val="001A51D6"/>
    <w:rsid w:val="001A5361"/>
    <w:rsid w:val="001A5364"/>
    <w:rsid w:val="001A5454"/>
    <w:rsid w:val="001A59B7"/>
    <w:rsid w:val="001A5B26"/>
    <w:rsid w:val="001A5D44"/>
    <w:rsid w:val="001A5DDD"/>
    <w:rsid w:val="001A5E15"/>
    <w:rsid w:val="001A6099"/>
    <w:rsid w:val="001A61F9"/>
    <w:rsid w:val="001A62B0"/>
    <w:rsid w:val="001A684B"/>
    <w:rsid w:val="001A6919"/>
    <w:rsid w:val="001A696B"/>
    <w:rsid w:val="001A6E0A"/>
    <w:rsid w:val="001A6F31"/>
    <w:rsid w:val="001A714C"/>
    <w:rsid w:val="001A71C7"/>
    <w:rsid w:val="001A7509"/>
    <w:rsid w:val="001A75AC"/>
    <w:rsid w:val="001A77CF"/>
    <w:rsid w:val="001A7BFC"/>
    <w:rsid w:val="001A7FF8"/>
    <w:rsid w:val="001B015E"/>
    <w:rsid w:val="001B0400"/>
    <w:rsid w:val="001B0404"/>
    <w:rsid w:val="001B0663"/>
    <w:rsid w:val="001B07B8"/>
    <w:rsid w:val="001B0864"/>
    <w:rsid w:val="001B0984"/>
    <w:rsid w:val="001B09CD"/>
    <w:rsid w:val="001B0A7A"/>
    <w:rsid w:val="001B0C2B"/>
    <w:rsid w:val="001B0D38"/>
    <w:rsid w:val="001B116B"/>
    <w:rsid w:val="001B11D6"/>
    <w:rsid w:val="001B1203"/>
    <w:rsid w:val="001B1B03"/>
    <w:rsid w:val="001B1D56"/>
    <w:rsid w:val="001B1F71"/>
    <w:rsid w:val="001B24EA"/>
    <w:rsid w:val="001B251A"/>
    <w:rsid w:val="001B2568"/>
    <w:rsid w:val="001B26E5"/>
    <w:rsid w:val="001B2702"/>
    <w:rsid w:val="001B27FB"/>
    <w:rsid w:val="001B295A"/>
    <w:rsid w:val="001B2A9B"/>
    <w:rsid w:val="001B2CF9"/>
    <w:rsid w:val="001B2D75"/>
    <w:rsid w:val="001B2E54"/>
    <w:rsid w:val="001B3074"/>
    <w:rsid w:val="001B33A2"/>
    <w:rsid w:val="001B3408"/>
    <w:rsid w:val="001B34DE"/>
    <w:rsid w:val="001B360B"/>
    <w:rsid w:val="001B3751"/>
    <w:rsid w:val="001B37B2"/>
    <w:rsid w:val="001B3910"/>
    <w:rsid w:val="001B397E"/>
    <w:rsid w:val="001B3E10"/>
    <w:rsid w:val="001B3E48"/>
    <w:rsid w:val="001B3FF5"/>
    <w:rsid w:val="001B4028"/>
    <w:rsid w:val="001B4029"/>
    <w:rsid w:val="001B4270"/>
    <w:rsid w:val="001B4347"/>
    <w:rsid w:val="001B4383"/>
    <w:rsid w:val="001B446E"/>
    <w:rsid w:val="001B47EF"/>
    <w:rsid w:val="001B48DD"/>
    <w:rsid w:val="001B4A10"/>
    <w:rsid w:val="001B4A6C"/>
    <w:rsid w:val="001B4B89"/>
    <w:rsid w:val="001B4C65"/>
    <w:rsid w:val="001B4C9A"/>
    <w:rsid w:val="001B4DAF"/>
    <w:rsid w:val="001B4DE4"/>
    <w:rsid w:val="001B4ECC"/>
    <w:rsid w:val="001B4F08"/>
    <w:rsid w:val="001B523E"/>
    <w:rsid w:val="001B5488"/>
    <w:rsid w:val="001B54B3"/>
    <w:rsid w:val="001B558A"/>
    <w:rsid w:val="001B56F4"/>
    <w:rsid w:val="001B5827"/>
    <w:rsid w:val="001B587F"/>
    <w:rsid w:val="001B58BE"/>
    <w:rsid w:val="001B5C49"/>
    <w:rsid w:val="001B5CCD"/>
    <w:rsid w:val="001B5D19"/>
    <w:rsid w:val="001B5E54"/>
    <w:rsid w:val="001B604C"/>
    <w:rsid w:val="001B60AA"/>
    <w:rsid w:val="001B659D"/>
    <w:rsid w:val="001B6AA3"/>
    <w:rsid w:val="001B6B65"/>
    <w:rsid w:val="001B6BDF"/>
    <w:rsid w:val="001B6D02"/>
    <w:rsid w:val="001B6F87"/>
    <w:rsid w:val="001B6FB5"/>
    <w:rsid w:val="001B7212"/>
    <w:rsid w:val="001B736E"/>
    <w:rsid w:val="001B73A8"/>
    <w:rsid w:val="001B73DF"/>
    <w:rsid w:val="001B7514"/>
    <w:rsid w:val="001B7681"/>
    <w:rsid w:val="001B770B"/>
    <w:rsid w:val="001B7847"/>
    <w:rsid w:val="001B7969"/>
    <w:rsid w:val="001B7D8C"/>
    <w:rsid w:val="001C0195"/>
    <w:rsid w:val="001C026E"/>
    <w:rsid w:val="001C0387"/>
    <w:rsid w:val="001C053C"/>
    <w:rsid w:val="001C0543"/>
    <w:rsid w:val="001C05D8"/>
    <w:rsid w:val="001C0615"/>
    <w:rsid w:val="001C0939"/>
    <w:rsid w:val="001C094D"/>
    <w:rsid w:val="001C097E"/>
    <w:rsid w:val="001C0E02"/>
    <w:rsid w:val="001C0F09"/>
    <w:rsid w:val="001C12FF"/>
    <w:rsid w:val="001C134E"/>
    <w:rsid w:val="001C1603"/>
    <w:rsid w:val="001C16B1"/>
    <w:rsid w:val="001C16FF"/>
    <w:rsid w:val="001C1795"/>
    <w:rsid w:val="001C179E"/>
    <w:rsid w:val="001C188D"/>
    <w:rsid w:val="001C1998"/>
    <w:rsid w:val="001C19F8"/>
    <w:rsid w:val="001C1A19"/>
    <w:rsid w:val="001C1E5F"/>
    <w:rsid w:val="001C1F1F"/>
    <w:rsid w:val="001C20B3"/>
    <w:rsid w:val="001C2206"/>
    <w:rsid w:val="001C220E"/>
    <w:rsid w:val="001C223D"/>
    <w:rsid w:val="001C2312"/>
    <w:rsid w:val="001C232D"/>
    <w:rsid w:val="001C238D"/>
    <w:rsid w:val="001C24B3"/>
    <w:rsid w:val="001C25AF"/>
    <w:rsid w:val="001C264E"/>
    <w:rsid w:val="001C2828"/>
    <w:rsid w:val="001C335D"/>
    <w:rsid w:val="001C3454"/>
    <w:rsid w:val="001C34FB"/>
    <w:rsid w:val="001C35C6"/>
    <w:rsid w:val="001C3777"/>
    <w:rsid w:val="001C37B2"/>
    <w:rsid w:val="001C38D2"/>
    <w:rsid w:val="001C3B46"/>
    <w:rsid w:val="001C40F3"/>
    <w:rsid w:val="001C417C"/>
    <w:rsid w:val="001C4326"/>
    <w:rsid w:val="001C493C"/>
    <w:rsid w:val="001C4A8C"/>
    <w:rsid w:val="001C4BA5"/>
    <w:rsid w:val="001C4F50"/>
    <w:rsid w:val="001C4F81"/>
    <w:rsid w:val="001C5039"/>
    <w:rsid w:val="001C5099"/>
    <w:rsid w:val="001C511F"/>
    <w:rsid w:val="001C55C5"/>
    <w:rsid w:val="001C566D"/>
    <w:rsid w:val="001C567A"/>
    <w:rsid w:val="001C56A6"/>
    <w:rsid w:val="001C5794"/>
    <w:rsid w:val="001C58CE"/>
    <w:rsid w:val="001C58F9"/>
    <w:rsid w:val="001C5918"/>
    <w:rsid w:val="001C5A1A"/>
    <w:rsid w:val="001C5A28"/>
    <w:rsid w:val="001C5B56"/>
    <w:rsid w:val="001C5DAD"/>
    <w:rsid w:val="001C5F26"/>
    <w:rsid w:val="001C5FEB"/>
    <w:rsid w:val="001C5FF2"/>
    <w:rsid w:val="001C6082"/>
    <w:rsid w:val="001C60CC"/>
    <w:rsid w:val="001C619F"/>
    <w:rsid w:val="001C62A3"/>
    <w:rsid w:val="001C62AC"/>
    <w:rsid w:val="001C62EC"/>
    <w:rsid w:val="001C65AD"/>
    <w:rsid w:val="001C6677"/>
    <w:rsid w:val="001C6751"/>
    <w:rsid w:val="001C6868"/>
    <w:rsid w:val="001C6D9A"/>
    <w:rsid w:val="001C6E6C"/>
    <w:rsid w:val="001C741A"/>
    <w:rsid w:val="001C7781"/>
    <w:rsid w:val="001C7C1C"/>
    <w:rsid w:val="001C7D8B"/>
    <w:rsid w:val="001C7E56"/>
    <w:rsid w:val="001C7FF8"/>
    <w:rsid w:val="001D0519"/>
    <w:rsid w:val="001D055C"/>
    <w:rsid w:val="001D089A"/>
    <w:rsid w:val="001D09E4"/>
    <w:rsid w:val="001D0A7D"/>
    <w:rsid w:val="001D0E0B"/>
    <w:rsid w:val="001D0EBA"/>
    <w:rsid w:val="001D120A"/>
    <w:rsid w:val="001D133F"/>
    <w:rsid w:val="001D18EE"/>
    <w:rsid w:val="001D1B31"/>
    <w:rsid w:val="001D1B38"/>
    <w:rsid w:val="001D1BE6"/>
    <w:rsid w:val="001D1BFA"/>
    <w:rsid w:val="001D1C31"/>
    <w:rsid w:val="001D1D20"/>
    <w:rsid w:val="001D1E23"/>
    <w:rsid w:val="001D1FA1"/>
    <w:rsid w:val="001D22C7"/>
    <w:rsid w:val="001D245F"/>
    <w:rsid w:val="001D288D"/>
    <w:rsid w:val="001D2999"/>
    <w:rsid w:val="001D2AC6"/>
    <w:rsid w:val="001D2B60"/>
    <w:rsid w:val="001D2B65"/>
    <w:rsid w:val="001D2C57"/>
    <w:rsid w:val="001D2CF9"/>
    <w:rsid w:val="001D2D61"/>
    <w:rsid w:val="001D2E8B"/>
    <w:rsid w:val="001D31B2"/>
    <w:rsid w:val="001D3618"/>
    <w:rsid w:val="001D3677"/>
    <w:rsid w:val="001D381F"/>
    <w:rsid w:val="001D3C24"/>
    <w:rsid w:val="001D3C59"/>
    <w:rsid w:val="001D3CC5"/>
    <w:rsid w:val="001D3D8E"/>
    <w:rsid w:val="001D4028"/>
    <w:rsid w:val="001D415F"/>
    <w:rsid w:val="001D4189"/>
    <w:rsid w:val="001D433A"/>
    <w:rsid w:val="001D43B6"/>
    <w:rsid w:val="001D46C9"/>
    <w:rsid w:val="001D475B"/>
    <w:rsid w:val="001D47AA"/>
    <w:rsid w:val="001D4A34"/>
    <w:rsid w:val="001D4AAE"/>
    <w:rsid w:val="001D4BF4"/>
    <w:rsid w:val="001D4C18"/>
    <w:rsid w:val="001D4C3E"/>
    <w:rsid w:val="001D4CF9"/>
    <w:rsid w:val="001D4E42"/>
    <w:rsid w:val="001D4E4C"/>
    <w:rsid w:val="001D4E84"/>
    <w:rsid w:val="001D53AD"/>
    <w:rsid w:val="001D54CF"/>
    <w:rsid w:val="001D550F"/>
    <w:rsid w:val="001D5641"/>
    <w:rsid w:val="001D566E"/>
    <w:rsid w:val="001D599C"/>
    <w:rsid w:val="001D5AC8"/>
    <w:rsid w:val="001D5B57"/>
    <w:rsid w:val="001D5C08"/>
    <w:rsid w:val="001D5D0F"/>
    <w:rsid w:val="001D5D54"/>
    <w:rsid w:val="001D5DD7"/>
    <w:rsid w:val="001D5EAD"/>
    <w:rsid w:val="001D5F78"/>
    <w:rsid w:val="001D5FEB"/>
    <w:rsid w:val="001D60D5"/>
    <w:rsid w:val="001D60F2"/>
    <w:rsid w:val="001D6166"/>
    <w:rsid w:val="001D6169"/>
    <w:rsid w:val="001D61BA"/>
    <w:rsid w:val="001D6326"/>
    <w:rsid w:val="001D6482"/>
    <w:rsid w:val="001D66C6"/>
    <w:rsid w:val="001D6776"/>
    <w:rsid w:val="001D685F"/>
    <w:rsid w:val="001D6972"/>
    <w:rsid w:val="001D6AA6"/>
    <w:rsid w:val="001D6AC5"/>
    <w:rsid w:val="001D6C72"/>
    <w:rsid w:val="001D6D98"/>
    <w:rsid w:val="001D70AF"/>
    <w:rsid w:val="001D7178"/>
    <w:rsid w:val="001D720A"/>
    <w:rsid w:val="001D7276"/>
    <w:rsid w:val="001D7290"/>
    <w:rsid w:val="001D7409"/>
    <w:rsid w:val="001D752B"/>
    <w:rsid w:val="001D75C0"/>
    <w:rsid w:val="001D763C"/>
    <w:rsid w:val="001D764D"/>
    <w:rsid w:val="001D7797"/>
    <w:rsid w:val="001D77AB"/>
    <w:rsid w:val="001D7A6D"/>
    <w:rsid w:val="001D7A97"/>
    <w:rsid w:val="001D7E75"/>
    <w:rsid w:val="001D7F12"/>
    <w:rsid w:val="001E013A"/>
    <w:rsid w:val="001E02AD"/>
    <w:rsid w:val="001E03CB"/>
    <w:rsid w:val="001E0433"/>
    <w:rsid w:val="001E0586"/>
    <w:rsid w:val="001E05F1"/>
    <w:rsid w:val="001E061D"/>
    <w:rsid w:val="001E079B"/>
    <w:rsid w:val="001E085B"/>
    <w:rsid w:val="001E087A"/>
    <w:rsid w:val="001E093C"/>
    <w:rsid w:val="001E0C55"/>
    <w:rsid w:val="001E0DC8"/>
    <w:rsid w:val="001E0E20"/>
    <w:rsid w:val="001E0FE6"/>
    <w:rsid w:val="001E105B"/>
    <w:rsid w:val="001E106F"/>
    <w:rsid w:val="001E117A"/>
    <w:rsid w:val="001E148C"/>
    <w:rsid w:val="001E1492"/>
    <w:rsid w:val="001E185D"/>
    <w:rsid w:val="001E18D9"/>
    <w:rsid w:val="001E1AD6"/>
    <w:rsid w:val="001E1B2F"/>
    <w:rsid w:val="001E1C40"/>
    <w:rsid w:val="001E1C85"/>
    <w:rsid w:val="001E1D57"/>
    <w:rsid w:val="001E1D68"/>
    <w:rsid w:val="001E1D77"/>
    <w:rsid w:val="001E1E86"/>
    <w:rsid w:val="001E1EFD"/>
    <w:rsid w:val="001E21B3"/>
    <w:rsid w:val="001E2776"/>
    <w:rsid w:val="001E280F"/>
    <w:rsid w:val="001E2903"/>
    <w:rsid w:val="001E2C8A"/>
    <w:rsid w:val="001E2CB8"/>
    <w:rsid w:val="001E335E"/>
    <w:rsid w:val="001E3373"/>
    <w:rsid w:val="001E3546"/>
    <w:rsid w:val="001E3650"/>
    <w:rsid w:val="001E36D8"/>
    <w:rsid w:val="001E390A"/>
    <w:rsid w:val="001E39C8"/>
    <w:rsid w:val="001E3A76"/>
    <w:rsid w:val="001E3BC7"/>
    <w:rsid w:val="001E3D6C"/>
    <w:rsid w:val="001E4219"/>
    <w:rsid w:val="001E4249"/>
    <w:rsid w:val="001E42A7"/>
    <w:rsid w:val="001E42AA"/>
    <w:rsid w:val="001E4353"/>
    <w:rsid w:val="001E451A"/>
    <w:rsid w:val="001E4729"/>
    <w:rsid w:val="001E47B6"/>
    <w:rsid w:val="001E48D5"/>
    <w:rsid w:val="001E4C09"/>
    <w:rsid w:val="001E4D71"/>
    <w:rsid w:val="001E4ED0"/>
    <w:rsid w:val="001E501F"/>
    <w:rsid w:val="001E511F"/>
    <w:rsid w:val="001E5483"/>
    <w:rsid w:val="001E55D0"/>
    <w:rsid w:val="001E585F"/>
    <w:rsid w:val="001E59F2"/>
    <w:rsid w:val="001E5C23"/>
    <w:rsid w:val="001E5D55"/>
    <w:rsid w:val="001E5D65"/>
    <w:rsid w:val="001E5E29"/>
    <w:rsid w:val="001E5E42"/>
    <w:rsid w:val="001E5F0B"/>
    <w:rsid w:val="001E6155"/>
    <w:rsid w:val="001E61ED"/>
    <w:rsid w:val="001E63A1"/>
    <w:rsid w:val="001E69AF"/>
    <w:rsid w:val="001E6A26"/>
    <w:rsid w:val="001E6C2C"/>
    <w:rsid w:val="001E6F7E"/>
    <w:rsid w:val="001E70A3"/>
    <w:rsid w:val="001E7142"/>
    <w:rsid w:val="001E71A4"/>
    <w:rsid w:val="001E7210"/>
    <w:rsid w:val="001E732C"/>
    <w:rsid w:val="001E7505"/>
    <w:rsid w:val="001E777D"/>
    <w:rsid w:val="001E7889"/>
    <w:rsid w:val="001E78CC"/>
    <w:rsid w:val="001E7D48"/>
    <w:rsid w:val="001F0072"/>
    <w:rsid w:val="001F0074"/>
    <w:rsid w:val="001F0270"/>
    <w:rsid w:val="001F0377"/>
    <w:rsid w:val="001F043B"/>
    <w:rsid w:val="001F0680"/>
    <w:rsid w:val="001F09AC"/>
    <w:rsid w:val="001F0E99"/>
    <w:rsid w:val="001F0FF1"/>
    <w:rsid w:val="001F10FA"/>
    <w:rsid w:val="001F112C"/>
    <w:rsid w:val="001F12DC"/>
    <w:rsid w:val="001F149A"/>
    <w:rsid w:val="001F1568"/>
    <w:rsid w:val="001F1806"/>
    <w:rsid w:val="001F190F"/>
    <w:rsid w:val="001F19BC"/>
    <w:rsid w:val="001F1B74"/>
    <w:rsid w:val="001F1C95"/>
    <w:rsid w:val="001F1F5C"/>
    <w:rsid w:val="001F1F68"/>
    <w:rsid w:val="001F1F84"/>
    <w:rsid w:val="001F2056"/>
    <w:rsid w:val="001F2245"/>
    <w:rsid w:val="001F224A"/>
    <w:rsid w:val="001F22DE"/>
    <w:rsid w:val="001F2525"/>
    <w:rsid w:val="001F2A7D"/>
    <w:rsid w:val="001F2AF6"/>
    <w:rsid w:val="001F2B02"/>
    <w:rsid w:val="001F2E60"/>
    <w:rsid w:val="001F2ED8"/>
    <w:rsid w:val="001F32F7"/>
    <w:rsid w:val="001F3409"/>
    <w:rsid w:val="001F38B0"/>
    <w:rsid w:val="001F38E8"/>
    <w:rsid w:val="001F3C02"/>
    <w:rsid w:val="001F3CA6"/>
    <w:rsid w:val="001F3CBF"/>
    <w:rsid w:val="001F3FCE"/>
    <w:rsid w:val="001F40CE"/>
    <w:rsid w:val="001F4671"/>
    <w:rsid w:val="001F474C"/>
    <w:rsid w:val="001F4963"/>
    <w:rsid w:val="001F49C5"/>
    <w:rsid w:val="001F4B8F"/>
    <w:rsid w:val="001F4CF9"/>
    <w:rsid w:val="001F4E79"/>
    <w:rsid w:val="001F4E7B"/>
    <w:rsid w:val="001F4E92"/>
    <w:rsid w:val="001F4F9B"/>
    <w:rsid w:val="001F50B4"/>
    <w:rsid w:val="001F5106"/>
    <w:rsid w:val="001F56F3"/>
    <w:rsid w:val="001F56FC"/>
    <w:rsid w:val="001F57D8"/>
    <w:rsid w:val="001F5851"/>
    <w:rsid w:val="001F597A"/>
    <w:rsid w:val="001F5CC4"/>
    <w:rsid w:val="001F5D6F"/>
    <w:rsid w:val="001F5E61"/>
    <w:rsid w:val="001F60EE"/>
    <w:rsid w:val="001F62D3"/>
    <w:rsid w:val="001F6503"/>
    <w:rsid w:val="001F6669"/>
    <w:rsid w:val="001F68F8"/>
    <w:rsid w:val="001F6A98"/>
    <w:rsid w:val="001F6D8D"/>
    <w:rsid w:val="001F7103"/>
    <w:rsid w:val="001F7265"/>
    <w:rsid w:val="001F72B7"/>
    <w:rsid w:val="001F7450"/>
    <w:rsid w:val="001F7981"/>
    <w:rsid w:val="001F7B5E"/>
    <w:rsid w:val="001F7C80"/>
    <w:rsid w:val="001F7ED3"/>
    <w:rsid w:val="001F7F40"/>
    <w:rsid w:val="001F7F9E"/>
    <w:rsid w:val="0020001B"/>
    <w:rsid w:val="00200221"/>
    <w:rsid w:val="00200279"/>
    <w:rsid w:val="00200523"/>
    <w:rsid w:val="002005AE"/>
    <w:rsid w:val="002005D3"/>
    <w:rsid w:val="00200AA0"/>
    <w:rsid w:val="002011BF"/>
    <w:rsid w:val="002013C6"/>
    <w:rsid w:val="002015B1"/>
    <w:rsid w:val="00201920"/>
    <w:rsid w:val="0020194E"/>
    <w:rsid w:val="00201B64"/>
    <w:rsid w:val="00201BA8"/>
    <w:rsid w:val="00201E35"/>
    <w:rsid w:val="00202560"/>
    <w:rsid w:val="00202787"/>
    <w:rsid w:val="0020284A"/>
    <w:rsid w:val="00202DD1"/>
    <w:rsid w:val="00202E6B"/>
    <w:rsid w:val="00202F4D"/>
    <w:rsid w:val="0020338C"/>
    <w:rsid w:val="0020353E"/>
    <w:rsid w:val="002038B2"/>
    <w:rsid w:val="002039C6"/>
    <w:rsid w:val="00203B7D"/>
    <w:rsid w:val="00203D93"/>
    <w:rsid w:val="00203EE8"/>
    <w:rsid w:val="00203EF3"/>
    <w:rsid w:val="00204310"/>
    <w:rsid w:val="00204682"/>
    <w:rsid w:val="002048AD"/>
    <w:rsid w:val="00204A68"/>
    <w:rsid w:val="00204B51"/>
    <w:rsid w:val="0020528E"/>
    <w:rsid w:val="00205400"/>
    <w:rsid w:val="0020544B"/>
    <w:rsid w:val="0020548B"/>
    <w:rsid w:val="002056BE"/>
    <w:rsid w:val="00205AD7"/>
    <w:rsid w:val="00205BD7"/>
    <w:rsid w:val="00205DB0"/>
    <w:rsid w:val="00205DE4"/>
    <w:rsid w:val="00205E10"/>
    <w:rsid w:val="00205E4B"/>
    <w:rsid w:val="00205ECD"/>
    <w:rsid w:val="0020603F"/>
    <w:rsid w:val="0020607E"/>
    <w:rsid w:val="0020611D"/>
    <w:rsid w:val="00206215"/>
    <w:rsid w:val="002062A4"/>
    <w:rsid w:val="002062FD"/>
    <w:rsid w:val="00206366"/>
    <w:rsid w:val="002064BE"/>
    <w:rsid w:val="002066E0"/>
    <w:rsid w:val="0020696D"/>
    <w:rsid w:val="00206CA8"/>
    <w:rsid w:val="00206D6F"/>
    <w:rsid w:val="00207195"/>
    <w:rsid w:val="002072E2"/>
    <w:rsid w:val="002072E4"/>
    <w:rsid w:val="00207624"/>
    <w:rsid w:val="00207703"/>
    <w:rsid w:val="00207810"/>
    <w:rsid w:val="00207CF5"/>
    <w:rsid w:val="00210278"/>
    <w:rsid w:val="002102F0"/>
    <w:rsid w:val="002104EC"/>
    <w:rsid w:val="00210B46"/>
    <w:rsid w:val="00210BB6"/>
    <w:rsid w:val="00210BBB"/>
    <w:rsid w:val="00210CFB"/>
    <w:rsid w:val="00210D45"/>
    <w:rsid w:val="00211094"/>
    <w:rsid w:val="00211180"/>
    <w:rsid w:val="00211336"/>
    <w:rsid w:val="0021150E"/>
    <w:rsid w:val="00211527"/>
    <w:rsid w:val="0021158A"/>
    <w:rsid w:val="0021164A"/>
    <w:rsid w:val="002116F9"/>
    <w:rsid w:val="00211834"/>
    <w:rsid w:val="00211A30"/>
    <w:rsid w:val="00211DA8"/>
    <w:rsid w:val="00211E1C"/>
    <w:rsid w:val="00212036"/>
    <w:rsid w:val="00212072"/>
    <w:rsid w:val="00212087"/>
    <w:rsid w:val="0021255B"/>
    <w:rsid w:val="00212936"/>
    <w:rsid w:val="00212B98"/>
    <w:rsid w:val="00212BAE"/>
    <w:rsid w:val="00212D9A"/>
    <w:rsid w:val="00212FCA"/>
    <w:rsid w:val="00213025"/>
    <w:rsid w:val="002130EE"/>
    <w:rsid w:val="002131B1"/>
    <w:rsid w:val="00213309"/>
    <w:rsid w:val="0021350A"/>
    <w:rsid w:val="00213D90"/>
    <w:rsid w:val="00213E1E"/>
    <w:rsid w:val="002140F1"/>
    <w:rsid w:val="002141CA"/>
    <w:rsid w:val="002142B6"/>
    <w:rsid w:val="0021431D"/>
    <w:rsid w:val="002143CB"/>
    <w:rsid w:val="0021454B"/>
    <w:rsid w:val="00214796"/>
    <w:rsid w:val="0021482B"/>
    <w:rsid w:val="0021492E"/>
    <w:rsid w:val="00214957"/>
    <w:rsid w:val="00214999"/>
    <w:rsid w:val="002149B2"/>
    <w:rsid w:val="00214A36"/>
    <w:rsid w:val="00214A5E"/>
    <w:rsid w:val="00214B70"/>
    <w:rsid w:val="00214BC9"/>
    <w:rsid w:val="0021501D"/>
    <w:rsid w:val="00215134"/>
    <w:rsid w:val="00215139"/>
    <w:rsid w:val="002151B1"/>
    <w:rsid w:val="002151F8"/>
    <w:rsid w:val="00215342"/>
    <w:rsid w:val="00215441"/>
    <w:rsid w:val="00215530"/>
    <w:rsid w:val="0021563E"/>
    <w:rsid w:val="00215A62"/>
    <w:rsid w:val="00215C1A"/>
    <w:rsid w:val="00215DA4"/>
    <w:rsid w:val="00215EE3"/>
    <w:rsid w:val="0021604E"/>
    <w:rsid w:val="002160CE"/>
    <w:rsid w:val="0021639E"/>
    <w:rsid w:val="002164CB"/>
    <w:rsid w:val="002164F4"/>
    <w:rsid w:val="00216508"/>
    <w:rsid w:val="002165DC"/>
    <w:rsid w:val="002166BF"/>
    <w:rsid w:val="002167F0"/>
    <w:rsid w:val="00216A11"/>
    <w:rsid w:val="00216B42"/>
    <w:rsid w:val="00216BE1"/>
    <w:rsid w:val="00216EA5"/>
    <w:rsid w:val="00216F7D"/>
    <w:rsid w:val="00217152"/>
    <w:rsid w:val="0021761A"/>
    <w:rsid w:val="0021777F"/>
    <w:rsid w:val="00217895"/>
    <w:rsid w:val="002178A1"/>
    <w:rsid w:val="002178DB"/>
    <w:rsid w:val="00217A9D"/>
    <w:rsid w:val="00217CFA"/>
    <w:rsid w:val="00217E2C"/>
    <w:rsid w:val="0022003C"/>
    <w:rsid w:val="002200D9"/>
    <w:rsid w:val="0022040D"/>
    <w:rsid w:val="002206AA"/>
    <w:rsid w:val="002209E2"/>
    <w:rsid w:val="00220A19"/>
    <w:rsid w:val="00220A9F"/>
    <w:rsid w:val="00220E4F"/>
    <w:rsid w:val="00220E7C"/>
    <w:rsid w:val="00220ED3"/>
    <w:rsid w:val="0022130D"/>
    <w:rsid w:val="002213E7"/>
    <w:rsid w:val="002213EC"/>
    <w:rsid w:val="002215AC"/>
    <w:rsid w:val="00221A86"/>
    <w:rsid w:val="00221D54"/>
    <w:rsid w:val="00221DD7"/>
    <w:rsid w:val="00222011"/>
    <w:rsid w:val="00222035"/>
    <w:rsid w:val="002220B5"/>
    <w:rsid w:val="002220DD"/>
    <w:rsid w:val="0022212A"/>
    <w:rsid w:val="0022212B"/>
    <w:rsid w:val="00222160"/>
    <w:rsid w:val="0022216F"/>
    <w:rsid w:val="002222B9"/>
    <w:rsid w:val="00222509"/>
    <w:rsid w:val="002226A3"/>
    <w:rsid w:val="00222700"/>
    <w:rsid w:val="00222A43"/>
    <w:rsid w:val="00222CB0"/>
    <w:rsid w:val="00222EB7"/>
    <w:rsid w:val="00222FBC"/>
    <w:rsid w:val="00223000"/>
    <w:rsid w:val="0022332C"/>
    <w:rsid w:val="00223438"/>
    <w:rsid w:val="002234A4"/>
    <w:rsid w:val="0022385D"/>
    <w:rsid w:val="00223A36"/>
    <w:rsid w:val="00223ACD"/>
    <w:rsid w:val="00223B01"/>
    <w:rsid w:val="00223B40"/>
    <w:rsid w:val="00223B8A"/>
    <w:rsid w:val="00223D0C"/>
    <w:rsid w:val="00223D31"/>
    <w:rsid w:val="00223E88"/>
    <w:rsid w:val="00223E8C"/>
    <w:rsid w:val="0022406A"/>
    <w:rsid w:val="0022446F"/>
    <w:rsid w:val="0022462C"/>
    <w:rsid w:val="00224630"/>
    <w:rsid w:val="00224897"/>
    <w:rsid w:val="0022491E"/>
    <w:rsid w:val="002249FE"/>
    <w:rsid w:val="00224B29"/>
    <w:rsid w:val="00224D3A"/>
    <w:rsid w:val="00224DBF"/>
    <w:rsid w:val="00224E3E"/>
    <w:rsid w:val="00224FE8"/>
    <w:rsid w:val="00225279"/>
    <w:rsid w:val="0022588C"/>
    <w:rsid w:val="0022592E"/>
    <w:rsid w:val="00225C84"/>
    <w:rsid w:val="00225D3D"/>
    <w:rsid w:val="00225EF4"/>
    <w:rsid w:val="00225EF9"/>
    <w:rsid w:val="00226442"/>
    <w:rsid w:val="00226704"/>
    <w:rsid w:val="0022680D"/>
    <w:rsid w:val="00226819"/>
    <w:rsid w:val="00226B27"/>
    <w:rsid w:val="00226B8C"/>
    <w:rsid w:val="00226D38"/>
    <w:rsid w:val="00226D60"/>
    <w:rsid w:val="00226F98"/>
    <w:rsid w:val="00227036"/>
    <w:rsid w:val="002270A7"/>
    <w:rsid w:val="00227177"/>
    <w:rsid w:val="00227311"/>
    <w:rsid w:val="002275FB"/>
    <w:rsid w:val="00227A40"/>
    <w:rsid w:val="00227B4C"/>
    <w:rsid w:val="00227BA4"/>
    <w:rsid w:val="00227C88"/>
    <w:rsid w:val="00227D89"/>
    <w:rsid w:val="0023079F"/>
    <w:rsid w:val="002308FE"/>
    <w:rsid w:val="00230A82"/>
    <w:rsid w:val="00230B65"/>
    <w:rsid w:val="00230B8E"/>
    <w:rsid w:val="00230CFF"/>
    <w:rsid w:val="00230F1F"/>
    <w:rsid w:val="00230F8B"/>
    <w:rsid w:val="00231172"/>
    <w:rsid w:val="0023147D"/>
    <w:rsid w:val="00231509"/>
    <w:rsid w:val="002317ED"/>
    <w:rsid w:val="00231AEB"/>
    <w:rsid w:val="00231C8D"/>
    <w:rsid w:val="0023206F"/>
    <w:rsid w:val="00232156"/>
    <w:rsid w:val="00232607"/>
    <w:rsid w:val="00232868"/>
    <w:rsid w:val="002328B6"/>
    <w:rsid w:val="00232937"/>
    <w:rsid w:val="002329B3"/>
    <w:rsid w:val="00232A6E"/>
    <w:rsid w:val="00232AB0"/>
    <w:rsid w:val="00232B74"/>
    <w:rsid w:val="002330CA"/>
    <w:rsid w:val="002331EB"/>
    <w:rsid w:val="002332CF"/>
    <w:rsid w:val="0023353A"/>
    <w:rsid w:val="00233681"/>
    <w:rsid w:val="00233755"/>
    <w:rsid w:val="002339BC"/>
    <w:rsid w:val="00233A23"/>
    <w:rsid w:val="00233ADD"/>
    <w:rsid w:val="00233AE5"/>
    <w:rsid w:val="00233B16"/>
    <w:rsid w:val="00233CC3"/>
    <w:rsid w:val="002342BD"/>
    <w:rsid w:val="0023453C"/>
    <w:rsid w:val="00234625"/>
    <w:rsid w:val="002346CA"/>
    <w:rsid w:val="002346DC"/>
    <w:rsid w:val="00234842"/>
    <w:rsid w:val="002348D9"/>
    <w:rsid w:val="00234C46"/>
    <w:rsid w:val="00234E58"/>
    <w:rsid w:val="00234F87"/>
    <w:rsid w:val="00234FEB"/>
    <w:rsid w:val="00235451"/>
    <w:rsid w:val="002355A3"/>
    <w:rsid w:val="00235648"/>
    <w:rsid w:val="002358BF"/>
    <w:rsid w:val="002358F2"/>
    <w:rsid w:val="00235A05"/>
    <w:rsid w:val="00235BA0"/>
    <w:rsid w:val="00235CE1"/>
    <w:rsid w:val="00235DD3"/>
    <w:rsid w:val="00235E9A"/>
    <w:rsid w:val="00235F21"/>
    <w:rsid w:val="00235FEE"/>
    <w:rsid w:val="0023600F"/>
    <w:rsid w:val="002362C1"/>
    <w:rsid w:val="00236620"/>
    <w:rsid w:val="00236792"/>
    <w:rsid w:val="0023688C"/>
    <w:rsid w:val="002368E6"/>
    <w:rsid w:val="002368E7"/>
    <w:rsid w:val="002369E7"/>
    <w:rsid w:val="00236A55"/>
    <w:rsid w:val="00236B07"/>
    <w:rsid w:val="00236C89"/>
    <w:rsid w:val="00236D48"/>
    <w:rsid w:val="00236DB3"/>
    <w:rsid w:val="00236DEC"/>
    <w:rsid w:val="00237384"/>
    <w:rsid w:val="0023756C"/>
    <w:rsid w:val="00237695"/>
    <w:rsid w:val="00237965"/>
    <w:rsid w:val="002379A3"/>
    <w:rsid w:val="002379C9"/>
    <w:rsid w:val="00237D66"/>
    <w:rsid w:val="00237DDA"/>
    <w:rsid w:val="00237E2E"/>
    <w:rsid w:val="0024035E"/>
    <w:rsid w:val="00240771"/>
    <w:rsid w:val="00240837"/>
    <w:rsid w:val="0024086B"/>
    <w:rsid w:val="00240A93"/>
    <w:rsid w:val="00240AD2"/>
    <w:rsid w:val="00240ADF"/>
    <w:rsid w:val="00240B5B"/>
    <w:rsid w:val="00240CDE"/>
    <w:rsid w:val="00240CE8"/>
    <w:rsid w:val="00240F78"/>
    <w:rsid w:val="0024114C"/>
    <w:rsid w:val="002411B0"/>
    <w:rsid w:val="00241699"/>
    <w:rsid w:val="0024170A"/>
    <w:rsid w:val="00241752"/>
    <w:rsid w:val="00241F9D"/>
    <w:rsid w:val="00242003"/>
    <w:rsid w:val="002423B3"/>
    <w:rsid w:val="002423B9"/>
    <w:rsid w:val="00242774"/>
    <w:rsid w:val="00242854"/>
    <w:rsid w:val="00242E0A"/>
    <w:rsid w:val="00242E61"/>
    <w:rsid w:val="0024318E"/>
    <w:rsid w:val="00243782"/>
    <w:rsid w:val="0024396A"/>
    <w:rsid w:val="00243AE3"/>
    <w:rsid w:val="00243AEC"/>
    <w:rsid w:val="00243BA0"/>
    <w:rsid w:val="00243BE4"/>
    <w:rsid w:val="00243D20"/>
    <w:rsid w:val="00243DA7"/>
    <w:rsid w:val="00243E5E"/>
    <w:rsid w:val="00243FC8"/>
    <w:rsid w:val="00243FF9"/>
    <w:rsid w:val="00244003"/>
    <w:rsid w:val="00244110"/>
    <w:rsid w:val="002441E0"/>
    <w:rsid w:val="00244297"/>
    <w:rsid w:val="002442FA"/>
    <w:rsid w:val="00244449"/>
    <w:rsid w:val="00244564"/>
    <w:rsid w:val="002445E5"/>
    <w:rsid w:val="00244678"/>
    <w:rsid w:val="0024485E"/>
    <w:rsid w:val="00244973"/>
    <w:rsid w:val="00244AA7"/>
    <w:rsid w:val="00244B3B"/>
    <w:rsid w:val="00244B71"/>
    <w:rsid w:val="00244C03"/>
    <w:rsid w:val="0024538B"/>
    <w:rsid w:val="00245499"/>
    <w:rsid w:val="00245542"/>
    <w:rsid w:val="00245554"/>
    <w:rsid w:val="00245BD6"/>
    <w:rsid w:val="00245C19"/>
    <w:rsid w:val="00245DF7"/>
    <w:rsid w:val="00245ECF"/>
    <w:rsid w:val="00245EDC"/>
    <w:rsid w:val="002461AC"/>
    <w:rsid w:val="0024660C"/>
    <w:rsid w:val="00246676"/>
    <w:rsid w:val="002466D3"/>
    <w:rsid w:val="0024674B"/>
    <w:rsid w:val="00246898"/>
    <w:rsid w:val="00246911"/>
    <w:rsid w:val="00246B00"/>
    <w:rsid w:val="00246B3B"/>
    <w:rsid w:val="00246D8D"/>
    <w:rsid w:val="00246DB9"/>
    <w:rsid w:val="00246E82"/>
    <w:rsid w:val="00246FA7"/>
    <w:rsid w:val="0024734C"/>
    <w:rsid w:val="002477C0"/>
    <w:rsid w:val="00247918"/>
    <w:rsid w:val="00247B88"/>
    <w:rsid w:val="00247D02"/>
    <w:rsid w:val="0025024D"/>
    <w:rsid w:val="00250429"/>
    <w:rsid w:val="00250512"/>
    <w:rsid w:val="00250575"/>
    <w:rsid w:val="00250793"/>
    <w:rsid w:val="00250CE0"/>
    <w:rsid w:val="00250D5C"/>
    <w:rsid w:val="002510CD"/>
    <w:rsid w:val="002511AF"/>
    <w:rsid w:val="002514DD"/>
    <w:rsid w:val="00251592"/>
    <w:rsid w:val="0025185D"/>
    <w:rsid w:val="002518F9"/>
    <w:rsid w:val="00251906"/>
    <w:rsid w:val="00251A7C"/>
    <w:rsid w:val="00251ACB"/>
    <w:rsid w:val="00251E36"/>
    <w:rsid w:val="00251F05"/>
    <w:rsid w:val="0025207B"/>
    <w:rsid w:val="00252367"/>
    <w:rsid w:val="00252586"/>
    <w:rsid w:val="0025282E"/>
    <w:rsid w:val="00252A63"/>
    <w:rsid w:val="00252FCE"/>
    <w:rsid w:val="00252FD7"/>
    <w:rsid w:val="002531AE"/>
    <w:rsid w:val="0025340B"/>
    <w:rsid w:val="0025388D"/>
    <w:rsid w:val="00253C86"/>
    <w:rsid w:val="0025405E"/>
    <w:rsid w:val="002543A0"/>
    <w:rsid w:val="00254A55"/>
    <w:rsid w:val="00254AF2"/>
    <w:rsid w:val="00254C02"/>
    <w:rsid w:val="00254C97"/>
    <w:rsid w:val="00254C98"/>
    <w:rsid w:val="00254D6D"/>
    <w:rsid w:val="00254EC8"/>
    <w:rsid w:val="002550DA"/>
    <w:rsid w:val="00255165"/>
    <w:rsid w:val="002552CE"/>
    <w:rsid w:val="002553DE"/>
    <w:rsid w:val="002554A3"/>
    <w:rsid w:val="00255594"/>
    <w:rsid w:val="0025595E"/>
    <w:rsid w:val="00255970"/>
    <w:rsid w:val="00255F33"/>
    <w:rsid w:val="0025602C"/>
    <w:rsid w:val="002560B7"/>
    <w:rsid w:val="002560CC"/>
    <w:rsid w:val="00256148"/>
    <w:rsid w:val="002562C9"/>
    <w:rsid w:val="002564CC"/>
    <w:rsid w:val="00256502"/>
    <w:rsid w:val="0025661B"/>
    <w:rsid w:val="00256800"/>
    <w:rsid w:val="002568E6"/>
    <w:rsid w:val="00256987"/>
    <w:rsid w:val="00256AD2"/>
    <w:rsid w:val="00256B39"/>
    <w:rsid w:val="00256B5F"/>
    <w:rsid w:val="00256BA4"/>
    <w:rsid w:val="0025744C"/>
    <w:rsid w:val="0025772E"/>
    <w:rsid w:val="0025786B"/>
    <w:rsid w:val="00257C80"/>
    <w:rsid w:val="00257CE6"/>
    <w:rsid w:val="002603CF"/>
    <w:rsid w:val="00260461"/>
    <w:rsid w:val="00260547"/>
    <w:rsid w:val="00260584"/>
    <w:rsid w:val="0026081F"/>
    <w:rsid w:val="0026082E"/>
    <w:rsid w:val="00260BB0"/>
    <w:rsid w:val="00260FA7"/>
    <w:rsid w:val="00261180"/>
    <w:rsid w:val="00261191"/>
    <w:rsid w:val="00261270"/>
    <w:rsid w:val="0026134B"/>
    <w:rsid w:val="0026148E"/>
    <w:rsid w:val="00261532"/>
    <w:rsid w:val="00261AE9"/>
    <w:rsid w:val="00261B74"/>
    <w:rsid w:val="00261BC9"/>
    <w:rsid w:val="00261C16"/>
    <w:rsid w:val="002620EB"/>
    <w:rsid w:val="0026211B"/>
    <w:rsid w:val="002621A1"/>
    <w:rsid w:val="002622BD"/>
    <w:rsid w:val="00262358"/>
    <w:rsid w:val="00262483"/>
    <w:rsid w:val="00262532"/>
    <w:rsid w:val="002625B2"/>
    <w:rsid w:val="00262615"/>
    <w:rsid w:val="00262B17"/>
    <w:rsid w:val="00262B6A"/>
    <w:rsid w:val="00262DD9"/>
    <w:rsid w:val="00262E1E"/>
    <w:rsid w:val="00263071"/>
    <w:rsid w:val="002631E1"/>
    <w:rsid w:val="002631E4"/>
    <w:rsid w:val="002631F2"/>
    <w:rsid w:val="002632FE"/>
    <w:rsid w:val="0026341B"/>
    <w:rsid w:val="00263608"/>
    <w:rsid w:val="002639C0"/>
    <w:rsid w:val="00263A7F"/>
    <w:rsid w:val="00263CA7"/>
    <w:rsid w:val="00263CF8"/>
    <w:rsid w:val="00263F40"/>
    <w:rsid w:val="0026409B"/>
    <w:rsid w:val="002640E5"/>
    <w:rsid w:val="002645F8"/>
    <w:rsid w:val="0026465B"/>
    <w:rsid w:val="002648A2"/>
    <w:rsid w:val="002649D8"/>
    <w:rsid w:val="00264A25"/>
    <w:rsid w:val="00264A9C"/>
    <w:rsid w:val="00264AB8"/>
    <w:rsid w:val="00264B5E"/>
    <w:rsid w:val="00264B80"/>
    <w:rsid w:val="00264C0F"/>
    <w:rsid w:val="00264C55"/>
    <w:rsid w:val="00264D66"/>
    <w:rsid w:val="00265036"/>
    <w:rsid w:val="00265179"/>
    <w:rsid w:val="002652EF"/>
    <w:rsid w:val="002652F9"/>
    <w:rsid w:val="0026550A"/>
    <w:rsid w:val="00265551"/>
    <w:rsid w:val="002656AD"/>
    <w:rsid w:val="0026591D"/>
    <w:rsid w:val="00265A49"/>
    <w:rsid w:val="00265B60"/>
    <w:rsid w:val="00265BDC"/>
    <w:rsid w:val="00265E4C"/>
    <w:rsid w:val="00265E83"/>
    <w:rsid w:val="00265FBD"/>
    <w:rsid w:val="002662B3"/>
    <w:rsid w:val="002664E7"/>
    <w:rsid w:val="002665F7"/>
    <w:rsid w:val="00266819"/>
    <w:rsid w:val="0026697C"/>
    <w:rsid w:val="002669B8"/>
    <w:rsid w:val="00266C36"/>
    <w:rsid w:val="00266C65"/>
    <w:rsid w:val="002670C1"/>
    <w:rsid w:val="002673AD"/>
    <w:rsid w:val="00267E3D"/>
    <w:rsid w:val="00267EC8"/>
    <w:rsid w:val="00267F1E"/>
    <w:rsid w:val="002700ED"/>
    <w:rsid w:val="002700FA"/>
    <w:rsid w:val="002703D8"/>
    <w:rsid w:val="00270410"/>
    <w:rsid w:val="00270457"/>
    <w:rsid w:val="00270888"/>
    <w:rsid w:val="002708DA"/>
    <w:rsid w:val="0027096C"/>
    <w:rsid w:val="002709E3"/>
    <w:rsid w:val="00270AAC"/>
    <w:rsid w:val="00270AF0"/>
    <w:rsid w:val="00270B0A"/>
    <w:rsid w:val="00270CCD"/>
    <w:rsid w:val="00270DD4"/>
    <w:rsid w:val="00270DE3"/>
    <w:rsid w:val="00270E65"/>
    <w:rsid w:val="00270EC6"/>
    <w:rsid w:val="00270F4E"/>
    <w:rsid w:val="00270FC1"/>
    <w:rsid w:val="0027107F"/>
    <w:rsid w:val="00271117"/>
    <w:rsid w:val="002712DB"/>
    <w:rsid w:val="002713AA"/>
    <w:rsid w:val="0027146C"/>
    <w:rsid w:val="00271AE9"/>
    <w:rsid w:val="00271C57"/>
    <w:rsid w:val="00271C87"/>
    <w:rsid w:val="00271D67"/>
    <w:rsid w:val="00271E24"/>
    <w:rsid w:val="00272053"/>
    <w:rsid w:val="002721D4"/>
    <w:rsid w:val="00272452"/>
    <w:rsid w:val="002727AC"/>
    <w:rsid w:val="0027282C"/>
    <w:rsid w:val="00272BD3"/>
    <w:rsid w:val="00272BDF"/>
    <w:rsid w:val="00272C1D"/>
    <w:rsid w:val="00272E68"/>
    <w:rsid w:val="00273081"/>
    <w:rsid w:val="00273675"/>
    <w:rsid w:val="00273A50"/>
    <w:rsid w:val="002742C0"/>
    <w:rsid w:val="0027432C"/>
    <w:rsid w:val="00274661"/>
    <w:rsid w:val="00274957"/>
    <w:rsid w:val="00274AB7"/>
    <w:rsid w:val="00274BD2"/>
    <w:rsid w:val="00274D33"/>
    <w:rsid w:val="0027510B"/>
    <w:rsid w:val="002752D5"/>
    <w:rsid w:val="0027546E"/>
    <w:rsid w:val="002756D6"/>
    <w:rsid w:val="002756E2"/>
    <w:rsid w:val="00275A33"/>
    <w:rsid w:val="00275A83"/>
    <w:rsid w:val="00275B4B"/>
    <w:rsid w:val="00275B6B"/>
    <w:rsid w:val="00275BCA"/>
    <w:rsid w:val="00275DE8"/>
    <w:rsid w:val="00275DF0"/>
    <w:rsid w:val="0027610E"/>
    <w:rsid w:val="0027612C"/>
    <w:rsid w:val="002761C5"/>
    <w:rsid w:val="002762AD"/>
    <w:rsid w:val="002765B0"/>
    <w:rsid w:val="002765CF"/>
    <w:rsid w:val="0027666D"/>
    <w:rsid w:val="00276754"/>
    <w:rsid w:val="002767B2"/>
    <w:rsid w:val="002767F3"/>
    <w:rsid w:val="00276BBC"/>
    <w:rsid w:val="00276C0B"/>
    <w:rsid w:val="00276CE1"/>
    <w:rsid w:val="00276D36"/>
    <w:rsid w:val="00276DB2"/>
    <w:rsid w:val="00276E06"/>
    <w:rsid w:val="00277312"/>
    <w:rsid w:val="00277350"/>
    <w:rsid w:val="00277384"/>
    <w:rsid w:val="0027739E"/>
    <w:rsid w:val="002773CF"/>
    <w:rsid w:val="00277433"/>
    <w:rsid w:val="002776D4"/>
    <w:rsid w:val="00277CC9"/>
    <w:rsid w:val="00277EC1"/>
    <w:rsid w:val="00277F88"/>
    <w:rsid w:val="002801A6"/>
    <w:rsid w:val="002802E4"/>
    <w:rsid w:val="002803F8"/>
    <w:rsid w:val="002806A2"/>
    <w:rsid w:val="00280923"/>
    <w:rsid w:val="00280B2B"/>
    <w:rsid w:val="00280B8D"/>
    <w:rsid w:val="00280BE9"/>
    <w:rsid w:val="00280D5A"/>
    <w:rsid w:val="00280E24"/>
    <w:rsid w:val="00280E4E"/>
    <w:rsid w:val="00280FAF"/>
    <w:rsid w:val="0028117F"/>
    <w:rsid w:val="002811B2"/>
    <w:rsid w:val="0028121B"/>
    <w:rsid w:val="0028132F"/>
    <w:rsid w:val="0028148E"/>
    <w:rsid w:val="00281585"/>
    <w:rsid w:val="00281760"/>
    <w:rsid w:val="0028178C"/>
    <w:rsid w:val="00281B25"/>
    <w:rsid w:val="00281BA9"/>
    <w:rsid w:val="00281BC8"/>
    <w:rsid w:val="00281CA8"/>
    <w:rsid w:val="00282078"/>
    <w:rsid w:val="00282249"/>
    <w:rsid w:val="0028250E"/>
    <w:rsid w:val="00282610"/>
    <w:rsid w:val="002827CC"/>
    <w:rsid w:val="0028285F"/>
    <w:rsid w:val="002829AB"/>
    <w:rsid w:val="00282AAC"/>
    <w:rsid w:val="00282AF1"/>
    <w:rsid w:val="00282B66"/>
    <w:rsid w:val="00282CEE"/>
    <w:rsid w:val="00282DCE"/>
    <w:rsid w:val="00282EF2"/>
    <w:rsid w:val="00283363"/>
    <w:rsid w:val="0028337F"/>
    <w:rsid w:val="00283569"/>
    <w:rsid w:val="0028378B"/>
    <w:rsid w:val="00283ABD"/>
    <w:rsid w:val="00283E74"/>
    <w:rsid w:val="0028424C"/>
    <w:rsid w:val="00284421"/>
    <w:rsid w:val="0028451D"/>
    <w:rsid w:val="00284673"/>
    <w:rsid w:val="00284DC4"/>
    <w:rsid w:val="00284E58"/>
    <w:rsid w:val="00284EC8"/>
    <w:rsid w:val="00284F06"/>
    <w:rsid w:val="00284F52"/>
    <w:rsid w:val="00285625"/>
    <w:rsid w:val="002856B1"/>
    <w:rsid w:val="002856EF"/>
    <w:rsid w:val="002859E3"/>
    <w:rsid w:val="00285A5B"/>
    <w:rsid w:val="00285AC3"/>
    <w:rsid w:val="00285B14"/>
    <w:rsid w:val="00286081"/>
    <w:rsid w:val="002860A9"/>
    <w:rsid w:val="002862D7"/>
    <w:rsid w:val="00286304"/>
    <w:rsid w:val="00286330"/>
    <w:rsid w:val="00286689"/>
    <w:rsid w:val="002867B5"/>
    <w:rsid w:val="002867F9"/>
    <w:rsid w:val="00286965"/>
    <w:rsid w:val="0028699C"/>
    <w:rsid w:val="00286D56"/>
    <w:rsid w:val="00286D5F"/>
    <w:rsid w:val="00286ED3"/>
    <w:rsid w:val="002870D7"/>
    <w:rsid w:val="00287591"/>
    <w:rsid w:val="00287658"/>
    <w:rsid w:val="00287A48"/>
    <w:rsid w:val="00287BB8"/>
    <w:rsid w:val="00287E6B"/>
    <w:rsid w:val="00287F28"/>
    <w:rsid w:val="0029010E"/>
    <w:rsid w:val="00290194"/>
    <w:rsid w:val="00290598"/>
    <w:rsid w:val="002905BE"/>
    <w:rsid w:val="00290623"/>
    <w:rsid w:val="002909D1"/>
    <w:rsid w:val="00290C41"/>
    <w:rsid w:val="00291053"/>
    <w:rsid w:val="0029120A"/>
    <w:rsid w:val="002913EE"/>
    <w:rsid w:val="00291473"/>
    <w:rsid w:val="00291640"/>
    <w:rsid w:val="00291817"/>
    <w:rsid w:val="00291842"/>
    <w:rsid w:val="00291AF4"/>
    <w:rsid w:val="0029219B"/>
    <w:rsid w:val="00292289"/>
    <w:rsid w:val="00292334"/>
    <w:rsid w:val="00292391"/>
    <w:rsid w:val="002924F0"/>
    <w:rsid w:val="00292613"/>
    <w:rsid w:val="00292629"/>
    <w:rsid w:val="00292755"/>
    <w:rsid w:val="0029293A"/>
    <w:rsid w:val="00292A0F"/>
    <w:rsid w:val="00292C22"/>
    <w:rsid w:val="00292CC2"/>
    <w:rsid w:val="00292DF9"/>
    <w:rsid w:val="00292E36"/>
    <w:rsid w:val="00292ED7"/>
    <w:rsid w:val="00292FE7"/>
    <w:rsid w:val="0029302B"/>
    <w:rsid w:val="002931E7"/>
    <w:rsid w:val="00293335"/>
    <w:rsid w:val="00293368"/>
    <w:rsid w:val="002933A8"/>
    <w:rsid w:val="00293984"/>
    <w:rsid w:val="00293C2F"/>
    <w:rsid w:val="00293CBD"/>
    <w:rsid w:val="0029401E"/>
    <w:rsid w:val="0029403D"/>
    <w:rsid w:val="0029413B"/>
    <w:rsid w:val="00294527"/>
    <w:rsid w:val="00294983"/>
    <w:rsid w:val="00294A2D"/>
    <w:rsid w:val="00294AC0"/>
    <w:rsid w:val="00294B98"/>
    <w:rsid w:val="00294D21"/>
    <w:rsid w:val="00294F52"/>
    <w:rsid w:val="002950CA"/>
    <w:rsid w:val="00295213"/>
    <w:rsid w:val="00295336"/>
    <w:rsid w:val="0029576E"/>
    <w:rsid w:val="0029578D"/>
    <w:rsid w:val="002958A4"/>
    <w:rsid w:val="00295931"/>
    <w:rsid w:val="00295B75"/>
    <w:rsid w:val="00295BCA"/>
    <w:rsid w:val="00295D44"/>
    <w:rsid w:val="00295EB8"/>
    <w:rsid w:val="00295F77"/>
    <w:rsid w:val="0029610A"/>
    <w:rsid w:val="00296225"/>
    <w:rsid w:val="00296456"/>
    <w:rsid w:val="00296687"/>
    <w:rsid w:val="00296700"/>
    <w:rsid w:val="00296D8B"/>
    <w:rsid w:val="00296E79"/>
    <w:rsid w:val="00296F05"/>
    <w:rsid w:val="00297183"/>
    <w:rsid w:val="0029750C"/>
    <w:rsid w:val="00297746"/>
    <w:rsid w:val="002977C6"/>
    <w:rsid w:val="002978F6"/>
    <w:rsid w:val="002979B4"/>
    <w:rsid w:val="002979CA"/>
    <w:rsid w:val="00297A31"/>
    <w:rsid w:val="00297B4E"/>
    <w:rsid w:val="00297E4B"/>
    <w:rsid w:val="002A00AD"/>
    <w:rsid w:val="002A00C1"/>
    <w:rsid w:val="002A01FD"/>
    <w:rsid w:val="002A02D1"/>
    <w:rsid w:val="002A032A"/>
    <w:rsid w:val="002A032F"/>
    <w:rsid w:val="002A0339"/>
    <w:rsid w:val="002A055B"/>
    <w:rsid w:val="002A0B7C"/>
    <w:rsid w:val="002A0BB4"/>
    <w:rsid w:val="002A11B5"/>
    <w:rsid w:val="002A1334"/>
    <w:rsid w:val="002A1447"/>
    <w:rsid w:val="002A18AF"/>
    <w:rsid w:val="002A19BA"/>
    <w:rsid w:val="002A1C30"/>
    <w:rsid w:val="002A2088"/>
    <w:rsid w:val="002A2284"/>
    <w:rsid w:val="002A234D"/>
    <w:rsid w:val="002A2452"/>
    <w:rsid w:val="002A2755"/>
    <w:rsid w:val="002A2879"/>
    <w:rsid w:val="002A2933"/>
    <w:rsid w:val="002A2AF6"/>
    <w:rsid w:val="002A2B22"/>
    <w:rsid w:val="002A2CF3"/>
    <w:rsid w:val="002A2D0C"/>
    <w:rsid w:val="002A2EE6"/>
    <w:rsid w:val="002A2F22"/>
    <w:rsid w:val="002A2FD0"/>
    <w:rsid w:val="002A30EF"/>
    <w:rsid w:val="002A34E7"/>
    <w:rsid w:val="002A3632"/>
    <w:rsid w:val="002A36BB"/>
    <w:rsid w:val="002A3AD6"/>
    <w:rsid w:val="002A3AE3"/>
    <w:rsid w:val="002A3BF2"/>
    <w:rsid w:val="002A3DDF"/>
    <w:rsid w:val="002A3E60"/>
    <w:rsid w:val="002A4274"/>
    <w:rsid w:val="002A470C"/>
    <w:rsid w:val="002A47CE"/>
    <w:rsid w:val="002A4937"/>
    <w:rsid w:val="002A4977"/>
    <w:rsid w:val="002A4AA8"/>
    <w:rsid w:val="002A4C1F"/>
    <w:rsid w:val="002A4C87"/>
    <w:rsid w:val="002A4D36"/>
    <w:rsid w:val="002A4F39"/>
    <w:rsid w:val="002A51B2"/>
    <w:rsid w:val="002A539B"/>
    <w:rsid w:val="002A56B7"/>
    <w:rsid w:val="002A56E4"/>
    <w:rsid w:val="002A5780"/>
    <w:rsid w:val="002A5804"/>
    <w:rsid w:val="002A58C8"/>
    <w:rsid w:val="002A5A83"/>
    <w:rsid w:val="002A5AF2"/>
    <w:rsid w:val="002A5B18"/>
    <w:rsid w:val="002A5CAE"/>
    <w:rsid w:val="002A5EBE"/>
    <w:rsid w:val="002A6122"/>
    <w:rsid w:val="002A616E"/>
    <w:rsid w:val="002A619C"/>
    <w:rsid w:val="002A6286"/>
    <w:rsid w:val="002A63EC"/>
    <w:rsid w:val="002A65F4"/>
    <w:rsid w:val="002A69B2"/>
    <w:rsid w:val="002A6B04"/>
    <w:rsid w:val="002A7100"/>
    <w:rsid w:val="002A711A"/>
    <w:rsid w:val="002A7145"/>
    <w:rsid w:val="002A7BAE"/>
    <w:rsid w:val="002A7C12"/>
    <w:rsid w:val="002B001C"/>
    <w:rsid w:val="002B0039"/>
    <w:rsid w:val="002B049B"/>
    <w:rsid w:val="002B0565"/>
    <w:rsid w:val="002B0655"/>
    <w:rsid w:val="002B07D8"/>
    <w:rsid w:val="002B0A2A"/>
    <w:rsid w:val="002B0B12"/>
    <w:rsid w:val="002B0BAC"/>
    <w:rsid w:val="002B0E36"/>
    <w:rsid w:val="002B1096"/>
    <w:rsid w:val="002B109C"/>
    <w:rsid w:val="002B10C5"/>
    <w:rsid w:val="002B1160"/>
    <w:rsid w:val="002B1463"/>
    <w:rsid w:val="002B1803"/>
    <w:rsid w:val="002B19C9"/>
    <w:rsid w:val="002B19FB"/>
    <w:rsid w:val="002B1A45"/>
    <w:rsid w:val="002B1B91"/>
    <w:rsid w:val="002B1C7D"/>
    <w:rsid w:val="002B1CFB"/>
    <w:rsid w:val="002B1E22"/>
    <w:rsid w:val="002B1ECE"/>
    <w:rsid w:val="002B229C"/>
    <w:rsid w:val="002B2574"/>
    <w:rsid w:val="002B264D"/>
    <w:rsid w:val="002B26C2"/>
    <w:rsid w:val="002B28A8"/>
    <w:rsid w:val="002B296C"/>
    <w:rsid w:val="002B2D86"/>
    <w:rsid w:val="002B2FA1"/>
    <w:rsid w:val="002B2FE5"/>
    <w:rsid w:val="002B3031"/>
    <w:rsid w:val="002B33E8"/>
    <w:rsid w:val="002B3450"/>
    <w:rsid w:val="002B36E2"/>
    <w:rsid w:val="002B3869"/>
    <w:rsid w:val="002B3A89"/>
    <w:rsid w:val="002B3B0A"/>
    <w:rsid w:val="002B3B2C"/>
    <w:rsid w:val="002B3D28"/>
    <w:rsid w:val="002B3F53"/>
    <w:rsid w:val="002B4447"/>
    <w:rsid w:val="002B4453"/>
    <w:rsid w:val="002B46E0"/>
    <w:rsid w:val="002B471E"/>
    <w:rsid w:val="002B47BA"/>
    <w:rsid w:val="002B4804"/>
    <w:rsid w:val="002B4941"/>
    <w:rsid w:val="002B4A03"/>
    <w:rsid w:val="002B4AC5"/>
    <w:rsid w:val="002B4BAD"/>
    <w:rsid w:val="002B4C13"/>
    <w:rsid w:val="002B4E53"/>
    <w:rsid w:val="002B4FA0"/>
    <w:rsid w:val="002B5377"/>
    <w:rsid w:val="002B53C5"/>
    <w:rsid w:val="002B5495"/>
    <w:rsid w:val="002B54F7"/>
    <w:rsid w:val="002B5691"/>
    <w:rsid w:val="002B5706"/>
    <w:rsid w:val="002B5736"/>
    <w:rsid w:val="002B57DF"/>
    <w:rsid w:val="002B58BE"/>
    <w:rsid w:val="002B5AFA"/>
    <w:rsid w:val="002B5FFB"/>
    <w:rsid w:val="002B63B1"/>
    <w:rsid w:val="002B63FD"/>
    <w:rsid w:val="002B6822"/>
    <w:rsid w:val="002B69BE"/>
    <w:rsid w:val="002B6A3D"/>
    <w:rsid w:val="002B6AFC"/>
    <w:rsid w:val="002B6EA0"/>
    <w:rsid w:val="002B6EAF"/>
    <w:rsid w:val="002B6F17"/>
    <w:rsid w:val="002B6F94"/>
    <w:rsid w:val="002B73F7"/>
    <w:rsid w:val="002B75BB"/>
    <w:rsid w:val="002B7948"/>
    <w:rsid w:val="002B7CF4"/>
    <w:rsid w:val="002B7D78"/>
    <w:rsid w:val="002B7DDF"/>
    <w:rsid w:val="002B7E20"/>
    <w:rsid w:val="002B7F06"/>
    <w:rsid w:val="002C0118"/>
    <w:rsid w:val="002C033B"/>
    <w:rsid w:val="002C036C"/>
    <w:rsid w:val="002C03A0"/>
    <w:rsid w:val="002C04A0"/>
    <w:rsid w:val="002C05C3"/>
    <w:rsid w:val="002C08E3"/>
    <w:rsid w:val="002C0A13"/>
    <w:rsid w:val="002C0B0B"/>
    <w:rsid w:val="002C0B33"/>
    <w:rsid w:val="002C0CB3"/>
    <w:rsid w:val="002C116F"/>
    <w:rsid w:val="002C11CF"/>
    <w:rsid w:val="002C1258"/>
    <w:rsid w:val="002C12DC"/>
    <w:rsid w:val="002C1418"/>
    <w:rsid w:val="002C14A1"/>
    <w:rsid w:val="002C15A8"/>
    <w:rsid w:val="002C161E"/>
    <w:rsid w:val="002C165F"/>
    <w:rsid w:val="002C1701"/>
    <w:rsid w:val="002C173F"/>
    <w:rsid w:val="002C1988"/>
    <w:rsid w:val="002C1AC5"/>
    <w:rsid w:val="002C1C37"/>
    <w:rsid w:val="002C1D0A"/>
    <w:rsid w:val="002C1DDB"/>
    <w:rsid w:val="002C1E04"/>
    <w:rsid w:val="002C1E43"/>
    <w:rsid w:val="002C22C4"/>
    <w:rsid w:val="002C23DD"/>
    <w:rsid w:val="002C245A"/>
    <w:rsid w:val="002C2646"/>
    <w:rsid w:val="002C266E"/>
    <w:rsid w:val="002C27D5"/>
    <w:rsid w:val="002C282B"/>
    <w:rsid w:val="002C29AB"/>
    <w:rsid w:val="002C2B27"/>
    <w:rsid w:val="002C2BCC"/>
    <w:rsid w:val="002C2BED"/>
    <w:rsid w:val="002C3103"/>
    <w:rsid w:val="002C323D"/>
    <w:rsid w:val="002C36E4"/>
    <w:rsid w:val="002C37F5"/>
    <w:rsid w:val="002C3E84"/>
    <w:rsid w:val="002C40DF"/>
    <w:rsid w:val="002C41DC"/>
    <w:rsid w:val="002C4221"/>
    <w:rsid w:val="002C4380"/>
    <w:rsid w:val="002C43BE"/>
    <w:rsid w:val="002C43F7"/>
    <w:rsid w:val="002C4513"/>
    <w:rsid w:val="002C47E4"/>
    <w:rsid w:val="002C491D"/>
    <w:rsid w:val="002C4C49"/>
    <w:rsid w:val="002C4C63"/>
    <w:rsid w:val="002C4CD5"/>
    <w:rsid w:val="002C4D05"/>
    <w:rsid w:val="002C4DAB"/>
    <w:rsid w:val="002C4ED1"/>
    <w:rsid w:val="002C5318"/>
    <w:rsid w:val="002C5368"/>
    <w:rsid w:val="002C5441"/>
    <w:rsid w:val="002C5490"/>
    <w:rsid w:val="002C55D7"/>
    <w:rsid w:val="002C59C5"/>
    <w:rsid w:val="002C5B05"/>
    <w:rsid w:val="002C5B49"/>
    <w:rsid w:val="002C5B95"/>
    <w:rsid w:val="002C5C9E"/>
    <w:rsid w:val="002C5E33"/>
    <w:rsid w:val="002C6062"/>
    <w:rsid w:val="002C60F8"/>
    <w:rsid w:val="002C625A"/>
    <w:rsid w:val="002C64F2"/>
    <w:rsid w:val="002C65FE"/>
    <w:rsid w:val="002C677A"/>
    <w:rsid w:val="002C695E"/>
    <w:rsid w:val="002C6B30"/>
    <w:rsid w:val="002C6C3B"/>
    <w:rsid w:val="002C6CFB"/>
    <w:rsid w:val="002C6DF1"/>
    <w:rsid w:val="002C6E78"/>
    <w:rsid w:val="002C6EB8"/>
    <w:rsid w:val="002C6F3B"/>
    <w:rsid w:val="002C7023"/>
    <w:rsid w:val="002C7231"/>
    <w:rsid w:val="002C75BA"/>
    <w:rsid w:val="002C76AA"/>
    <w:rsid w:val="002C771D"/>
    <w:rsid w:val="002C77F6"/>
    <w:rsid w:val="002C7BFB"/>
    <w:rsid w:val="002C7C0C"/>
    <w:rsid w:val="002C7D55"/>
    <w:rsid w:val="002C7D5F"/>
    <w:rsid w:val="002C7DA1"/>
    <w:rsid w:val="002C7E2A"/>
    <w:rsid w:val="002C7EC3"/>
    <w:rsid w:val="002D003C"/>
    <w:rsid w:val="002D08C7"/>
    <w:rsid w:val="002D091E"/>
    <w:rsid w:val="002D0A41"/>
    <w:rsid w:val="002D0AB5"/>
    <w:rsid w:val="002D0BBE"/>
    <w:rsid w:val="002D0D21"/>
    <w:rsid w:val="002D1118"/>
    <w:rsid w:val="002D1A24"/>
    <w:rsid w:val="002D1AB2"/>
    <w:rsid w:val="002D1AD7"/>
    <w:rsid w:val="002D1B1C"/>
    <w:rsid w:val="002D1CB3"/>
    <w:rsid w:val="002D1E51"/>
    <w:rsid w:val="002D1FFF"/>
    <w:rsid w:val="002D21FF"/>
    <w:rsid w:val="002D2246"/>
    <w:rsid w:val="002D25A8"/>
    <w:rsid w:val="002D28A2"/>
    <w:rsid w:val="002D2C8F"/>
    <w:rsid w:val="002D2CEB"/>
    <w:rsid w:val="002D2F2C"/>
    <w:rsid w:val="002D2FCA"/>
    <w:rsid w:val="002D2FF1"/>
    <w:rsid w:val="002D3223"/>
    <w:rsid w:val="002D3279"/>
    <w:rsid w:val="002D32B1"/>
    <w:rsid w:val="002D3401"/>
    <w:rsid w:val="002D341F"/>
    <w:rsid w:val="002D3487"/>
    <w:rsid w:val="002D34CF"/>
    <w:rsid w:val="002D356C"/>
    <w:rsid w:val="002D39A5"/>
    <w:rsid w:val="002D3A9B"/>
    <w:rsid w:val="002D3B24"/>
    <w:rsid w:val="002D3BAE"/>
    <w:rsid w:val="002D3C6E"/>
    <w:rsid w:val="002D40C6"/>
    <w:rsid w:val="002D41F5"/>
    <w:rsid w:val="002D4380"/>
    <w:rsid w:val="002D43A9"/>
    <w:rsid w:val="002D4475"/>
    <w:rsid w:val="002D44E6"/>
    <w:rsid w:val="002D4670"/>
    <w:rsid w:val="002D4890"/>
    <w:rsid w:val="002D48D5"/>
    <w:rsid w:val="002D4962"/>
    <w:rsid w:val="002D4D3B"/>
    <w:rsid w:val="002D4D45"/>
    <w:rsid w:val="002D4FBE"/>
    <w:rsid w:val="002D52C9"/>
    <w:rsid w:val="002D5326"/>
    <w:rsid w:val="002D5668"/>
    <w:rsid w:val="002D570E"/>
    <w:rsid w:val="002D5D0E"/>
    <w:rsid w:val="002D5DB1"/>
    <w:rsid w:val="002D5F54"/>
    <w:rsid w:val="002D5F75"/>
    <w:rsid w:val="002D60FB"/>
    <w:rsid w:val="002D63E8"/>
    <w:rsid w:val="002D646B"/>
    <w:rsid w:val="002D65A4"/>
    <w:rsid w:val="002D6679"/>
    <w:rsid w:val="002D6884"/>
    <w:rsid w:val="002D69A0"/>
    <w:rsid w:val="002D6BE4"/>
    <w:rsid w:val="002D6C00"/>
    <w:rsid w:val="002D6D45"/>
    <w:rsid w:val="002D6FB5"/>
    <w:rsid w:val="002D6FC6"/>
    <w:rsid w:val="002D70B8"/>
    <w:rsid w:val="002D711A"/>
    <w:rsid w:val="002D7239"/>
    <w:rsid w:val="002D773A"/>
    <w:rsid w:val="002D785A"/>
    <w:rsid w:val="002D78FE"/>
    <w:rsid w:val="002D79F2"/>
    <w:rsid w:val="002D7BAA"/>
    <w:rsid w:val="002D7C56"/>
    <w:rsid w:val="002D7DB8"/>
    <w:rsid w:val="002E010B"/>
    <w:rsid w:val="002E0145"/>
    <w:rsid w:val="002E07A0"/>
    <w:rsid w:val="002E07EB"/>
    <w:rsid w:val="002E0B56"/>
    <w:rsid w:val="002E0D67"/>
    <w:rsid w:val="002E0E0E"/>
    <w:rsid w:val="002E10B6"/>
    <w:rsid w:val="002E128A"/>
    <w:rsid w:val="002E139F"/>
    <w:rsid w:val="002E14B9"/>
    <w:rsid w:val="002E1695"/>
    <w:rsid w:val="002E17B8"/>
    <w:rsid w:val="002E17FD"/>
    <w:rsid w:val="002E1B0D"/>
    <w:rsid w:val="002E1B43"/>
    <w:rsid w:val="002E1ED3"/>
    <w:rsid w:val="002E20C9"/>
    <w:rsid w:val="002E223A"/>
    <w:rsid w:val="002E22E6"/>
    <w:rsid w:val="002E2743"/>
    <w:rsid w:val="002E275F"/>
    <w:rsid w:val="002E2A8D"/>
    <w:rsid w:val="002E2C6A"/>
    <w:rsid w:val="002E2EA8"/>
    <w:rsid w:val="002E3019"/>
    <w:rsid w:val="002E3107"/>
    <w:rsid w:val="002E311E"/>
    <w:rsid w:val="002E322A"/>
    <w:rsid w:val="002E3233"/>
    <w:rsid w:val="002E3406"/>
    <w:rsid w:val="002E3CA4"/>
    <w:rsid w:val="002E3EB3"/>
    <w:rsid w:val="002E3FE1"/>
    <w:rsid w:val="002E4032"/>
    <w:rsid w:val="002E407E"/>
    <w:rsid w:val="002E419B"/>
    <w:rsid w:val="002E41E9"/>
    <w:rsid w:val="002E426A"/>
    <w:rsid w:val="002E4356"/>
    <w:rsid w:val="002E44C0"/>
    <w:rsid w:val="002E464E"/>
    <w:rsid w:val="002E470F"/>
    <w:rsid w:val="002E4B9D"/>
    <w:rsid w:val="002E4C2A"/>
    <w:rsid w:val="002E4D69"/>
    <w:rsid w:val="002E4E25"/>
    <w:rsid w:val="002E4E78"/>
    <w:rsid w:val="002E4F44"/>
    <w:rsid w:val="002E4FD0"/>
    <w:rsid w:val="002E516D"/>
    <w:rsid w:val="002E52C9"/>
    <w:rsid w:val="002E562E"/>
    <w:rsid w:val="002E5648"/>
    <w:rsid w:val="002E5E48"/>
    <w:rsid w:val="002E5F0A"/>
    <w:rsid w:val="002E5F2D"/>
    <w:rsid w:val="002E60A6"/>
    <w:rsid w:val="002E61EB"/>
    <w:rsid w:val="002E63B7"/>
    <w:rsid w:val="002E6448"/>
    <w:rsid w:val="002E64A5"/>
    <w:rsid w:val="002E6690"/>
    <w:rsid w:val="002E68EE"/>
    <w:rsid w:val="002E6A65"/>
    <w:rsid w:val="002E6B69"/>
    <w:rsid w:val="002E6E39"/>
    <w:rsid w:val="002E711B"/>
    <w:rsid w:val="002E7167"/>
    <w:rsid w:val="002E729A"/>
    <w:rsid w:val="002E73A9"/>
    <w:rsid w:val="002E73B6"/>
    <w:rsid w:val="002E743C"/>
    <w:rsid w:val="002E762C"/>
    <w:rsid w:val="002E78AF"/>
    <w:rsid w:val="002E78B4"/>
    <w:rsid w:val="002E7ACA"/>
    <w:rsid w:val="002E7AFF"/>
    <w:rsid w:val="002E7E76"/>
    <w:rsid w:val="002F0033"/>
    <w:rsid w:val="002F009A"/>
    <w:rsid w:val="002F0222"/>
    <w:rsid w:val="002F02AD"/>
    <w:rsid w:val="002F04D1"/>
    <w:rsid w:val="002F08C0"/>
    <w:rsid w:val="002F0B47"/>
    <w:rsid w:val="002F0BFC"/>
    <w:rsid w:val="002F0C3A"/>
    <w:rsid w:val="002F0C84"/>
    <w:rsid w:val="002F1156"/>
    <w:rsid w:val="002F124F"/>
    <w:rsid w:val="002F1823"/>
    <w:rsid w:val="002F1916"/>
    <w:rsid w:val="002F1928"/>
    <w:rsid w:val="002F1C0C"/>
    <w:rsid w:val="002F1D46"/>
    <w:rsid w:val="002F1DAF"/>
    <w:rsid w:val="002F2122"/>
    <w:rsid w:val="002F2474"/>
    <w:rsid w:val="002F2830"/>
    <w:rsid w:val="002F28AC"/>
    <w:rsid w:val="002F2912"/>
    <w:rsid w:val="002F2985"/>
    <w:rsid w:val="002F2A10"/>
    <w:rsid w:val="002F2CB4"/>
    <w:rsid w:val="002F2E60"/>
    <w:rsid w:val="002F308A"/>
    <w:rsid w:val="002F346D"/>
    <w:rsid w:val="002F352A"/>
    <w:rsid w:val="002F36C9"/>
    <w:rsid w:val="002F36F0"/>
    <w:rsid w:val="002F4097"/>
    <w:rsid w:val="002F449D"/>
    <w:rsid w:val="002F454A"/>
    <w:rsid w:val="002F45A6"/>
    <w:rsid w:val="002F45D6"/>
    <w:rsid w:val="002F467E"/>
    <w:rsid w:val="002F4850"/>
    <w:rsid w:val="002F493B"/>
    <w:rsid w:val="002F4A82"/>
    <w:rsid w:val="002F4A95"/>
    <w:rsid w:val="002F4BC8"/>
    <w:rsid w:val="002F4C2D"/>
    <w:rsid w:val="002F4C3B"/>
    <w:rsid w:val="002F4DBE"/>
    <w:rsid w:val="002F4DFD"/>
    <w:rsid w:val="002F5154"/>
    <w:rsid w:val="002F52E8"/>
    <w:rsid w:val="002F5A60"/>
    <w:rsid w:val="002F5A94"/>
    <w:rsid w:val="002F5B0F"/>
    <w:rsid w:val="002F5BA0"/>
    <w:rsid w:val="002F5D74"/>
    <w:rsid w:val="002F5E84"/>
    <w:rsid w:val="002F5EA2"/>
    <w:rsid w:val="002F6062"/>
    <w:rsid w:val="002F62A1"/>
    <w:rsid w:val="002F6323"/>
    <w:rsid w:val="002F63FE"/>
    <w:rsid w:val="002F6654"/>
    <w:rsid w:val="002F6876"/>
    <w:rsid w:val="002F696E"/>
    <w:rsid w:val="002F6A5F"/>
    <w:rsid w:val="002F6C0E"/>
    <w:rsid w:val="002F6CEF"/>
    <w:rsid w:val="002F6E8D"/>
    <w:rsid w:val="002F6EE8"/>
    <w:rsid w:val="002F6F01"/>
    <w:rsid w:val="002F71AC"/>
    <w:rsid w:val="002F7557"/>
    <w:rsid w:val="002F7684"/>
    <w:rsid w:val="002F76BB"/>
    <w:rsid w:val="002F7B47"/>
    <w:rsid w:val="002F7B71"/>
    <w:rsid w:val="002F7CD5"/>
    <w:rsid w:val="002F7E71"/>
    <w:rsid w:val="002F7EB1"/>
    <w:rsid w:val="00300193"/>
    <w:rsid w:val="003001B3"/>
    <w:rsid w:val="00300892"/>
    <w:rsid w:val="00300A93"/>
    <w:rsid w:val="00300CB7"/>
    <w:rsid w:val="00300EAA"/>
    <w:rsid w:val="00300FDA"/>
    <w:rsid w:val="0030133C"/>
    <w:rsid w:val="003015C3"/>
    <w:rsid w:val="00301726"/>
    <w:rsid w:val="003017DA"/>
    <w:rsid w:val="00301813"/>
    <w:rsid w:val="003019EC"/>
    <w:rsid w:val="00301B23"/>
    <w:rsid w:val="00301B2D"/>
    <w:rsid w:val="00301B5F"/>
    <w:rsid w:val="00301CED"/>
    <w:rsid w:val="00301F19"/>
    <w:rsid w:val="00302074"/>
    <w:rsid w:val="0030214B"/>
    <w:rsid w:val="00302475"/>
    <w:rsid w:val="003026C1"/>
    <w:rsid w:val="00302C77"/>
    <w:rsid w:val="00302DC1"/>
    <w:rsid w:val="00302E80"/>
    <w:rsid w:val="00302F45"/>
    <w:rsid w:val="003030BA"/>
    <w:rsid w:val="00303187"/>
    <w:rsid w:val="00303189"/>
    <w:rsid w:val="00303284"/>
    <w:rsid w:val="00303373"/>
    <w:rsid w:val="0030355E"/>
    <w:rsid w:val="0030358C"/>
    <w:rsid w:val="00303628"/>
    <w:rsid w:val="003036A8"/>
    <w:rsid w:val="0030382D"/>
    <w:rsid w:val="00303BB7"/>
    <w:rsid w:val="00303CA0"/>
    <w:rsid w:val="00303D41"/>
    <w:rsid w:val="00304615"/>
    <w:rsid w:val="003046DC"/>
    <w:rsid w:val="0030497F"/>
    <w:rsid w:val="003049A5"/>
    <w:rsid w:val="003049B5"/>
    <w:rsid w:val="00304A95"/>
    <w:rsid w:val="00304C5A"/>
    <w:rsid w:val="00304C7E"/>
    <w:rsid w:val="00304F5F"/>
    <w:rsid w:val="00305076"/>
    <w:rsid w:val="003054DD"/>
    <w:rsid w:val="003054EF"/>
    <w:rsid w:val="00305540"/>
    <w:rsid w:val="00305567"/>
    <w:rsid w:val="00305B97"/>
    <w:rsid w:val="00305CC5"/>
    <w:rsid w:val="00305EE2"/>
    <w:rsid w:val="00305FEF"/>
    <w:rsid w:val="0030607C"/>
    <w:rsid w:val="0030619F"/>
    <w:rsid w:val="003062C2"/>
    <w:rsid w:val="003062F7"/>
    <w:rsid w:val="00306403"/>
    <w:rsid w:val="00306532"/>
    <w:rsid w:val="00306556"/>
    <w:rsid w:val="0030667C"/>
    <w:rsid w:val="003067BA"/>
    <w:rsid w:val="0030685C"/>
    <w:rsid w:val="00306C28"/>
    <w:rsid w:val="00306CD7"/>
    <w:rsid w:val="00306DE8"/>
    <w:rsid w:val="00306EEE"/>
    <w:rsid w:val="00307105"/>
    <w:rsid w:val="00307354"/>
    <w:rsid w:val="00307530"/>
    <w:rsid w:val="00307B0B"/>
    <w:rsid w:val="00307C15"/>
    <w:rsid w:val="00307C3F"/>
    <w:rsid w:val="00307CFC"/>
    <w:rsid w:val="00310034"/>
    <w:rsid w:val="003103F5"/>
    <w:rsid w:val="003104C7"/>
    <w:rsid w:val="003105A0"/>
    <w:rsid w:val="00310623"/>
    <w:rsid w:val="00310753"/>
    <w:rsid w:val="003107FB"/>
    <w:rsid w:val="00310A5A"/>
    <w:rsid w:val="00310D2B"/>
    <w:rsid w:val="00310EE5"/>
    <w:rsid w:val="00310F14"/>
    <w:rsid w:val="00310FDF"/>
    <w:rsid w:val="0031115D"/>
    <w:rsid w:val="00311280"/>
    <w:rsid w:val="003112A7"/>
    <w:rsid w:val="00311959"/>
    <w:rsid w:val="00311971"/>
    <w:rsid w:val="003119F9"/>
    <w:rsid w:val="00311AB5"/>
    <w:rsid w:val="00311C2B"/>
    <w:rsid w:val="00311DB2"/>
    <w:rsid w:val="00311F42"/>
    <w:rsid w:val="00311F60"/>
    <w:rsid w:val="00311FAC"/>
    <w:rsid w:val="00311FCB"/>
    <w:rsid w:val="0031205E"/>
    <w:rsid w:val="0031206C"/>
    <w:rsid w:val="00312079"/>
    <w:rsid w:val="00312195"/>
    <w:rsid w:val="0031228C"/>
    <w:rsid w:val="003125AB"/>
    <w:rsid w:val="00312640"/>
    <w:rsid w:val="0031296B"/>
    <w:rsid w:val="00312B26"/>
    <w:rsid w:val="00312D4A"/>
    <w:rsid w:val="00312E92"/>
    <w:rsid w:val="00313034"/>
    <w:rsid w:val="0031306E"/>
    <w:rsid w:val="003134AE"/>
    <w:rsid w:val="003134DF"/>
    <w:rsid w:val="003134E6"/>
    <w:rsid w:val="003134FC"/>
    <w:rsid w:val="0031375C"/>
    <w:rsid w:val="0031389A"/>
    <w:rsid w:val="00313994"/>
    <w:rsid w:val="00313A67"/>
    <w:rsid w:val="00313DFD"/>
    <w:rsid w:val="00313E6A"/>
    <w:rsid w:val="003140FD"/>
    <w:rsid w:val="003141B7"/>
    <w:rsid w:val="00314229"/>
    <w:rsid w:val="0031477B"/>
    <w:rsid w:val="003148DC"/>
    <w:rsid w:val="00314E3E"/>
    <w:rsid w:val="00314E57"/>
    <w:rsid w:val="00315125"/>
    <w:rsid w:val="003152CC"/>
    <w:rsid w:val="003152F0"/>
    <w:rsid w:val="003153FB"/>
    <w:rsid w:val="00315476"/>
    <w:rsid w:val="0031577C"/>
    <w:rsid w:val="00315B16"/>
    <w:rsid w:val="00315CF2"/>
    <w:rsid w:val="00315E3B"/>
    <w:rsid w:val="00315FCB"/>
    <w:rsid w:val="00315FD5"/>
    <w:rsid w:val="00315FFB"/>
    <w:rsid w:val="00316390"/>
    <w:rsid w:val="00316992"/>
    <w:rsid w:val="00316B4F"/>
    <w:rsid w:val="00316C4F"/>
    <w:rsid w:val="00316C70"/>
    <w:rsid w:val="00316D52"/>
    <w:rsid w:val="00316F0A"/>
    <w:rsid w:val="00316FF2"/>
    <w:rsid w:val="00317265"/>
    <w:rsid w:val="003174B0"/>
    <w:rsid w:val="00317902"/>
    <w:rsid w:val="00317A1D"/>
    <w:rsid w:val="00317AB7"/>
    <w:rsid w:val="00317D39"/>
    <w:rsid w:val="00317E1B"/>
    <w:rsid w:val="00317F35"/>
    <w:rsid w:val="00317FA0"/>
    <w:rsid w:val="00320392"/>
    <w:rsid w:val="00320425"/>
    <w:rsid w:val="0032052A"/>
    <w:rsid w:val="0032059D"/>
    <w:rsid w:val="00320718"/>
    <w:rsid w:val="0032094A"/>
    <w:rsid w:val="00320995"/>
    <w:rsid w:val="00320A1A"/>
    <w:rsid w:val="00320C64"/>
    <w:rsid w:val="00320D13"/>
    <w:rsid w:val="00320DB4"/>
    <w:rsid w:val="00320E5B"/>
    <w:rsid w:val="0032104C"/>
    <w:rsid w:val="00321099"/>
    <w:rsid w:val="003211E5"/>
    <w:rsid w:val="0032135D"/>
    <w:rsid w:val="003213CD"/>
    <w:rsid w:val="00321437"/>
    <w:rsid w:val="00321780"/>
    <w:rsid w:val="00321851"/>
    <w:rsid w:val="003218A1"/>
    <w:rsid w:val="00321BEC"/>
    <w:rsid w:val="00321F2E"/>
    <w:rsid w:val="00321FA0"/>
    <w:rsid w:val="00321FC8"/>
    <w:rsid w:val="003221F4"/>
    <w:rsid w:val="003222A4"/>
    <w:rsid w:val="0032231A"/>
    <w:rsid w:val="0032244C"/>
    <w:rsid w:val="003226C9"/>
    <w:rsid w:val="003227A0"/>
    <w:rsid w:val="003229FA"/>
    <w:rsid w:val="00322BC9"/>
    <w:rsid w:val="00322BE7"/>
    <w:rsid w:val="00322D8F"/>
    <w:rsid w:val="003235AA"/>
    <w:rsid w:val="003236AF"/>
    <w:rsid w:val="003237D0"/>
    <w:rsid w:val="00323939"/>
    <w:rsid w:val="00323AB1"/>
    <w:rsid w:val="00323CCE"/>
    <w:rsid w:val="00323F36"/>
    <w:rsid w:val="00323F6A"/>
    <w:rsid w:val="00323F7C"/>
    <w:rsid w:val="00323F96"/>
    <w:rsid w:val="00324229"/>
    <w:rsid w:val="003242F1"/>
    <w:rsid w:val="003243E5"/>
    <w:rsid w:val="00324436"/>
    <w:rsid w:val="0032448A"/>
    <w:rsid w:val="00324508"/>
    <w:rsid w:val="0032456A"/>
    <w:rsid w:val="003247CB"/>
    <w:rsid w:val="003247E0"/>
    <w:rsid w:val="003248C8"/>
    <w:rsid w:val="00324AA7"/>
    <w:rsid w:val="00324B76"/>
    <w:rsid w:val="00324F50"/>
    <w:rsid w:val="0032508C"/>
    <w:rsid w:val="003252B8"/>
    <w:rsid w:val="0032542E"/>
    <w:rsid w:val="003259DA"/>
    <w:rsid w:val="00325BA7"/>
    <w:rsid w:val="00325BC2"/>
    <w:rsid w:val="00325F9A"/>
    <w:rsid w:val="00325FBA"/>
    <w:rsid w:val="003263D4"/>
    <w:rsid w:val="003263DC"/>
    <w:rsid w:val="003264BD"/>
    <w:rsid w:val="003264EA"/>
    <w:rsid w:val="003264F4"/>
    <w:rsid w:val="00326876"/>
    <w:rsid w:val="00326918"/>
    <w:rsid w:val="003269B4"/>
    <w:rsid w:val="00326AF6"/>
    <w:rsid w:val="00326CC2"/>
    <w:rsid w:val="00326DC0"/>
    <w:rsid w:val="00327452"/>
    <w:rsid w:val="003274DA"/>
    <w:rsid w:val="00327554"/>
    <w:rsid w:val="003275A0"/>
    <w:rsid w:val="0032760F"/>
    <w:rsid w:val="003277F0"/>
    <w:rsid w:val="00327923"/>
    <w:rsid w:val="00327927"/>
    <w:rsid w:val="003279E5"/>
    <w:rsid w:val="00327A41"/>
    <w:rsid w:val="00327D88"/>
    <w:rsid w:val="00327F30"/>
    <w:rsid w:val="003300E7"/>
    <w:rsid w:val="00330198"/>
    <w:rsid w:val="00330224"/>
    <w:rsid w:val="00330296"/>
    <w:rsid w:val="0033029C"/>
    <w:rsid w:val="003302DE"/>
    <w:rsid w:val="00330498"/>
    <w:rsid w:val="003306AE"/>
    <w:rsid w:val="003307ED"/>
    <w:rsid w:val="00330937"/>
    <w:rsid w:val="00330A2A"/>
    <w:rsid w:val="00330D21"/>
    <w:rsid w:val="00330E06"/>
    <w:rsid w:val="00330FD7"/>
    <w:rsid w:val="003310F0"/>
    <w:rsid w:val="003311CA"/>
    <w:rsid w:val="00331282"/>
    <w:rsid w:val="00331439"/>
    <w:rsid w:val="00331471"/>
    <w:rsid w:val="003316B1"/>
    <w:rsid w:val="0033183D"/>
    <w:rsid w:val="00331A8B"/>
    <w:rsid w:val="00331BAA"/>
    <w:rsid w:val="00331C80"/>
    <w:rsid w:val="003321C0"/>
    <w:rsid w:val="00332659"/>
    <w:rsid w:val="003329FF"/>
    <w:rsid w:val="00332B69"/>
    <w:rsid w:val="00332BAC"/>
    <w:rsid w:val="00332C1B"/>
    <w:rsid w:val="00332CD3"/>
    <w:rsid w:val="00332E56"/>
    <w:rsid w:val="00332F09"/>
    <w:rsid w:val="00333139"/>
    <w:rsid w:val="00333250"/>
    <w:rsid w:val="00333349"/>
    <w:rsid w:val="0033334F"/>
    <w:rsid w:val="003335A9"/>
    <w:rsid w:val="00333612"/>
    <w:rsid w:val="00333A54"/>
    <w:rsid w:val="00333B50"/>
    <w:rsid w:val="00333BA0"/>
    <w:rsid w:val="00333BB5"/>
    <w:rsid w:val="00333DFF"/>
    <w:rsid w:val="00333E1E"/>
    <w:rsid w:val="003341CA"/>
    <w:rsid w:val="003342F9"/>
    <w:rsid w:val="0033435A"/>
    <w:rsid w:val="003343EE"/>
    <w:rsid w:val="00334661"/>
    <w:rsid w:val="00334912"/>
    <w:rsid w:val="00334978"/>
    <w:rsid w:val="00334979"/>
    <w:rsid w:val="00334A3D"/>
    <w:rsid w:val="00334AE3"/>
    <w:rsid w:val="00334BDD"/>
    <w:rsid w:val="00334DF4"/>
    <w:rsid w:val="00334E39"/>
    <w:rsid w:val="00334E70"/>
    <w:rsid w:val="00334E97"/>
    <w:rsid w:val="00335455"/>
    <w:rsid w:val="003358E3"/>
    <w:rsid w:val="00335968"/>
    <w:rsid w:val="00335A18"/>
    <w:rsid w:val="00335AC8"/>
    <w:rsid w:val="00336144"/>
    <w:rsid w:val="003361B4"/>
    <w:rsid w:val="003361F2"/>
    <w:rsid w:val="00336477"/>
    <w:rsid w:val="003365DE"/>
    <w:rsid w:val="003366B4"/>
    <w:rsid w:val="0033674A"/>
    <w:rsid w:val="003369B6"/>
    <w:rsid w:val="00336E10"/>
    <w:rsid w:val="00336F5F"/>
    <w:rsid w:val="0033708C"/>
    <w:rsid w:val="003372FE"/>
    <w:rsid w:val="00337360"/>
    <w:rsid w:val="003373B5"/>
    <w:rsid w:val="003374E7"/>
    <w:rsid w:val="003376C9"/>
    <w:rsid w:val="003376DB"/>
    <w:rsid w:val="003379AA"/>
    <w:rsid w:val="00337FB2"/>
    <w:rsid w:val="00340055"/>
    <w:rsid w:val="003400B3"/>
    <w:rsid w:val="003401C0"/>
    <w:rsid w:val="00340377"/>
    <w:rsid w:val="003403E5"/>
    <w:rsid w:val="0034065C"/>
    <w:rsid w:val="00340875"/>
    <w:rsid w:val="00340C83"/>
    <w:rsid w:val="00340DD3"/>
    <w:rsid w:val="00340E86"/>
    <w:rsid w:val="00340F1D"/>
    <w:rsid w:val="00341415"/>
    <w:rsid w:val="003414AC"/>
    <w:rsid w:val="0034177C"/>
    <w:rsid w:val="003418CF"/>
    <w:rsid w:val="003419DC"/>
    <w:rsid w:val="00341AEB"/>
    <w:rsid w:val="00341C29"/>
    <w:rsid w:val="0034204F"/>
    <w:rsid w:val="00342724"/>
    <w:rsid w:val="00342829"/>
    <w:rsid w:val="00342920"/>
    <w:rsid w:val="0034293C"/>
    <w:rsid w:val="00342A10"/>
    <w:rsid w:val="00342B41"/>
    <w:rsid w:val="00342BBD"/>
    <w:rsid w:val="00342DE4"/>
    <w:rsid w:val="00342EA7"/>
    <w:rsid w:val="00342FB5"/>
    <w:rsid w:val="0034321D"/>
    <w:rsid w:val="0034327D"/>
    <w:rsid w:val="003432E6"/>
    <w:rsid w:val="00343439"/>
    <w:rsid w:val="00343492"/>
    <w:rsid w:val="00343522"/>
    <w:rsid w:val="003436B7"/>
    <w:rsid w:val="00343787"/>
    <w:rsid w:val="00343B91"/>
    <w:rsid w:val="00343BF1"/>
    <w:rsid w:val="00343F3F"/>
    <w:rsid w:val="00343FEF"/>
    <w:rsid w:val="003443CB"/>
    <w:rsid w:val="003448AE"/>
    <w:rsid w:val="00344C6A"/>
    <w:rsid w:val="00345286"/>
    <w:rsid w:val="00345650"/>
    <w:rsid w:val="003458CF"/>
    <w:rsid w:val="00345DDC"/>
    <w:rsid w:val="00345E5C"/>
    <w:rsid w:val="00345F7E"/>
    <w:rsid w:val="00346255"/>
    <w:rsid w:val="0034635C"/>
    <w:rsid w:val="0034636B"/>
    <w:rsid w:val="003463B4"/>
    <w:rsid w:val="0034676F"/>
    <w:rsid w:val="00346C39"/>
    <w:rsid w:val="00346C6B"/>
    <w:rsid w:val="00346F5E"/>
    <w:rsid w:val="00346FA3"/>
    <w:rsid w:val="0034704D"/>
    <w:rsid w:val="00347080"/>
    <w:rsid w:val="003470A9"/>
    <w:rsid w:val="003473EC"/>
    <w:rsid w:val="0034744C"/>
    <w:rsid w:val="003476D9"/>
    <w:rsid w:val="00347A77"/>
    <w:rsid w:val="00347ABA"/>
    <w:rsid w:val="00347E09"/>
    <w:rsid w:val="00347E6D"/>
    <w:rsid w:val="00350280"/>
    <w:rsid w:val="00350282"/>
    <w:rsid w:val="00350434"/>
    <w:rsid w:val="00350462"/>
    <w:rsid w:val="003504DF"/>
    <w:rsid w:val="00350874"/>
    <w:rsid w:val="003508BF"/>
    <w:rsid w:val="0035098D"/>
    <w:rsid w:val="00350A9E"/>
    <w:rsid w:val="00350B9B"/>
    <w:rsid w:val="00350DAB"/>
    <w:rsid w:val="00350FBF"/>
    <w:rsid w:val="00351092"/>
    <w:rsid w:val="00351757"/>
    <w:rsid w:val="003517D6"/>
    <w:rsid w:val="003517E1"/>
    <w:rsid w:val="00351B51"/>
    <w:rsid w:val="00351B65"/>
    <w:rsid w:val="00351E0D"/>
    <w:rsid w:val="00352078"/>
    <w:rsid w:val="00352098"/>
    <w:rsid w:val="0035222B"/>
    <w:rsid w:val="003524C3"/>
    <w:rsid w:val="00352870"/>
    <w:rsid w:val="003528AC"/>
    <w:rsid w:val="003528C1"/>
    <w:rsid w:val="00352A18"/>
    <w:rsid w:val="00352C2E"/>
    <w:rsid w:val="00352C73"/>
    <w:rsid w:val="00352DA7"/>
    <w:rsid w:val="00352EE6"/>
    <w:rsid w:val="00352F09"/>
    <w:rsid w:val="00352F1F"/>
    <w:rsid w:val="00352F8D"/>
    <w:rsid w:val="00353098"/>
    <w:rsid w:val="00353536"/>
    <w:rsid w:val="00353F80"/>
    <w:rsid w:val="0035405C"/>
    <w:rsid w:val="003541C6"/>
    <w:rsid w:val="00354203"/>
    <w:rsid w:val="00354945"/>
    <w:rsid w:val="003549ED"/>
    <w:rsid w:val="00354A45"/>
    <w:rsid w:val="00354A50"/>
    <w:rsid w:val="00354B94"/>
    <w:rsid w:val="0035526F"/>
    <w:rsid w:val="00355344"/>
    <w:rsid w:val="003553D7"/>
    <w:rsid w:val="0035545D"/>
    <w:rsid w:val="00355504"/>
    <w:rsid w:val="00355510"/>
    <w:rsid w:val="003558B4"/>
    <w:rsid w:val="003558F5"/>
    <w:rsid w:val="00355940"/>
    <w:rsid w:val="00355CA2"/>
    <w:rsid w:val="00355DB6"/>
    <w:rsid w:val="00355EFD"/>
    <w:rsid w:val="00356242"/>
    <w:rsid w:val="0035635D"/>
    <w:rsid w:val="0035637B"/>
    <w:rsid w:val="00356434"/>
    <w:rsid w:val="003566A4"/>
    <w:rsid w:val="00356832"/>
    <w:rsid w:val="003568CC"/>
    <w:rsid w:val="00356A16"/>
    <w:rsid w:val="00356A38"/>
    <w:rsid w:val="00356C93"/>
    <w:rsid w:val="00356D38"/>
    <w:rsid w:val="00356E2B"/>
    <w:rsid w:val="00357043"/>
    <w:rsid w:val="00357058"/>
    <w:rsid w:val="003570E7"/>
    <w:rsid w:val="0035754C"/>
    <w:rsid w:val="00357563"/>
    <w:rsid w:val="00357637"/>
    <w:rsid w:val="0035772C"/>
    <w:rsid w:val="00357960"/>
    <w:rsid w:val="00357EE3"/>
    <w:rsid w:val="00357EF7"/>
    <w:rsid w:val="00360105"/>
    <w:rsid w:val="0036030F"/>
    <w:rsid w:val="0036054E"/>
    <w:rsid w:val="003606C6"/>
    <w:rsid w:val="0036091A"/>
    <w:rsid w:val="003609F8"/>
    <w:rsid w:val="00360A03"/>
    <w:rsid w:val="00360D4C"/>
    <w:rsid w:val="00360D7F"/>
    <w:rsid w:val="00360E39"/>
    <w:rsid w:val="00360F30"/>
    <w:rsid w:val="00360F77"/>
    <w:rsid w:val="00360FCC"/>
    <w:rsid w:val="0036111D"/>
    <w:rsid w:val="003611EF"/>
    <w:rsid w:val="00361378"/>
    <w:rsid w:val="00361A80"/>
    <w:rsid w:val="00361C83"/>
    <w:rsid w:val="00361D99"/>
    <w:rsid w:val="0036213A"/>
    <w:rsid w:val="00362180"/>
    <w:rsid w:val="003624E4"/>
    <w:rsid w:val="003628F6"/>
    <w:rsid w:val="00362C36"/>
    <w:rsid w:val="00362C93"/>
    <w:rsid w:val="00362D41"/>
    <w:rsid w:val="00362EBF"/>
    <w:rsid w:val="00362F88"/>
    <w:rsid w:val="00362FB4"/>
    <w:rsid w:val="00363097"/>
    <w:rsid w:val="00363156"/>
    <w:rsid w:val="0036344A"/>
    <w:rsid w:val="00363456"/>
    <w:rsid w:val="00363492"/>
    <w:rsid w:val="003636B7"/>
    <w:rsid w:val="00363708"/>
    <w:rsid w:val="00363744"/>
    <w:rsid w:val="00363752"/>
    <w:rsid w:val="00363798"/>
    <w:rsid w:val="0036395E"/>
    <w:rsid w:val="00363D1D"/>
    <w:rsid w:val="00363D51"/>
    <w:rsid w:val="00363DBC"/>
    <w:rsid w:val="00363E28"/>
    <w:rsid w:val="003642EA"/>
    <w:rsid w:val="00364717"/>
    <w:rsid w:val="003648A5"/>
    <w:rsid w:val="00364947"/>
    <w:rsid w:val="0036497D"/>
    <w:rsid w:val="00364A20"/>
    <w:rsid w:val="00364B6D"/>
    <w:rsid w:val="00364CA8"/>
    <w:rsid w:val="00364D62"/>
    <w:rsid w:val="00364F59"/>
    <w:rsid w:val="003652BF"/>
    <w:rsid w:val="00365306"/>
    <w:rsid w:val="003653BB"/>
    <w:rsid w:val="003653FE"/>
    <w:rsid w:val="003655A8"/>
    <w:rsid w:val="003656FA"/>
    <w:rsid w:val="003658A2"/>
    <w:rsid w:val="0036592E"/>
    <w:rsid w:val="003659ED"/>
    <w:rsid w:val="00365B78"/>
    <w:rsid w:val="00365BD2"/>
    <w:rsid w:val="00365C0E"/>
    <w:rsid w:val="00365C53"/>
    <w:rsid w:val="00365DE6"/>
    <w:rsid w:val="00365EB6"/>
    <w:rsid w:val="0036609F"/>
    <w:rsid w:val="003663EB"/>
    <w:rsid w:val="00366476"/>
    <w:rsid w:val="0036677C"/>
    <w:rsid w:val="00366873"/>
    <w:rsid w:val="003668C9"/>
    <w:rsid w:val="00366901"/>
    <w:rsid w:val="00366D07"/>
    <w:rsid w:val="00366FD1"/>
    <w:rsid w:val="003670F8"/>
    <w:rsid w:val="00367108"/>
    <w:rsid w:val="00367182"/>
    <w:rsid w:val="0036738E"/>
    <w:rsid w:val="0036740F"/>
    <w:rsid w:val="003674D2"/>
    <w:rsid w:val="00367505"/>
    <w:rsid w:val="00367555"/>
    <w:rsid w:val="00367743"/>
    <w:rsid w:val="00367863"/>
    <w:rsid w:val="003679AF"/>
    <w:rsid w:val="00367A83"/>
    <w:rsid w:val="00367C91"/>
    <w:rsid w:val="00367D9F"/>
    <w:rsid w:val="00367DD2"/>
    <w:rsid w:val="00367E39"/>
    <w:rsid w:val="00367F6A"/>
    <w:rsid w:val="00370419"/>
    <w:rsid w:val="0037047E"/>
    <w:rsid w:val="0037062D"/>
    <w:rsid w:val="0037073D"/>
    <w:rsid w:val="003707DA"/>
    <w:rsid w:val="00370A40"/>
    <w:rsid w:val="00370A4B"/>
    <w:rsid w:val="00370D7D"/>
    <w:rsid w:val="00370EBE"/>
    <w:rsid w:val="0037117C"/>
    <w:rsid w:val="0037127D"/>
    <w:rsid w:val="0037181A"/>
    <w:rsid w:val="0037188A"/>
    <w:rsid w:val="003719E4"/>
    <w:rsid w:val="00371B5F"/>
    <w:rsid w:val="00371D9C"/>
    <w:rsid w:val="00372456"/>
    <w:rsid w:val="003725B6"/>
    <w:rsid w:val="0037276D"/>
    <w:rsid w:val="00372A2B"/>
    <w:rsid w:val="00372AA8"/>
    <w:rsid w:val="00372CFC"/>
    <w:rsid w:val="00372DFE"/>
    <w:rsid w:val="00373190"/>
    <w:rsid w:val="00373264"/>
    <w:rsid w:val="00373372"/>
    <w:rsid w:val="0037344C"/>
    <w:rsid w:val="00373552"/>
    <w:rsid w:val="00373829"/>
    <w:rsid w:val="00373994"/>
    <w:rsid w:val="00373AD0"/>
    <w:rsid w:val="00373BBA"/>
    <w:rsid w:val="00373D87"/>
    <w:rsid w:val="00374057"/>
    <w:rsid w:val="0037410B"/>
    <w:rsid w:val="003749C5"/>
    <w:rsid w:val="00374A0F"/>
    <w:rsid w:val="00374DB5"/>
    <w:rsid w:val="003750CA"/>
    <w:rsid w:val="00375244"/>
    <w:rsid w:val="0037524F"/>
    <w:rsid w:val="00375337"/>
    <w:rsid w:val="003758F5"/>
    <w:rsid w:val="00375AE3"/>
    <w:rsid w:val="00375CE7"/>
    <w:rsid w:val="00375E6E"/>
    <w:rsid w:val="0037616A"/>
    <w:rsid w:val="003762A7"/>
    <w:rsid w:val="00376371"/>
    <w:rsid w:val="00376712"/>
    <w:rsid w:val="00376971"/>
    <w:rsid w:val="003769F9"/>
    <w:rsid w:val="00376B55"/>
    <w:rsid w:val="00376E42"/>
    <w:rsid w:val="003770BD"/>
    <w:rsid w:val="003773A8"/>
    <w:rsid w:val="00377432"/>
    <w:rsid w:val="00377535"/>
    <w:rsid w:val="00377655"/>
    <w:rsid w:val="003778B7"/>
    <w:rsid w:val="00377993"/>
    <w:rsid w:val="00377BE5"/>
    <w:rsid w:val="00377D46"/>
    <w:rsid w:val="00377D5D"/>
    <w:rsid w:val="00380083"/>
    <w:rsid w:val="003800E2"/>
    <w:rsid w:val="00380146"/>
    <w:rsid w:val="003803AB"/>
    <w:rsid w:val="003804AC"/>
    <w:rsid w:val="00380565"/>
    <w:rsid w:val="00380858"/>
    <w:rsid w:val="00380BC7"/>
    <w:rsid w:val="00380E71"/>
    <w:rsid w:val="00380F66"/>
    <w:rsid w:val="00381028"/>
    <w:rsid w:val="0038117B"/>
    <w:rsid w:val="00381191"/>
    <w:rsid w:val="0038153F"/>
    <w:rsid w:val="00381621"/>
    <w:rsid w:val="00381695"/>
    <w:rsid w:val="003816E6"/>
    <w:rsid w:val="003817C6"/>
    <w:rsid w:val="00381A69"/>
    <w:rsid w:val="00381D6A"/>
    <w:rsid w:val="00381EC4"/>
    <w:rsid w:val="0038207D"/>
    <w:rsid w:val="00382448"/>
    <w:rsid w:val="0038245F"/>
    <w:rsid w:val="0038289F"/>
    <w:rsid w:val="00382926"/>
    <w:rsid w:val="00382A11"/>
    <w:rsid w:val="00382AD6"/>
    <w:rsid w:val="00382DF3"/>
    <w:rsid w:val="003833F3"/>
    <w:rsid w:val="00383B20"/>
    <w:rsid w:val="00383BEE"/>
    <w:rsid w:val="00383C75"/>
    <w:rsid w:val="00383CF7"/>
    <w:rsid w:val="003842F6"/>
    <w:rsid w:val="003845B5"/>
    <w:rsid w:val="003849BB"/>
    <w:rsid w:val="00384B4B"/>
    <w:rsid w:val="00384C49"/>
    <w:rsid w:val="00384ECB"/>
    <w:rsid w:val="003852F9"/>
    <w:rsid w:val="0038534F"/>
    <w:rsid w:val="003856AE"/>
    <w:rsid w:val="0038581D"/>
    <w:rsid w:val="00385887"/>
    <w:rsid w:val="00385B25"/>
    <w:rsid w:val="00385C5C"/>
    <w:rsid w:val="00385D04"/>
    <w:rsid w:val="00385E1E"/>
    <w:rsid w:val="00385EC7"/>
    <w:rsid w:val="00385F81"/>
    <w:rsid w:val="003861D3"/>
    <w:rsid w:val="003862D3"/>
    <w:rsid w:val="003862F5"/>
    <w:rsid w:val="003865FD"/>
    <w:rsid w:val="003867B5"/>
    <w:rsid w:val="003868E2"/>
    <w:rsid w:val="00386951"/>
    <w:rsid w:val="00386A39"/>
    <w:rsid w:val="00386D9F"/>
    <w:rsid w:val="003871AE"/>
    <w:rsid w:val="003875C7"/>
    <w:rsid w:val="003875CA"/>
    <w:rsid w:val="003875DB"/>
    <w:rsid w:val="00387687"/>
    <w:rsid w:val="00387991"/>
    <w:rsid w:val="00387C3A"/>
    <w:rsid w:val="00387D0E"/>
    <w:rsid w:val="00387D9B"/>
    <w:rsid w:val="00387E60"/>
    <w:rsid w:val="00387ECB"/>
    <w:rsid w:val="003901CB"/>
    <w:rsid w:val="00390584"/>
    <w:rsid w:val="0039071C"/>
    <w:rsid w:val="0039089F"/>
    <w:rsid w:val="00390BF6"/>
    <w:rsid w:val="00390CC7"/>
    <w:rsid w:val="00390D7C"/>
    <w:rsid w:val="0039103B"/>
    <w:rsid w:val="00391481"/>
    <w:rsid w:val="0039160E"/>
    <w:rsid w:val="00391663"/>
    <w:rsid w:val="003916F5"/>
    <w:rsid w:val="003917B3"/>
    <w:rsid w:val="00391B31"/>
    <w:rsid w:val="00391B4F"/>
    <w:rsid w:val="0039206D"/>
    <w:rsid w:val="003923B2"/>
    <w:rsid w:val="003924A7"/>
    <w:rsid w:val="00392616"/>
    <w:rsid w:val="00392676"/>
    <w:rsid w:val="0039271A"/>
    <w:rsid w:val="0039290A"/>
    <w:rsid w:val="0039292D"/>
    <w:rsid w:val="003929D9"/>
    <w:rsid w:val="00392AE3"/>
    <w:rsid w:val="00392B75"/>
    <w:rsid w:val="00392D95"/>
    <w:rsid w:val="00392DA5"/>
    <w:rsid w:val="00392DDD"/>
    <w:rsid w:val="00392E8E"/>
    <w:rsid w:val="00392ECF"/>
    <w:rsid w:val="00393274"/>
    <w:rsid w:val="00393860"/>
    <w:rsid w:val="003938B8"/>
    <w:rsid w:val="003938DE"/>
    <w:rsid w:val="00393ADC"/>
    <w:rsid w:val="00393B18"/>
    <w:rsid w:val="00393D88"/>
    <w:rsid w:val="00393F09"/>
    <w:rsid w:val="00393F24"/>
    <w:rsid w:val="00393F5E"/>
    <w:rsid w:val="00393FC0"/>
    <w:rsid w:val="003945C8"/>
    <w:rsid w:val="00394657"/>
    <w:rsid w:val="003946F4"/>
    <w:rsid w:val="00394847"/>
    <w:rsid w:val="00394A3C"/>
    <w:rsid w:val="00394C19"/>
    <w:rsid w:val="00394C91"/>
    <w:rsid w:val="00394E51"/>
    <w:rsid w:val="00395182"/>
    <w:rsid w:val="00395238"/>
    <w:rsid w:val="00395746"/>
    <w:rsid w:val="0039579B"/>
    <w:rsid w:val="0039582C"/>
    <w:rsid w:val="0039589E"/>
    <w:rsid w:val="00395ABF"/>
    <w:rsid w:val="00395C5B"/>
    <w:rsid w:val="00395FBF"/>
    <w:rsid w:val="00395FF8"/>
    <w:rsid w:val="00396188"/>
    <w:rsid w:val="00396306"/>
    <w:rsid w:val="003966C9"/>
    <w:rsid w:val="00396899"/>
    <w:rsid w:val="003968DF"/>
    <w:rsid w:val="00396BCB"/>
    <w:rsid w:val="00396DC0"/>
    <w:rsid w:val="00396EDC"/>
    <w:rsid w:val="003970A8"/>
    <w:rsid w:val="0039711B"/>
    <w:rsid w:val="003971EC"/>
    <w:rsid w:val="00397649"/>
    <w:rsid w:val="0039770F"/>
    <w:rsid w:val="00397A95"/>
    <w:rsid w:val="00397DB8"/>
    <w:rsid w:val="00397EB0"/>
    <w:rsid w:val="003A0023"/>
    <w:rsid w:val="003A00D2"/>
    <w:rsid w:val="003A0293"/>
    <w:rsid w:val="003A04FF"/>
    <w:rsid w:val="003A0599"/>
    <w:rsid w:val="003A0B12"/>
    <w:rsid w:val="003A0C07"/>
    <w:rsid w:val="003A0E11"/>
    <w:rsid w:val="003A0F74"/>
    <w:rsid w:val="003A1030"/>
    <w:rsid w:val="003A1119"/>
    <w:rsid w:val="003A1383"/>
    <w:rsid w:val="003A146A"/>
    <w:rsid w:val="003A17A2"/>
    <w:rsid w:val="003A17BA"/>
    <w:rsid w:val="003A1869"/>
    <w:rsid w:val="003A18CA"/>
    <w:rsid w:val="003A1988"/>
    <w:rsid w:val="003A1A3A"/>
    <w:rsid w:val="003A1BAF"/>
    <w:rsid w:val="003A1C93"/>
    <w:rsid w:val="003A1D76"/>
    <w:rsid w:val="003A1D8D"/>
    <w:rsid w:val="003A1ECA"/>
    <w:rsid w:val="003A1EE1"/>
    <w:rsid w:val="003A20DD"/>
    <w:rsid w:val="003A2104"/>
    <w:rsid w:val="003A2143"/>
    <w:rsid w:val="003A21C3"/>
    <w:rsid w:val="003A2718"/>
    <w:rsid w:val="003A27C4"/>
    <w:rsid w:val="003A2BE2"/>
    <w:rsid w:val="003A2D39"/>
    <w:rsid w:val="003A2DE6"/>
    <w:rsid w:val="003A3338"/>
    <w:rsid w:val="003A34DB"/>
    <w:rsid w:val="003A3639"/>
    <w:rsid w:val="003A37EB"/>
    <w:rsid w:val="003A382C"/>
    <w:rsid w:val="003A3860"/>
    <w:rsid w:val="003A3AE2"/>
    <w:rsid w:val="003A3E35"/>
    <w:rsid w:val="003A44BB"/>
    <w:rsid w:val="003A455B"/>
    <w:rsid w:val="003A4581"/>
    <w:rsid w:val="003A45D0"/>
    <w:rsid w:val="003A4880"/>
    <w:rsid w:val="003A49C1"/>
    <w:rsid w:val="003A4AD2"/>
    <w:rsid w:val="003A4BA4"/>
    <w:rsid w:val="003A4D7B"/>
    <w:rsid w:val="003A52EA"/>
    <w:rsid w:val="003A55DE"/>
    <w:rsid w:val="003A59C3"/>
    <w:rsid w:val="003A5A72"/>
    <w:rsid w:val="003A5C78"/>
    <w:rsid w:val="003A5C9D"/>
    <w:rsid w:val="003A5E88"/>
    <w:rsid w:val="003A5FF0"/>
    <w:rsid w:val="003A6051"/>
    <w:rsid w:val="003A61CC"/>
    <w:rsid w:val="003A6334"/>
    <w:rsid w:val="003A6342"/>
    <w:rsid w:val="003A6584"/>
    <w:rsid w:val="003A696E"/>
    <w:rsid w:val="003A697F"/>
    <w:rsid w:val="003A6C2E"/>
    <w:rsid w:val="003A6C5B"/>
    <w:rsid w:val="003A6D5E"/>
    <w:rsid w:val="003A6DB7"/>
    <w:rsid w:val="003A7460"/>
    <w:rsid w:val="003A7576"/>
    <w:rsid w:val="003A772F"/>
    <w:rsid w:val="003A7747"/>
    <w:rsid w:val="003A79B4"/>
    <w:rsid w:val="003A7C3A"/>
    <w:rsid w:val="003A7C75"/>
    <w:rsid w:val="003A7D0C"/>
    <w:rsid w:val="003A7F72"/>
    <w:rsid w:val="003B03AD"/>
    <w:rsid w:val="003B04B0"/>
    <w:rsid w:val="003B079B"/>
    <w:rsid w:val="003B07C0"/>
    <w:rsid w:val="003B0868"/>
    <w:rsid w:val="003B093E"/>
    <w:rsid w:val="003B0D4F"/>
    <w:rsid w:val="003B0E0D"/>
    <w:rsid w:val="003B0ED9"/>
    <w:rsid w:val="003B0F72"/>
    <w:rsid w:val="003B1026"/>
    <w:rsid w:val="003B1236"/>
    <w:rsid w:val="003B1748"/>
    <w:rsid w:val="003B17F8"/>
    <w:rsid w:val="003B1B4B"/>
    <w:rsid w:val="003B1BCA"/>
    <w:rsid w:val="003B1DD1"/>
    <w:rsid w:val="003B1DF4"/>
    <w:rsid w:val="003B1E94"/>
    <w:rsid w:val="003B1F3B"/>
    <w:rsid w:val="003B1FA1"/>
    <w:rsid w:val="003B1FF4"/>
    <w:rsid w:val="003B200C"/>
    <w:rsid w:val="003B21CF"/>
    <w:rsid w:val="003B2395"/>
    <w:rsid w:val="003B24DD"/>
    <w:rsid w:val="003B25F0"/>
    <w:rsid w:val="003B2606"/>
    <w:rsid w:val="003B265A"/>
    <w:rsid w:val="003B2706"/>
    <w:rsid w:val="003B2786"/>
    <w:rsid w:val="003B29B6"/>
    <w:rsid w:val="003B2BF0"/>
    <w:rsid w:val="003B2DB9"/>
    <w:rsid w:val="003B2F38"/>
    <w:rsid w:val="003B3250"/>
    <w:rsid w:val="003B32D0"/>
    <w:rsid w:val="003B33D2"/>
    <w:rsid w:val="003B367F"/>
    <w:rsid w:val="003B3BF6"/>
    <w:rsid w:val="003B3C23"/>
    <w:rsid w:val="003B3D14"/>
    <w:rsid w:val="003B40E6"/>
    <w:rsid w:val="003B4150"/>
    <w:rsid w:val="003B41B5"/>
    <w:rsid w:val="003B423F"/>
    <w:rsid w:val="003B4423"/>
    <w:rsid w:val="003B45BB"/>
    <w:rsid w:val="003B464E"/>
    <w:rsid w:val="003B4697"/>
    <w:rsid w:val="003B4995"/>
    <w:rsid w:val="003B49DC"/>
    <w:rsid w:val="003B4D76"/>
    <w:rsid w:val="003B4D7C"/>
    <w:rsid w:val="003B4F15"/>
    <w:rsid w:val="003B50EC"/>
    <w:rsid w:val="003B520F"/>
    <w:rsid w:val="003B544D"/>
    <w:rsid w:val="003B5503"/>
    <w:rsid w:val="003B5557"/>
    <w:rsid w:val="003B582A"/>
    <w:rsid w:val="003B5877"/>
    <w:rsid w:val="003B599C"/>
    <w:rsid w:val="003B5BF1"/>
    <w:rsid w:val="003B6063"/>
    <w:rsid w:val="003B61DE"/>
    <w:rsid w:val="003B64D4"/>
    <w:rsid w:val="003B669B"/>
    <w:rsid w:val="003B6C1A"/>
    <w:rsid w:val="003B6CA1"/>
    <w:rsid w:val="003B6DF7"/>
    <w:rsid w:val="003B72BB"/>
    <w:rsid w:val="003B73FF"/>
    <w:rsid w:val="003B7776"/>
    <w:rsid w:val="003B783A"/>
    <w:rsid w:val="003B78CC"/>
    <w:rsid w:val="003B78DB"/>
    <w:rsid w:val="003B7AAE"/>
    <w:rsid w:val="003B7C35"/>
    <w:rsid w:val="003C00C2"/>
    <w:rsid w:val="003C0152"/>
    <w:rsid w:val="003C01A5"/>
    <w:rsid w:val="003C01E0"/>
    <w:rsid w:val="003C022E"/>
    <w:rsid w:val="003C0295"/>
    <w:rsid w:val="003C039D"/>
    <w:rsid w:val="003C0476"/>
    <w:rsid w:val="003C0709"/>
    <w:rsid w:val="003C083C"/>
    <w:rsid w:val="003C0841"/>
    <w:rsid w:val="003C08D3"/>
    <w:rsid w:val="003C09C3"/>
    <w:rsid w:val="003C0B45"/>
    <w:rsid w:val="003C0B4B"/>
    <w:rsid w:val="003C0C22"/>
    <w:rsid w:val="003C0EB2"/>
    <w:rsid w:val="003C0FF4"/>
    <w:rsid w:val="003C111E"/>
    <w:rsid w:val="003C1160"/>
    <w:rsid w:val="003C1261"/>
    <w:rsid w:val="003C1263"/>
    <w:rsid w:val="003C1538"/>
    <w:rsid w:val="003C15A4"/>
    <w:rsid w:val="003C15B7"/>
    <w:rsid w:val="003C1812"/>
    <w:rsid w:val="003C1997"/>
    <w:rsid w:val="003C1A19"/>
    <w:rsid w:val="003C1ACB"/>
    <w:rsid w:val="003C1EAF"/>
    <w:rsid w:val="003C223C"/>
    <w:rsid w:val="003C22E5"/>
    <w:rsid w:val="003C23D2"/>
    <w:rsid w:val="003C2558"/>
    <w:rsid w:val="003C2577"/>
    <w:rsid w:val="003C25DB"/>
    <w:rsid w:val="003C261D"/>
    <w:rsid w:val="003C289D"/>
    <w:rsid w:val="003C28B2"/>
    <w:rsid w:val="003C29C1"/>
    <w:rsid w:val="003C2B07"/>
    <w:rsid w:val="003C2D7B"/>
    <w:rsid w:val="003C2DAA"/>
    <w:rsid w:val="003C2E2A"/>
    <w:rsid w:val="003C30BE"/>
    <w:rsid w:val="003C3244"/>
    <w:rsid w:val="003C32DC"/>
    <w:rsid w:val="003C33F9"/>
    <w:rsid w:val="003C3455"/>
    <w:rsid w:val="003C34C4"/>
    <w:rsid w:val="003C34D5"/>
    <w:rsid w:val="003C3829"/>
    <w:rsid w:val="003C38BE"/>
    <w:rsid w:val="003C3966"/>
    <w:rsid w:val="003C3C52"/>
    <w:rsid w:val="003C3CB5"/>
    <w:rsid w:val="003C3CD9"/>
    <w:rsid w:val="003C3D09"/>
    <w:rsid w:val="003C3D31"/>
    <w:rsid w:val="003C4178"/>
    <w:rsid w:val="003C4A2D"/>
    <w:rsid w:val="003C4BE4"/>
    <w:rsid w:val="003C4CCF"/>
    <w:rsid w:val="003C4E30"/>
    <w:rsid w:val="003C514D"/>
    <w:rsid w:val="003C563A"/>
    <w:rsid w:val="003C574B"/>
    <w:rsid w:val="003C5BA7"/>
    <w:rsid w:val="003C5D90"/>
    <w:rsid w:val="003C61F1"/>
    <w:rsid w:val="003C64AB"/>
    <w:rsid w:val="003C66CB"/>
    <w:rsid w:val="003C66CC"/>
    <w:rsid w:val="003C67C9"/>
    <w:rsid w:val="003C6885"/>
    <w:rsid w:val="003C69EE"/>
    <w:rsid w:val="003C6B35"/>
    <w:rsid w:val="003C6EEA"/>
    <w:rsid w:val="003C6F31"/>
    <w:rsid w:val="003C71D9"/>
    <w:rsid w:val="003C749D"/>
    <w:rsid w:val="003C785B"/>
    <w:rsid w:val="003C7F79"/>
    <w:rsid w:val="003D02E1"/>
    <w:rsid w:val="003D041D"/>
    <w:rsid w:val="003D0651"/>
    <w:rsid w:val="003D076A"/>
    <w:rsid w:val="003D09C2"/>
    <w:rsid w:val="003D0B32"/>
    <w:rsid w:val="003D0CCA"/>
    <w:rsid w:val="003D1173"/>
    <w:rsid w:val="003D11D3"/>
    <w:rsid w:val="003D1235"/>
    <w:rsid w:val="003D1280"/>
    <w:rsid w:val="003D13C8"/>
    <w:rsid w:val="003D1451"/>
    <w:rsid w:val="003D1774"/>
    <w:rsid w:val="003D19D3"/>
    <w:rsid w:val="003D1BF1"/>
    <w:rsid w:val="003D1C89"/>
    <w:rsid w:val="003D1D49"/>
    <w:rsid w:val="003D1E07"/>
    <w:rsid w:val="003D1E4F"/>
    <w:rsid w:val="003D20B7"/>
    <w:rsid w:val="003D2495"/>
    <w:rsid w:val="003D2564"/>
    <w:rsid w:val="003D2794"/>
    <w:rsid w:val="003D282B"/>
    <w:rsid w:val="003D2A81"/>
    <w:rsid w:val="003D2AB2"/>
    <w:rsid w:val="003D2AF4"/>
    <w:rsid w:val="003D2C3B"/>
    <w:rsid w:val="003D2C65"/>
    <w:rsid w:val="003D2C8E"/>
    <w:rsid w:val="003D2CCB"/>
    <w:rsid w:val="003D3354"/>
    <w:rsid w:val="003D352A"/>
    <w:rsid w:val="003D3598"/>
    <w:rsid w:val="003D36A1"/>
    <w:rsid w:val="003D3A7F"/>
    <w:rsid w:val="003D3B7C"/>
    <w:rsid w:val="003D3D0C"/>
    <w:rsid w:val="003D3E39"/>
    <w:rsid w:val="003D3E41"/>
    <w:rsid w:val="003D3FF6"/>
    <w:rsid w:val="003D404A"/>
    <w:rsid w:val="003D40D9"/>
    <w:rsid w:val="003D4275"/>
    <w:rsid w:val="003D449F"/>
    <w:rsid w:val="003D451B"/>
    <w:rsid w:val="003D452F"/>
    <w:rsid w:val="003D460A"/>
    <w:rsid w:val="003D4883"/>
    <w:rsid w:val="003D4A74"/>
    <w:rsid w:val="003D4B95"/>
    <w:rsid w:val="003D53E1"/>
    <w:rsid w:val="003D54CC"/>
    <w:rsid w:val="003D54CE"/>
    <w:rsid w:val="003D5A16"/>
    <w:rsid w:val="003D5B8E"/>
    <w:rsid w:val="003D5CC3"/>
    <w:rsid w:val="003D5D3B"/>
    <w:rsid w:val="003D5E01"/>
    <w:rsid w:val="003D613A"/>
    <w:rsid w:val="003D6752"/>
    <w:rsid w:val="003D6764"/>
    <w:rsid w:val="003D68A9"/>
    <w:rsid w:val="003D6923"/>
    <w:rsid w:val="003D6AE4"/>
    <w:rsid w:val="003D6C1C"/>
    <w:rsid w:val="003D6C70"/>
    <w:rsid w:val="003D6CFB"/>
    <w:rsid w:val="003D6F0D"/>
    <w:rsid w:val="003D6F1A"/>
    <w:rsid w:val="003D7050"/>
    <w:rsid w:val="003D711F"/>
    <w:rsid w:val="003D7254"/>
    <w:rsid w:val="003D74AA"/>
    <w:rsid w:val="003D7649"/>
    <w:rsid w:val="003D77BC"/>
    <w:rsid w:val="003D77BF"/>
    <w:rsid w:val="003D7F76"/>
    <w:rsid w:val="003E001E"/>
    <w:rsid w:val="003E0079"/>
    <w:rsid w:val="003E0174"/>
    <w:rsid w:val="003E0268"/>
    <w:rsid w:val="003E07F0"/>
    <w:rsid w:val="003E0916"/>
    <w:rsid w:val="003E0CF3"/>
    <w:rsid w:val="003E0F40"/>
    <w:rsid w:val="003E10CD"/>
    <w:rsid w:val="003E1109"/>
    <w:rsid w:val="003E12ED"/>
    <w:rsid w:val="003E13AA"/>
    <w:rsid w:val="003E13CE"/>
    <w:rsid w:val="003E1881"/>
    <w:rsid w:val="003E1B11"/>
    <w:rsid w:val="003E1EB8"/>
    <w:rsid w:val="003E21A6"/>
    <w:rsid w:val="003E21D0"/>
    <w:rsid w:val="003E2229"/>
    <w:rsid w:val="003E2236"/>
    <w:rsid w:val="003E23B5"/>
    <w:rsid w:val="003E274A"/>
    <w:rsid w:val="003E28BB"/>
    <w:rsid w:val="003E290D"/>
    <w:rsid w:val="003E2A4B"/>
    <w:rsid w:val="003E2B21"/>
    <w:rsid w:val="003E2D35"/>
    <w:rsid w:val="003E2D38"/>
    <w:rsid w:val="003E2F1B"/>
    <w:rsid w:val="003E3637"/>
    <w:rsid w:val="003E3825"/>
    <w:rsid w:val="003E39FC"/>
    <w:rsid w:val="003E3A4C"/>
    <w:rsid w:val="003E3C7D"/>
    <w:rsid w:val="003E3CFB"/>
    <w:rsid w:val="003E3D98"/>
    <w:rsid w:val="003E3E23"/>
    <w:rsid w:val="003E3F70"/>
    <w:rsid w:val="003E40F7"/>
    <w:rsid w:val="003E414D"/>
    <w:rsid w:val="003E420C"/>
    <w:rsid w:val="003E4284"/>
    <w:rsid w:val="003E4377"/>
    <w:rsid w:val="003E43A6"/>
    <w:rsid w:val="003E43AC"/>
    <w:rsid w:val="003E43B0"/>
    <w:rsid w:val="003E43D3"/>
    <w:rsid w:val="003E43D6"/>
    <w:rsid w:val="003E4469"/>
    <w:rsid w:val="003E45B0"/>
    <w:rsid w:val="003E465F"/>
    <w:rsid w:val="003E4A2B"/>
    <w:rsid w:val="003E4C3C"/>
    <w:rsid w:val="003E4C8B"/>
    <w:rsid w:val="003E4D1E"/>
    <w:rsid w:val="003E5054"/>
    <w:rsid w:val="003E54B2"/>
    <w:rsid w:val="003E5802"/>
    <w:rsid w:val="003E591F"/>
    <w:rsid w:val="003E5C77"/>
    <w:rsid w:val="003E5E4E"/>
    <w:rsid w:val="003E6573"/>
    <w:rsid w:val="003E6575"/>
    <w:rsid w:val="003E672F"/>
    <w:rsid w:val="003E674B"/>
    <w:rsid w:val="003E67D3"/>
    <w:rsid w:val="003E6A97"/>
    <w:rsid w:val="003E6B03"/>
    <w:rsid w:val="003E6BFC"/>
    <w:rsid w:val="003E6C07"/>
    <w:rsid w:val="003E6C5F"/>
    <w:rsid w:val="003E6CB5"/>
    <w:rsid w:val="003E6D60"/>
    <w:rsid w:val="003E6E0C"/>
    <w:rsid w:val="003E6EEF"/>
    <w:rsid w:val="003E6F54"/>
    <w:rsid w:val="003E7042"/>
    <w:rsid w:val="003E71C6"/>
    <w:rsid w:val="003E73CE"/>
    <w:rsid w:val="003E7429"/>
    <w:rsid w:val="003E74B5"/>
    <w:rsid w:val="003E750D"/>
    <w:rsid w:val="003E7909"/>
    <w:rsid w:val="003E79A5"/>
    <w:rsid w:val="003E7AAD"/>
    <w:rsid w:val="003E7DA6"/>
    <w:rsid w:val="003F0085"/>
    <w:rsid w:val="003F0443"/>
    <w:rsid w:val="003F0897"/>
    <w:rsid w:val="003F08B9"/>
    <w:rsid w:val="003F096B"/>
    <w:rsid w:val="003F0C77"/>
    <w:rsid w:val="003F11F3"/>
    <w:rsid w:val="003F123B"/>
    <w:rsid w:val="003F1666"/>
    <w:rsid w:val="003F17AB"/>
    <w:rsid w:val="003F18F8"/>
    <w:rsid w:val="003F1AB6"/>
    <w:rsid w:val="003F1CEF"/>
    <w:rsid w:val="003F1F33"/>
    <w:rsid w:val="003F207F"/>
    <w:rsid w:val="003F21CC"/>
    <w:rsid w:val="003F221C"/>
    <w:rsid w:val="003F231B"/>
    <w:rsid w:val="003F23F4"/>
    <w:rsid w:val="003F2518"/>
    <w:rsid w:val="003F2683"/>
    <w:rsid w:val="003F2ACA"/>
    <w:rsid w:val="003F2BC7"/>
    <w:rsid w:val="003F2CAF"/>
    <w:rsid w:val="003F2E38"/>
    <w:rsid w:val="003F2E41"/>
    <w:rsid w:val="003F307B"/>
    <w:rsid w:val="003F30E1"/>
    <w:rsid w:val="003F30EA"/>
    <w:rsid w:val="003F3160"/>
    <w:rsid w:val="003F31C4"/>
    <w:rsid w:val="003F3550"/>
    <w:rsid w:val="003F3A84"/>
    <w:rsid w:val="003F3BAD"/>
    <w:rsid w:val="003F3CBD"/>
    <w:rsid w:val="003F3D38"/>
    <w:rsid w:val="003F41EB"/>
    <w:rsid w:val="003F41F0"/>
    <w:rsid w:val="003F4493"/>
    <w:rsid w:val="003F45CE"/>
    <w:rsid w:val="003F465D"/>
    <w:rsid w:val="003F4A84"/>
    <w:rsid w:val="003F4C38"/>
    <w:rsid w:val="003F4C6D"/>
    <w:rsid w:val="003F4DA5"/>
    <w:rsid w:val="003F4DD7"/>
    <w:rsid w:val="003F4F94"/>
    <w:rsid w:val="003F51BC"/>
    <w:rsid w:val="003F5229"/>
    <w:rsid w:val="003F53CF"/>
    <w:rsid w:val="003F5436"/>
    <w:rsid w:val="003F54FC"/>
    <w:rsid w:val="003F5502"/>
    <w:rsid w:val="003F5605"/>
    <w:rsid w:val="003F580C"/>
    <w:rsid w:val="003F58AC"/>
    <w:rsid w:val="003F59AE"/>
    <w:rsid w:val="003F5B9A"/>
    <w:rsid w:val="003F5DB0"/>
    <w:rsid w:val="003F5EB6"/>
    <w:rsid w:val="003F6212"/>
    <w:rsid w:val="003F6239"/>
    <w:rsid w:val="003F62B7"/>
    <w:rsid w:val="003F62D7"/>
    <w:rsid w:val="003F6312"/>
    <w:rsid w:val="003F63AA"/>
    <w:rsid w:val="003F63AC"/>
    <w:rsid w:val="003F63B0"/>
    <w:rsid w:val="003F65C5"/>
    <w:rsid w:val="003F6A7B"/>
    <w:rsid w:val="003F6B40"/>
    <w:rsid w:val="003F6D78"/>
    <w:rsid w:val="003F6DD8"/>
    <w:rsid w:val="003F6F56"/>
    <w:rsid w:val="003F6FD4"/>
    <w:rsid w:val="003F75C5"/>
    <w:rsid w:val="003F7772"/>
    <w:rsid w:val="003F77B5"/>
    <w:rsid w:val="003F7CD5"/>
    <w:rsid w:val="003F7D48"/>
    <w:rsid w:val="003F7DC2"/>
    <w:rsid w:val="003F7DC4"/>
    <w:rsid w:val="004000C5"/>
    <w:rsid w:val="004002EE"/>
    <w:rsid w:val="004003CD"/>
    <w:rsid w:val="00400571"/>
    <w:rsid w:val="00400BD5"/>
    <w:rsid w:val="00400EAC"/>
    <w:rsid w:val="00401128"/>
    <w:rsid w:val="00401482"/>
    <w:rsid w:val="00401548"/>
    <w:rsid w:val="00401569"/>
    <w:rsid w:val="0040168C"/>
    <w:rsid w:val="004016BE"/>
    <w:rsid w:val="0040177A"/>
    <w:rsid w:val="00401869"/>
    <w:rsid w:val="004018FE"/>
    <w:rsid w:val="00401923"/>
    <w:rsid w:val="00401938"/>
    <w:rsid w:val="004019A2"/>
    <w:rsid w:val="00401B54"/>
    <w:rsid w:val="00401D15"/>
    <w:rsid w:val="00401E1D"/>
    <w:rsid w:val="00401E4D"/>
    <w:rsid w:val="00402028"/>
    <w:rsid w:val="00402172"/>
    <w:rsid w:val="0040224B"/>
    <w:rsid w:val="004022B3"/>
    <w:rsid w:val="004024E1"/>
    <w:rsid w:val="004026CB"/>
    <w:rsid w:val="004028BB"/>
    <w:rsid w:val="00402903"/>
    <w:rsid w:val="00402928"/>
    <w:rsid w:val="0040296D"/>
    <w:rsid w:val="00402974"/>
    <w:rsid w:val="00402B92"/>
    <w:rsid w:val="00402D6A"/>
    <w:rsid w:val="00402E6F"/>
    <w:rsid w:val="00402E96"/>
    <w:rsid w:val="00402F57"/>
    <w:rsid w:val="0040302D"/>
    <w:rsid w:val="00403320"/>
    <w:rsid w:val="00403420"/>
    <w:rsid w:val="00403473"/>
    <w:rsid w:val="004034CB"/>
    <w:rsid w:val="0040386E"/>
    <w:rsid w:val="004039C4"/>
    <w:rsid w:val="00403BD4"/>
    <w:rsid w:val="00403E59"/>
    <w:rsid w:val="00403EC7"/>
    <w:rsid w:val="00404238"/>
    <w:rsid w:val="00404583"/>
    <w:rsid w:val="004045D0"/>
    <w:rsid w:val="004049CE"/>
    <w:rsid w:val="00404B80"/>
    <w:rsid w:val="00404EDC"/>
    <w:rsid w:val="00405083"/>
    <w:rsid w:val="004051B9"/>
    <w:rsid w:val="0040527B"/>
    <w:rsid w:val="004054EA"/>
    <w:rsid w:val="00405623"/>
    <w:rsid w:val="0040581D"/>
    <w:rsid w:val="004058ED"/>
    <w:rsid w:val="00405994"/>
    <w:rsid w:val="00405D4A"/>
    <w:rsid w:val="00405DEB"/>
    <w:rsid w:val="00405E0B"/>
    <w:rsid w:val="00405EC8"/>
    <w:rsid w:val="004063CA"/>
    <w:rsid w:val="004063DF"/>
    <w:rsid w:val="004064C1"/>
    <w:rsid w:val="0040667F"/>
    <w:rsid w:val="0040670E"/>
    <w:rsid w:val="00406749"/>
    <w:rsid w:val="004067DA"/>
    <w:rsid w:val="0040683A"/>
    <w:rsid w:val="004069B9"/>
    <w:rsid w:val="00406B17"/>
    <w:rsid w:val="004070A6"/>
    <w:rsid w:val="004070AF"/>
    <w:rsid w:val="004070E4"/>
    <w:rsid w:val="00407347"/>
    <w:rsid w:val="00407376"/>
    <w:rsid w:val="00407399"/>
    <w:rsid w:val="004073AC"/>
    <w:rsid w:val="004075A4"/>
    <w:rsid w:val="004076AE"/>
    <w:rsid w:val="00407B05"/>
    <w:rsid w:val="00407C3D"/>
    <w:rsid w:val="00407EB8"/>
    <w:rsid w:val="00410122"/>
    <w:rsid w:val="00410368"/>
    <w:rsid w:val="00410421"/>
    <w:rsid w:val="004104FD"/>
    <w:rsid w:val="004109E9"/>
    <w:rsid w:val="00410A9E"/>
    <w:rsid w:val="00410AF1"/>
    <w:rsid w:val="00410B1C"/>
    <w:rsid w:val="00410BA1"/>
    <w:rsid w:val="00410DB7"/>
    <w:rsid w:val="00410E57"/>
    <w:rsid w:val="00410F20"/>
    <w:rsid w:val="004110AA"/>
    <w:rsid w:val="004111CE"/>
    <w:rsid w:val="00411209"/>
    <w:rsid w:val="004113E9"/>
    <w:rsid w:val="0041161A"/>
    <w:rsid w:val="00411718"/>
    <w:rsid w:val="00411830"/>
    <w:rsid w:val="00411999"/>
    <w:rsid w:val="00411BB5"/>
    <w:rsid w:val="00411CAA"/>
    <w:rsid w:val="00411FC0"/>
    <w:rsid w:val="004122EF"/>
    <w:rsid w:val="0041280D"/>
    <w:rsid w:val="0041289F"/>
    <w:rsid w:val="00412A38"/>
    <w:rsid w:val="00412C37"/>
    <w:rsid w:val="00412CFE"/>
    <w:rsid w:val="00412E06"/>
    <w:rsid w:val="00412EF6"/>
    <w:rsid w:val="004131F7"/>
    <w:rsid w:val="004132CA"/>
    <w:rsid w:val="00413402"/>
    <w:rsid w:val="00413944"/>
    <w:rsid w:val="0041399B"/>
    <w:rsid w:val="00413A5C"/>
    <w:rsid w:val="00413D0C"/>
    <w:rsid w:val="00413E75"/>
    <w:rsid w:val="00413FAA"/>
    <w:rsid w:val="00413FFC"/>
    <w:rsid w:val="004140F8"/>
    <w:rsid w:val="00414330"/>
    <w:rsid w:val="004143EB"/>
    <w:rsid w:val="00414845"/>
    <w:rsid w:val="00414927"/>
    <w:rsid w:val="00414BA1"/>
    <w:rsid w:val="00414DD7"/>
    <w:rsid w:val="00414F21"/>
    <w:rsid w:val="00415024"/>
    <w:rsid w:val="004150AF"/>
    <w:rsid w:val="004152B4"/>
    <w:rsid w:val="004152D4"/>
    <w:rsid w:val="004155D3"/>
    <w:rsid w:val="004155E7"/>
    <w:rsid w:val="00415665"/>
    <w:rsid w:val="00415795"/>
    <w:rsid w:val="004157B2"/>
    <w:rsid w:val="004158DF"/>
    <w:rsid w:val="00415929"/>
    <w:rsid w:val="004159DF"/>
    <w:rsid w:val="00415C18"/>
    <w:rsid w:val="00415CDA"/>
    <w:rsid w:val="00416012"/>
    <w:rsid w:val="004160E1"/>
    <w:rsid w:val="0041613D"/>
    <w:rsid w:val="004161AA"/>
    <w:rsid w:val="00416338"/>
    <w:rsid w:val="0041665A"/>
    <w:rsid w:val="0041681B"/>
    <w:rsid w:val="004168BE"/>
    <w:rsid w:val="00417093"/>
    <w:rsid w:val="00417134"/>
    <w:rsid w:val="0041713E"/>
    <w:rsid w:val="00417173"/>
    <w:rsid w:val="004176F3"/>
    <w:rsid w:val="00417731"/>
    <w:rsid w:val="00417794"/>
    <w:rsid w:val="00417BEF"/>
    <w:rsid w:val="00417C89"/>
    <w:rsid w:val="00417F36"/>
    <w:rsid w:val="00420036"/>
    <w:rsid w:val="0042018B"/>
    <w:rsid w:val="004203F7"/>
    <w:rsid w:val="004203FE"/>
    <w:rsid w:val="00420435"/>
    <w:rsid w:val="004204F8"/>
    <w:rsid w:val="0042058A"/>
    <w:rsid w:val="0042068A"/>
    <w:rsid w:val="00420A7B"/>
    <w:rsid w:val="00420DF1"/>
    <w:rsid w:val="00420EBD"/>
    <w:rsid w:val="00420F04"/>
    <w:rsid w:val="00420F47"/>
    <w:rsid w:val="00420FA1"/>
    <w:rsid w:val="00421213"/>
    <w:rsid w:val="00421275"/>
    <w:rsid w:val="00421320"/>
    <w:rsid w:val="00421497"/>
    <w:rsid w:val="0042167D"/>
    <w:rsid w:val="00421747"/>
    <w:rsid w:val="004217EF"/>
    <w:rsid w:val="004218EB"/>
    <w:rsid w:val="00421910"/>
    <w:rsid w:val="00421A80"/>
    <w:rsid w:val="00421D63"/>
    <w:rsid w:val="00421F6A"/>
    <w:rsid w:val="00422038"/>
    <w:rsid w:val="0042203A"/>
    <w:rsid w:val="004220D8"/>
    <w:rsid w:val="004222BD"/>
    <w:rsid w:val="004222E6"/>
    <w:rsid w:val="00422691"/>
    <w:rsid w:val="004226A9"/>
    <w:rsid w:val="00422722"/>
    <w:rsid w:val="0042274C"/>
    <w:rsid w:val="00422773"/>
    <w:rsid w:val="004228F4"/>
    <w:rsid w:val="00422969"/>
    <w:rsid w:val="00422A1E"/>
    <w:rsid w:val="00422AD6"/>
    <w:rsid w:val="00422BB9"/>
    <w:rsid w:val="00422CE2"/>
    <w:rsid w:val="00422CE9"/>
    <w:rsid w:val="00423033"/>
    <w:rsid w:val="0042328B"/>
    <w:rsid w:val="004233A4"/>
    <w:rsid w:val="004235D6"/>
    <w:rsid w:val="00423683"/>
    <w:rsid w:val="0042372E"/>
    <w:rsid w:val="00423DCF"/>
    <w:rsid w:val="00423E08"/>
    <w:rsid w:val="00423F96"/>
    <w:rsid w:val="00423FFF"/>
    <w:rsid w:val="004240DC"/>
    <w:rsid w:val="004242EF"/>
    <w:rsid w:val="0042437E"/>
    <w:rsid w:val="0042443B"/>
    <w:rsid w:val="0042454A"/>
    <w:rsid w:val="0042459B"/>
    <w:rsid w:val="00424716"/>
    <w:rsid w:val="00424859"/>
    <w:rsid w:val="004249B3"/>
    <w:rsid w:val="00424BA3"/>
    <w:rsid w:val="00424BF0"/>
    <w:rsid w:val="00424E87"/>
    <w:rsid w:val="00425183"/>
    <w:rsid w:val="00425346"/>
    <w:rsid w:val="00425511"/>
    <w:rsid w:val="004256AC"/>
    <w:rsid w:val="004257C3"/>
    <w:rsid w:val="004259BC"/>
    <w:rsid w:val="00425C61"/>
    <w:rsid w:val="00425CD8"/>
    <w:rsid w:val="00425DD9"/>
    <w:rsid w:val="00425F3E"/>
    <w:rsid w:val="00425FA6"/>
    <w:rsid w:val="00426057"/>
    <w:rsid w:val="004260D0"/>
    <w:rsid w:val="004261D3"/>
    <w:rsid w:val="004263FC"/>
    <w:rsid w:val="004264CB"/>
    <w:rsid w:val="0042676C"/>
    <w:rsid w:val="00426B92"/>
    <w:rsid w:val="00426DDD"/>
    <w:rsid w:val="0042738F"/>
    <w:rsid w:val="004274E3"/>
    <w:rsid w:val="0042766B"/>
    <w:rsid w:val="004303AB"/>
    <w:rsid w:val="00430487"/>
    <w:rsid w:val="0043048E"/>
    <w:rsid w:val="004304BF"/>
    <w:rsid w:val="0043062A"/>
    <w:rsid w:val="00430684"/>
    <w:rsid w:val="004308A3"/>
    <w:rsid w:val="00430C30"/>
    <w:rsid w:val="00430CAC"/>
    <w:rsid w:val="00430CDE"/>
    <w:rsid w:val="00430D65"/>
    <w:rsid w:val="00430EE8"/>
    <w:rsid w:val="00430FD9"/>
    <w:rsid w:val="004310FB"/>
    <w:rsid w:val="00431201"/>
    <w:rsid w:val="0043149F"/>
    <w:rsid w:val="00431585"/>
    <w:rsid w:val="0043171D"/>
    <w:rsid w:val="0043180B"/>
    <w:rsid w:val="00431A2B"/>
    <w:rsid w:val="00431A87"/>
    <w:rsid w:val="00431CEA"/>
    <w:rsid w:val="00431DE0"/>
    <w:rsid w:val="00431DF3"/>
    <w:rsid w:val="00431FCC"/>
    <w:rsid w:val="00432050"/>
    <w:rsid w:val="0043217F"/>
    <w:rsid w:val="004321B6"/>
    <w:rsid w:val="004324AE"/>
    <w:rsid w:val="00432620"/>
    <w:rsid w:val="00432810"/>
    <w:rsid w:val="00432866"/>
    <w:rsid w:val="00432AE0"/>
    <w:rsid w:val="00432BCC"/>
    <w:rsid w:val="00432DE7"/>
    <w:rsid w:val="00432E45"/>
    <w:rsid w:val="00432E72"/>
    <w:rsid w:val="00433085"/>
    <w:rsid w:val="004330DC"/>
    <w:rsid w:val="004333AD"/>
    <w:rsid w:val="00433AFD"/>
    <w:rsid w:val="00433EF2"/>
    <w:rsid w:val="004340B5"/>
    <w:rsid w:val="00434135"/>
    <w:rsid w:val="0043431B"/>
    <w:rsid w:val="00434683"/>
    <w:rsid w:val="00434BBC"/>
    <w:rsid w:val="00434C7A"/>
    <w:rsid w:val="00434D75"/>
    <w:rsid w:val="00434FDB"/>
    <w:rsid w:val="004351FB"/>
    <w:rsid w:val="004352CE"/>
    <w:rsid w:val="004356B3"/>
    <w:rsid w:val="004357FD"/>
    <w:rsid w:val="00435A31"/>
    <w:rsid w:val="00435CB6"/>
    <w:rsid w:val="00436075"/>
    <w:rsid w:val="00436187"/>
    <w:rsid w:val="0043643F"/>
    <w:rsid w:val="004367F3"/>
    <w:rsid w:val="004368BA"/>
    <w:rsid w:val="004369CB"/>
    <w:rsid w:val="00436FEC"/>
    <w:rsid w:val="00437204"/>
    <w:rsid w:val="00437206"/>
    <w:rsid w:val="00437334"/>
    <w:rsid w:val="0043743D"/>
    <w:rsid w:val="00437B4B"/>
    <w:rsid w:val="00437F2B"/>
    <w:rsid w:val="00437F37"/>
    <w:rsid w:val="00437FB0"/>
    <w:rsid w:val="004404FF"/>
    <w:rsid w:val="00440704"/>
    <w:rsid w:val="004407C3"/>
    <w:rsid w:val="004407F5"/>
    <w:rsid w:val="00440F16"/>
    <w:rsid w:val="004411EC"/>
    <w:rsid w:val="004412D0"/>
    <w:rsid w:val="0044137E"/>
    <w:rsid w:val="00441395"/>
    <w:rsid w:val="004413B6"/>
    <w:rsid w:val="004416AB"/>
    <w:rsid w:val="0044173C"/>
    <w:rsid w:val="00441926"/>
    <w:rsid w:val="00441939"/>
    <w:rsid w:val="00441BFA"/>
    <w:rsid w:val="00441D39"/>
    <w:rsid w:val="00441F16"/>
    <w:rsid w:val="004422B9"/>
    <w:rsid w:val="004427A5"/>
    <w:rsid w:val="00442880"/>
    <w:rsid w:val="00442B1E"/>
    <w:rsid w:val="00442CAE"/>
    <w:rsid w:val="00442DAE"/>
    <w:rsid w:val="00442E25"/>
    <w:rsid w:val="00442F54"/>
    <w:rsid w:val="00443072"/>
    <w:rsid w:val="00443556"/>
    <w:rsid w:val="00443797"/>
    <w:rsid w:val="00443ADA"/>
    <w:rsid w:val="00443D70"/>
    <w:rsid w:val="004440A9"/>
    <w:rsid w:val="0044415D"/>
    <w:rsid w:val="004441DD"/>
    <w:rsid w:val="0044423E"/>
    <w:rsid w:val="0044467B"/>
    <w:rsid w:val="0044473F"/>
    <w:rsid w:val="00444893"/>
    <w:rsid w:val="00444AAA"/>
    <w:rsid w:val="00444D04"/>
    <w:rsid w:val="00444EFC"/>
    <w:rsid w:val="004450DD"/>
    <w:rsid w:val="0044524D"/>
    <w:rsid w:val="004453BB"/>
    <w:rsid w:val="004453C5"/>
    <w:rsid w:val="004453EF"/>
    <w:rsid w:val="0044560D"/>
    <w:rsid w:val="00445847"/>
    <w:rsid w:val="00445905"/>
    <w:rsid w:val="00445CC0"/>
    <w:rsid w:val="00445D71"/>
    <w:rsid w:val="00445DBC"/>
    <w:rsid w:val="00445E72"/>
    <w:rsid w:val="004465EA"/>
    <w:rsid w:val="0044668C"/>
    <w:rsid w:val="00446879"/>
    <w:rsid w:val="004468B4"/>
    <w:rsid w:val="00446C9E"/>
    <w:rsid w:val="00446D54"/>
    <w:rsid w:val="00446F62"/>
    <w:rsid w:val="00447224"/>
    <w:rsid w:val="00447371"/>
    <w:rsid w:val="004474D4"/>
    <w:rsid w:val="004476D1"/>
    <w:rsid w:val="004478DA"/>
    <w:rsid w:val="00447905"/>
    <w:rsid w:val="00447920"/>
    <w:rsid w:val="004479BF"/>
    <w:rsid w:val="00447A02"/>
    <w:rsid w:val="00447C31"/>
    <w:rsid w:val="00447CA4"/>
    <w:rsid w:val="00447CAA"/>
    <w:rsid w:val="00447D7B"/>
    <w:rsid w:val="00447DF2"/>
    <w:rsid w:val="00447E48"/>
    <w:rsid w:val="004500BF"/>
    <w:rsid w:val="004500E8"/>
    <w:rsid w:val="00450429"/>
    <w:rsid w:val="00450439"/>
    <w:rsid w:val="004506FB"/>
    <w:rsid w:val="0045098A"/>
    <w:rsid w:val="00450A27"/>
    <w:rsid w:val="00450BA3"/>
    <w:rsid w:val="00450D8B"/>
    <w:rsid w:val="00451180"/>
    <w:rsid w:val="00451234"/>
    <w:rsid w:val="0045123B"/>
    <w:rsid w:val="00451290"/>
    <w:rsid w:val="004514EB"/>
    <w:rsid w:val="00451530"/>
    <w:rsid w:val="00451634"/>
    <w:rsid w:val="0045168D"/>
    <w:rsid w:val="00451874"/>
    <w:rsid w:val="00451942"/>
    <w:rsid w:val="00451CBB"/>
    <w:rsid w:val="00451E09"/>
    <w:rsid w:val="004520C5"/>
    <w:rsid w:val="004521F8"/>
    <w:rsid w:val="0045228C"/>
    <w:rsid w:val="004522C8"/>
    <w:rsid w:val="00452351"/>
    <w:rsid w:val="004524D1"/>
    <w:rsid w:val="004524DA"/>
    <w:rsid w:val="004525F8"/>
    <w:rsid w:val="0045263A"/>
    <w:rsid w:val="00452960"/>
    <w:rsid w:val="00452DE6"/>
    <w:rsid w:val="00452F70"/>
    <w:rsid w:val="00452F7A"/>
    <w:rsid w:val="00452FF4"/>
    <w:rsid w:val="004530F4"/>
    <w:rsid w:val="004531AA"/>
    <w:rsid w:val="00453376"/>
    <w:rsid w:val="00453611"/>
    <w:rsid w:val="00453723"/>
    <w:rsid w:val="00453BCA"/>
    <w:rsid w:val="00453CEE"/>
    <w:rsid w:val="00453D2C"/>
    <w:rsid w:val="00453D60"/>
    <w:rsid w:val="00453D71"/>
    <w:rsid w:val="00453D75"/>
    <w:rsid w:val="00453DB6"/>
    <w:rsid w:val="0045406D"/>
    <w:rsid w:val="004543A1"/>
    <w:rsid w:val="004544DC"/>
    <w:rsid w:val="0045461A"/>
    <w:rsid w:val="0045466F"/>
    <w:rsid w:val="0045478B"/>
    <w:rsid w:val="004547BC"/>
    <w:rsid w:val="00454893"/>
    <w:rsid w:val="0045491D"/>
    <w:rsid w:val="00454941"/>
    <w:rsid w:val="00454BA7"/>
    <w:rsid w:val="00454BBE"/>
    <w:rsid w:val="00454BCA"/>
    <w:rsid w:val="00454D6C"/>
    <w:rsid w:val="00454F0B"/>
    <w:rsid w:val="00455134"/>
    <w:rsid w:val="004551AB"/>
    <w:rsid w:val="00455236"/>
    <w:rsid w:val="00455291"/>
    <w:rsid w:val="00455400"/>
    <w:rsid w:val="0045540B"/>
    <w:rsid w:val="004554EE"/>
    <w:rsid w:val="004555A1"/>
    <w:rsid w:val="004556B7"/>
    <w:rsid w:val="00455746"/>
    <w:rsid w:val="00455847"/>
    <w:rsid w:val="004558B3"/>
    <w:rsid w:val="004558BF"/>
    <w:rsid w:val="00455949"/>
    <w:rsid w:val="00455E72"/>
    <w:rsid w:val="00455E89"/>
    <w:rsid w:val="004564BC"/>
    <w:rsid w:val="004565B6"/>
    <w:rsid w:val="00456639"/>
    <w:rsid w:val="00456722"/>
    <w:rsid w:val="0045673D"/>
    <w:rsid w:val="00456901"/>
    <w:rsid w:val="00456A16"/>
    <w:rsid w:val="00456B5B"/>
    <w:rsid w:val="00456C91"/>
    <w:rsid w:val="00456D3B"/>
    <w:rsid w:val="00456D71"/>
    <w:rsid w:val="00456FD7"/>
    <w:rsid w:val="0045707A"/>
    <w:rsid w:val="00457093"/>
    <w:rsid w:val="004570A9"/>
    <w:rsid w:val="0045730D"/>
    <w:rsid w:val="00457332"/>
    <w:rsid w:val="00457476"/>
    <w:rsid w:val="004575B9"/>
    <w:rsid w:val="004577B2"/>
    <w:rsid w:val="004578AB"/>
    <w:rsid w:val="00457B45"/>
    <w:rsid w:val="00457BCF"/>
    <w:rsid w:val="00457DF2"/>
    <w:rsid w:val="0046023D"/>
    <w:rsid w:val="00460242"/>
    <w:rsid w:val="004603D1"/>
    <w:rsid w:val="00460790"/>
    <w:rsid w:val="00460919"/>
    <w:rsid w:val="00460AE5"/>
    <w:rsid w:val="00460BB8"/>
    <w:rsid w:val="00460C80"/>
    <w:rsid w:val="00460EC9"/>
    <w:rsid w:val="00460F72"/>
    <w:rsid w:val="00460FCB"/>
    <w:rsid w:val="00461316"/>
    <w:rsid w:val="00461516"/>
    <w:rsid w:val="004615AE"/>
    <w:rsid w:val="004619C5"/>
    <w:rsid w:val="00461A92"/>
    <w:rsid w:val="00461B37"/>
    <w:rsid w:val="00462599"/>
    <w:rsid w:val="00462761"/>
    <w:rsid w:val="00462949"/>
    <w:rsid w:val="00462DE1"/>
    <w:rsid w:val="00462E3C"/>
    <w:rsid w:val="00462EA1"/>
    <w:rsid w:val="00462EC5"/>
    <w:rsid w:val="004630B2"/>
    <w:rsid w:val="004630E9"/>
    <w:rsid w:val="00463190"/>
    <w:rsid w:val="004631BA"/>
    <w:rsid w:val="00463257"/>
    <w:rsid w:val="00463380"/>
    <w:rsid w:val="00463580"/>
    <w:rsid w:val="00463B74"/>
    <w:rsid w:val="00463C21"/>
    <w:rsid w:val="00463C7E"/>
    <w:rsid w:val="00463C82"/>
    <w:rsid w:val="00463D14"/>
    <w:rsid w:val="0046409E"/>
    <w:rsid w:val="00464282"/>
    <w:rsid w:val="00464383"/>
    <w:rsid w:val="004644BD"/>
    <w:rsid w:val="0046454C"/>
    <w:rsid w:val="00464A45"/>
    <w:rsid w:val="00464AB3"/>
    <w:rsid w:val="00464D04"/>
    <w:rsid w:val="00464D6B"/>
    <w:rsid w:val="00464E9A"/>
    <w:rsid w:val="00465161"/>
    <w:rsid w:val="0046544F"/>
    <w:rsid w:val="004655CE"/>
    <w:rsid w:val="0046564E"/>
    <w:rsid w:val="004658C1"/>
    <w:rsid w:val="004659BE"/>
    <w:rsid w:val="00465A19"/>
    <w:rsid w:val="00465A2E"/>
    <w:rsid w:val="00465D80"/>
    <w:rsid w:val="00465DEC"/>
    <w:rsid w:val="00465DEF"/>
    <w:rsid w:val="00465DF3"/>
    <w:rsid w:val="00466295"/>
    <w:rsid w:val="004662C3"/>
    <w:rsid w:val="004665A6"/>
    <w:rsid w:val="0046668C"/>
    <w:rsid w:val="00466691"/>
    <w:rsid w:val="004666D3"/>
    <w:rsid w:val="004666EC"/>
    <w:rsid w:val="004667E9"/>
    <w:rsid w:val="00466849"/>
    <w:rsid w:val="00466964"/>
    <w:rsid w:val="004669D5"/>
    <w:rsid w:val="00466A7E"/>
    <w:rsid w:val="00466C72"/>
    <w:rsid w:val="00466DFA"/>
    <w:rsid w:val="00467162"/>
    <w:rsid w:val="00467212"/>
    <w:rsid w:val="004672AE"/>
    <w:rsid w:val="0046731F"/>
    <w:rsid w:val="00467434"/>
    <w:rsid w:val="00467819"/>
    <w:rsid w:val="00467B81"/>
    <w:rsid w:val="00467CF1"/>
    <w:rsid w:val="00467D27"/>
    <w:rsid w:val="00467D62"/>
    <w:rsid w:val="00467E24"/>
    <w:rsid w:val="00467E94"/>
    <w:rsid w:val="00467F26"/>
    <w:rsid w:val="00467F8C"/>
    <w:rsid w:val="0047008B"/>
    <w:rsid w:val="00470167"/>
    <w:rsid w:val="0047051A"/>
    <w:rsid w:val="004705C9"/>
    <w:rsid w:val="004706B9"/>
    <w:rsid w:val="0047088B"/>
    <w:rsid w:val="00470C65"/>
    <w:rsid w:val="00470D30"/>
    <w:rsid w:val="00470F78"/>
    <w:rsid w:val="00471102"/>
    <w:rsid w:val="00471746"/>
    <w:rsid w:val="0047182B"/>
    <w:rsid w:val="004718B5"/>
    <w:rsid w:val="00471A6E"/>
    <w:rsid w:val="00471AC6"/>
    <w:rsid w:val="00471C0C"/>
    <w:rsid w:val="00471DA0"/>
    <w:rsid w:val="0047202A"/>
    <w:rsid w:val="0047209D"/>
    <w:rsid w:val="004721DB"/>
    <w:rsid w:val="00472382"/>
    <w:rsid w:val="00472402"/>
    <w:rsid w:val="00472691"/>
    <w:rsid w:val="00472779"/>
    <w:rsid w:val="004727D4"/>
    <w:rsid w:val="00472928"/>
    <w:rsid w:val="00472AD2"/>
    <w:rsid w:val="00472B24"/>
    <w:rsid w:val="00472C4E"/>
    <w:rsid w:val="00472C85"/>
    <w:rsid w:val="00472D82"/>
    <w:rsid w:val="00472FEC"/>
    <w:rsid w:val="0047319C"/>
    <w:rsid w:val="004733EC"/>
    <w:rsid w:val="004734A4"/>
    <w:rsid w:val="004734C3"/>
    <w:rsid w:val="0047350F"/>
    <w:rsid w:val="004735A5"/>
    <w:rsid w:val="00473907"/>
    <w:rsid w:val="00473AA3"/>
    <w:rsid w:val="00473ADC"/>
    <w:rsid w:val="00473D67"/>
    <w:rsid w:val="00473E14"/>
    <w:rsid w:val="00473F14"/>
    <w:rsid w:val="0047410E"/>
    <w:rsid w:val="00474177"/>
    <w:rsid w:val="00474617"/>
    <w:rsid w:val="0047461F"/>
    <w:rsid w:val="00474836"/>
    <w:rsid w:val="00474BF8"/>
    <w:rsid w:val="00474CD1"/>
    <w:rsid w:val="00475364"/>
    <w:rsid w:val="00475524"/>
    <w:rsid w:val="0047585A"/>
    <w:rsid w:val="0047592A"/>
    <w:rsid w:val="00475A51"/>
    <w:rsid w:val="00475AE8"/>
    <w:rsid w:val="00475B40"/>
    <w:rsid w:val="00475C9E"/>
    <w:rsid w:val="00475D75"/>
    <w:rsid w:val="00475F64"/>
    <w:rsid w:val="00476010"/>
    <w:rsid w:val="004761E4"/>
    <w:rsid w:val="00476252"/>
    <w:rsid w:val="004764BC"/>
    <w:rsid w:val="004765E6"/>
    <w:rsid w:val="00476ED1"/>
    <w:rsid w:val="00476F89"/>
    <w:rsid w:val="0047715D"/>
    <w:rsid w:val="00477250"/>
    <w:rsid w:val="00477292"/>
    <w:rsid w:val="004775A8"/>
    <w:rsid w:val="0047773E"/>
    <w:rsid w:val="00477B41"/>
    <w:rsid w:val="00477BFB"/>
    <w:rsid w:val="00477DF8"/>
    <w:rsid w:val="00477FC3"/>
    <w:rsid w:val="00480108"/>
    <w:rsid w:val="004802F2"/>
    <w:rsid w:val="00480AB6"/>
    <w:rsid w:val="00480B16"/>
    <w:rsid w:val="00480B31"/>
    <w:rsid w:val="00480C5C"/>
    <w:rsid w:val="00480C74"/>
    <w:rsid w:val="00480C76"/>
    <w:rsid w:val="00480DDD"/>
    <w:rsid w:val="00480E83"/>
    <w:rsid w:val="00480FA2"/>
    <w:rsid w:val="00481039"/>
    <w:rsid w:val="00481223"/>
    <w:rsid w:val="004812F8"/>
    <w:rsid w:val="0048131A"/>
    <w:rsid w:val="004814C9"/>
    <w:rsid w:val="00481578"/>
    <w:rsid w:val="004816B3"/>
    <w:rsid w:val="004816EB"/>
    <w:rsid w:val="00481A62"/>
    <w:rsid w:val="00481D90"/>
    <w:rsid w:val="00481DAA"/>
    <w:rsid w:val="00481E47"/>
    <w:rsid w:val="00481FB0"/>
    <w:rsid w:val="00482153"/>
    <w:rsid w:val="00482342"/>
    <w:rsid w:val="004824B6"/>
    <w:rsid w:val="00482507"/>
    <w:rsid w:val="00482600"/>
    <w:rsid w:val="00482620"/>
    <w:rsid w:val="0048268E"/>
    <w:rsid w:val="00482824"/>
    <w:rsid w:val="00482857"/>
    <w:rsid w:val="00482A84"/>
    <w:rsid w:val="00482D2D"/>
    <w:rsid w:val="00482DA1"/>
    <w:rsid w:val="00482F4E"/>
    <w:rsid w:val="00482FAA"/>
    <w:rsid w:val="00483019"/>
    <w:rsid w:val="004835F9"/>
    <w:rsid w:val="004837DF"/>
    <w:rsid w:val="0048397E"/>
    <w:rsid w:val="004839E6"/>
    <w:rsid w:val="00483C87"/>
    <w:rsid w:val="00484252"/>
    <w:rsid w:val="0048433E"/>
    <w:rsid w:val="004845A8"/>
    <w:rsid w:val="00484659"/>
    <w:rsid w:val="00484886"/>
    <w:rsid w:val="0048492A"/>
    <w:rsid w:val="00484971"/>
    <w:rsid w:val="004849CB"/>
    <w:rsid w:val="00484A27"/>
    <w:rsid w:val="00484CC8"/>
    <w:rsid w:val="00484CFA"/>
    <w:rsid w:val="00484D42"/>
    <w:rsid w:val="00484DF2"/>
    <w:rsid w:val="00484E5F"/>
    <w:rsid w:val="00484EA5"/>
    <w:rsid w:val="00484ECE"/>
    <w:rsid w:val="00484EFF"/>
    <w:rsid w:val="00484F8C"/>
    <w:rsid w:val="0048506D"/>
    <w:rsid w:val="00485093"/>
    <w:rsid w:val="004850CB"/>
    <w:rsid w:val="00485265"/>
    <w:rsid w:val="00485307"/>
    <w:rsid w:val="004854E1"/>
    <w:rsid w:val="00485571"/>
    <w:rsid w:val="004859E9"/>
    <w:rsid w:val="00485A4D"/>
    <w:rsid w:val="00485BEC"/>
    <w:rsid w:val="00485C54"/>
    <w:rsid w:val="00485C5E"/>
    <w:rsid w:val="00485E00"/>
    <w:rsid w:val="00485FA7"/>
    <w:rsid w:val="0048600E"/>
    <w:rsid w:val="004861F0"/>
    <w:rsid w:val="00486219"/>
    <w:rsid w:val="00486349"/>
    <w:rsid w:val="004863BD"/>
    <w:rsid w:val="0048680E"/>
    <w:rsid w:val="0048687E"/>
    <w:rsid w:val="004869F4"/>
    <w:rsid w:val="00486BEA"/>
    <w:rsid w:val="00486C53"/>
    <w:rsid w:val="00486CE0"/>
    <w:rsid w:val="00486DA6"/>
    <w:rsid w:val="00486DA9"/>
    <w:rsid w:val="004870E3"/>
    <w:rsid w:val="00487411"/>
    <w:rsid w:val="0048743C"/>
    <w:rsid w:val="004875D1"/>
    <w:rsid w:val="004876BE"/>
    <w:rsid w:val="0048770D"/>
    <w:rsid w:val="0048792E"/>
    <w:rsid w:val="00487A1B"/>
    <w:rsid w:val="00487A77"/>
    <w:rsid w:val="00487AEA"/>
    <w:rsid w:val="00487C60"/>
    <w:rsid w:val="00487D31"/>
    <w:rsid w:val="0049008B"/>
    <w:rsid w:val="00490156"/>
    <w:rsid w:val="0049018D"/>
    <w:rsid w:val="004901D0"/>
    <w:rsid w:val="00490380"/>
    <w:rsid w:val="004904D0"/>
    <w:rsid w:val="004906CF"/>
    <w:rsid w:val="0049070E"/>
    <w:rsid w:val="00490862"/>
    <w:rsid w:val="0049093F"/>
    <w:rsid w:val="0049097A"/>
    <w:rsid w:val="00490A43"/>
    <w:rsid w:val="00490AD9"/>
    <w:rsid w:val="00490B5F"/>
    <w:rsid w:val="00490BE8"/>
    <w:rsid w:val="00490FC3"/>
    <w:rsid w:val="004913E9"/>
    <w:rsid w:val="00491732"/>
    <w:rsid w:val="0049188E"/>
    <w:rsid w:val="00491A69"/>
    <w:rsid w:val="00491B78"/>
    <w:rsid w:val="00491BE0"/>
    <w:rsid w:val="00491EF0"/>
    <w:rsid w:val="0049211B"/>
    <w:rsid w:val="00492132"/>
    <w:rsid w:val="00492166"/>
    <w:rsid w:val="004923B9"/>
    <w:rsid w:val="004925DA"/>
    <w:rsid w:val="004925F7"/>
    <w:rsid w:val="0049283D"/>
    <w:rsid w:val="00492983"/>
    <w:rsid w:val="00492B9F"/>
    <w:rsid w:val="00492BF7"/>
    <w:rsid w:val="00492EE3"/>
    <w:rsid w:val="00492FF7"/>
    <w:rsid w:val="00493062"/>
    <w:rsid w:val="004931EB"/>
    <w:rsid w:val="0049360F"/>
    <w:rsid w:val="00493692"/>
    <w:rsid w:val="00493A2F"/>
    <w:rsid w:val="00493B43"/>
    <w:rsid w:val="00493E47"/>
    <w:rsid w:val="00493F04"/>
    <w:rsid w:val="00494034"/>
    <w:rsid w:val="004940C2"/>
    <w:rsid w:val="00494159"/>
    <w:rsid w:val="004941E4"/>
    <w:rsid w:val="004942E9"/>
    <w:rsid w:val="00494316"/>
    <w:rsid w:val="004945F5"/>
    <w:rsid w:val="00494998"/>
    <w:rsid w:val="00494BCC"/>
    <w:rsid w:val="00494CA9"/>
    <w:rsid w:val="00494DC9"/>
    <w:rsid w:val="00494E6E"/>
    <w:rsid w:val="004951FB"/>
    <w:rsid w:val="0049521E"/>
    <w:rsid w:val="004952AC"/>
    <w:rsid w:val="00495353"/>
    <w:rsid w:val="004953FB"/>
    <w:rsid w:val="004956BD"/>
    <w:rsid w:val="00495ACD"/>
    <w:rsid w:val="00495E55"/>
    <w:rsid w:val="00495F23"/>
    <w:rsid w:val="0049676D"/>
    <w:rsid w:val="00496822"/>
    <w:rsid w:val="0049687E"/>
    <w:rsid w:val="00496A51"/>
    <w:rsid w:val="00496CE8"/>
    <w:rsid w:val="00496D96"/>
    <w:rsid w:val="00496E73"/>
    <w:rsid w:val="00496F72"/>
    <w:rsid w:val="00497273"/>
    <w:rsid w:val="00497291"/>
    <w:rsid w:val="0049744A"/>
    <w:rsid w:val="00497594"/>
    <w:rsid w:val="00497670"/>
    <w:rsid w:val="004979E2"/>
    <w:rsid w:val="00497D81"/>
    <w:rsid w:val="004A02D4"/>
    <w:rsid w:val="004A032D"/>
    <w:rsid w:val="004A061F"/>
    <w:rsid w:val="004A0802"/>
    <w:rsid w:val="004A088D"/>
    <w:rsid w:val="004A0D8F"/>
    <w:rsid w:val="004A11E3"/>
    <w:rsid w:val="004A13F5"/>
    <w:rsid w:val="004A1474"/>
    <w:rsid w:val="004A1523"/>
    <w:rsid w:val="004A1648"/>
    <w:rsid w:val="004A18D4"/>
    <w:rsid w:val="004A198C"/>
    <w:rsid w:val="004A1BA2"/>
    <w:rsid w:val="004A1C21"/>
    <w:rsid w:val="004A1E83"/>
    <w:rsid w:val="004A231A"/>
    <w:rsid w:val="004A2711"/>
    <w:rsid w:val="004A27B6"/>
    <w:rsid w:val="004A2883"/>
    <w:rsid w:val="004A28E6"/>
    <w:rsid w:val="004A295A"/>
    <w:rsid w:val="004A2BCE"/>
    <w:rsid w:val="004A2D6A"/>
    <w:rsid w:val="004A2D6F"/>
    <w:rsid w:val="004A2DD4"/>
    <w:rsid w:val="004A2F2A"/>
    <w:rsid w:val="004A2F35"/>
    <w:rsid w:val="004A3176"/>
    <w:rsid w:val="004A33C3"/>
    <w:rsid w:val="004A33F1"/>
    <w:rsid w:val="004A3402"/>
    <w:rsid w:val="004A3484"/>
    <w:rsid w:val="004A3653"/>
    <w:rsid w:val="004A36FD"/>
    <w:rsid w:val="004A393B"/>
    <w:rsid w:val="004A3C85"/>
    <w:rsid w:val="004A3D35"/>
    <w:rsid w:val="004A3E5A"/>
    <w:rsid w:val="004A3F56"/>
    <w:rsid w:val="004A4096"/>
    <w:rsid w:val="004A40E5"/>
    <w:rsid w:val="004A4140"/>
    <w:rsid w:val="004A423F"/>
    <w:rsid w:val="004A42E0"/>
    <w:rsid w:val="004A4448"/>
    <w:rsid w:val="004A4792"/>
    <w:rsid w:val="004A4B1F"/>
    <w:rsid w:val="004A4B2A"/>
    <w:rsid w:val="004A4FD6"/>
    <w:rsid w:val="004A50B0"/>
    <w:rsid w:val="004A5268"/>
    <w:rsid w:val="004A5742"/>
    <w:rsid w:val="004A5899"/>
    <w:rsid w:val="004A6192"/>
    <w:rsid w:val="004A63D0"/>
    <w:rsid w:val="004A66AF"/>
    <w:rsid w:val="004A68B3"/>
    <w:rsid w:val="004A6BA5"/>
    <w:rsid w:val="004A7142"/>
    <w:rsid w:val="004A72BE"/>
    <w:rsid w:val="004A7750"/>
    <w:rsid w:val="004A7806"/>
    <w:rsid w:val="004A788E"/>
    <w:rsid w:val="004A7B1E"/>
    <w:rsid w:val="004A7B6F"/>
    <w:rsid w:val="004A7F65"/>
    <w:rsid w:val="004A7F67"/>
    <w:rsid w:val="004A7FEE"/>
    <w:rsid w:val="004B01BB"/>
    <w:rsid w:val="004B06C9"/>
    <w:rsid w:val="004B0743"/>
    <w:rsid w:val="004B0BD9"/>
    <w:rsid w:val="004B0C5C"/>
    <w:rsid w:val="004B0F0B"/>
    <w:rsid w:val="004B0F2A"/>
    <w:rsid w:val="004B1090"/>
    <w:rsid w:val="004B142B"/>
    <w:rsid w:val="004B14A8"/>
    <w:rsid w:val="004B172E"/>
    <w:rsid w:val="004B17D5"/>
    <w:rsid w:val="004B1946"/>
    <w:rsid w:val="004B1A83"/>
    <w:rsid w:val="004B1AEF"/>
    <w:rsid w:val="004B1BE5"/>
    <w:rsid w:val="004B1C3C"/>
    <w:rsid w:val="004B213B"/>
    <w:rsid w:val="004B22B8"/>
    <w:rsid w:val="004B2404"/>
    <w:rsid w:val="004B24EF"/>
    <w:rsid w:val="004B2729"/>
    <w:rsid w:val="004B2B5E"/>
    <w:rsid w:val="004B2BC0"/>
    <w:rsid w:val="004B2E83"/>
    <w:rsid w:val="004B300C"/>
    <w:rsid w:val="004B302C"/>
    <w:rsid w:val="004B3067"/>
    <w:rsid w:val="004B318B"/>
    <w:rsid w:val="004B337B"/>
    <w:rsid w:val="004B3559"/>
    <w:rsid w:val="004B361A"/>
    <w:rsid w:val="004B3790"/>
    <w:rsid w:val="004B37EC"/>
    <w:rsid w:val="004B38B2"/>
    <w:rsid w:val="004B39B0"/>
    <w:rsid w:val="004B3AD1"/>
    <w:rsid w:val="004B3D91"/>
    <w:rsid w:val="004B4044"/>
    <w:rsid w:val="004B4309"/>
    <w:rsid w:val="004B432F"/>
    <w:rsid w:val="004B44E3"/>
    <w:rsid w:val="004B44ED"/>
    <w:rsid w:val="004B4793"/>
    <w:rsid w:val="004B47CB"/>
    <w:rsid w:val="004B4969"/>
    <w:rsid w:val="004B4AC2"/>
    <w:rsid w:val="004B4E94"/>
    <w:rsid w:val="004B4EC7"/>
    <w:rsid w:val="004B5004"/>
    <w:rsid w:val="004B5088"/>
    <w:rsid w:val="004B51E8"/>
    <w:rsid w:val="004B535C"/>
    <w:rsid w:val="004B55B6"/>
    <w:rsid w:val="004B58F7"/>
    <w:rsid w:val="004B59A0"/>
    <w:rsid w:val="004B5B3C"/>
    <w:rsid w:val="004B5DB1"/>
    <w:rsid w:val="004B62DE"/>
    <w:rsid w:val="004B63D0"/>
    <w:rsid w:val="004B69E8"/>
    <w:rsid w:val="004B6B5A"/>
    <w:rsid w:val="004B6D4F"/>
    <w:rsid w:val="004B6ED8"/>
    <w:rsid w:val="004B6F23"/>
    <w:rsid w:val="004B702F"/>
    <w:rsid w:val="004B7272"/>
    <w:rsid w:val="004B7454"/>
    <w:rsid w:val="004B74E8"/>
    <w:rsid w:val="004B77E6"/>
    <w:rsid w:val="004B7921"/>
    <w:rsid w:val="004B793F"/>
    <w:rsid w:val="004B7ABE"/>
    <w:rsid w:val="004B7D20"/>
    <w:rsid w:val="004B7DDE"/>
    <w:rsid w:val="004C00DD"/>
    <w:rsid w:val="004C01F5"/>
    <w:rsid w:val="004C0593"/>
    <w:rsid w:val="004C05DE"/>
    <w:rsid w:val="004C0810"/>
    <w:rsid w:val="004C0B54"/>
    <w:rsid w:val="004C0FBC"/>
    <w:rsid w:val="004C127C"/>
    <w:rsid w:val="004C1438"/>
    <w:rsid w:val="004C1770"/>
    <w:rsid w:val="004C1812"/>
    <w:rsid w:val="004C1B1A"/>
    <w:rsid w:val="004C1B57"/>
    <w:rsid w:val="004C1BB6"/>
    <w:rsid w:val="004C1BD0"/>
    <w:rsid w:val="004C1D5F"/>
    <w:rsid w:val="004C1FA0"/>
    <w:rsid w:val="004C2621"/>
    <w:rsid w:val="004C27A2"/>
    <w:rsid w:val="004C2AB0"/>
    <w:rsid w:val="004C2B9F"/>
    <w:rsid w:val="004C2CE6"/>
    <w:rsid w:val="004C2DAB"/>
    <w:rsid w:val="004C2E66"/>
    <w:rsid w:val="004C2EE3"/>
    <w:rsid w:val="004C307E"/>
    <w:rsid w:val="004C3206"/>
    <w:rsid w:val="004C3326"/>
    <w:rsid w:val="004C3511"/>
    <w:rsid w:val="004C37FA"/>
    <w:rsid w:val="004C3848"/>
    <w:rsid w:val="004C3C53"/>
    <w:rsid w:val="004C3DD6"/>
    <w:rsid w:val="004C40AC"/>
    <w:rsid w:val="004C4131"/>
    <w:rsid w:val="004C4189"/>
    <w:rsid w:val="004C4427"/>
    <w:rsid w:val="004C4677"/>
    <w:rsid w:val="004C472A"/>
    <w:rsid w:val="004C4A2B"/>
    <w:rsid w:val="004C4E3B"/>
    <w:rsid w:val="004C4ECB"/>
    <w:rsid w:val="004C4F0F"/>
    <w:rsid w:val="004C505D"/>
    <w:rsid w:val="004C510C"/>
    <w:rsid w:val="004C511A"/>
    <w:rsid w:val="004C5194"/>
    <w:rsid w:val="004C5323"/>
    <w:rsid w:val="004C5438"/>
    <w:rsid w:val="004C5679"/>
    <w:rsid w:val="004C56AE"/>
    <w:rsid w:val="004C5718"/>
    <w:rsid w:val="004C581F"/>
    <w:rsid w:val="004C5B34"/>
    <w:rsid w:val="004C5B9D"/>
    <w:rsid w:val="004C5BC3"/>
    <w:rsid w:val="004C5C83"/>
    <w:rsid w:val="004C5E10"/>
    <w:rsid w:val="004C61FC"/>
    <w:rsid w:val="004C6698"/>
    <w:rsid w:val="004C6AD1"/>
    <w:rsid w:val="004C6DB7"/>
    <w:rsid w:val="004C6F05"/>
    <w:rsid w:val="004C7129"/>
    <w:rsid w:val="004C733A"/>
    <w:rsid w:val="004C7534"/>
    <w:rsid w:val="004C761C"/>
    <w:rsid w:val="004C773D"/>
    <w:rsid w:val="004C77D9"/>
    <w:rsid w:val="004C780C"/>
    <w:rsid w:val="004C78CF"/>
    <w:rsid w:val="004C7BD5"/>
    <w:rsid w:val="004C7DC3"/>
    <w:rsid w:val="004C7DD9"/>
    <w:rsid w:val="004C7EE4"/>
    <w:rsid w:val="004D00CF"/>
    <w:rsid w:val="004D0149"/>
    <w:rsid w:val="004D028F"/>
    <w:rsid w:val="004D053B"/>
    <w:rsid w:val="004D05E5"/>
    <w:rsid w:val="004D0B22"/>
    <w:rsid w:val="004D0B4E"/>
    <w:rsid w:val="004D0B98"/>
    <w:rsid w:val="004D0CD5"/>
    <w:rsid w:val="004D0D14"/>
    <w:rsid w:val="004D0E45"/>
    <w:rsid w:val="004D1467"/>
    <w:rsid w:val="004D159E"/>
    <w:rsid w:val="004D15DF"/>
    <w:rsid w:val="004D16B7"/>
    <w:rsid w:val="004D1741"/>
    <w:rsid w:val="004D17BD"/>
    <w:rsid w:val="004D183B"/>
    <w:rsid w:val="004D1982"/>
    <w:rsid w:val="004D19F8"/>
    <w:rsid w:val="004D1A69"/>
    <w:rsid w:val="004D1CEC"/>
    <w:rsid w:val="004D1D9E"/>
    <w:rsid w:val="004D1DA3"/>
    <w:rsid w:val="004D1F41"/>
    <w:rsid w:val="004D1F66"/>
    <w:rsid w:val="004D222D"/>
    <w:rsid w:val="004D234B"/>
    <w:rsid w:val="004D23FE"/>
    <w:rsid w:val="004D25BD"/>
    <w:rsid w:val="004D2665"/>
    <w:rsid w:val="004D2B00"/>
    <w:rsid w:val="004D2B44"/>
    <w:rsid w:val="004D2C07"/>
    <w:rsid w:val="004D2DA0"/>
    <w:rsid w:val="004D327B"/>
    <w:rsid w:val="004D32D9"/>
    <w:rsid w:val="004D357B"/>
    <w:rsid w:val="004D3740"/>
    <w:rsid w:val="004D377C"/>
    <w:rsid w:val="004D387B"/>
    <w:rsid w:val="004D38AB"/>
    <w:rsid w:val="004D38ED"/>
    <w:rsid w:val="004D3A42"/>
    <w:rsid w:val="004D3BC4"/>
    <w:rsid w:val="004D3C2E"/>
    <w:rsid w:val="004D3C4B"/>
    <w:rsid w:val="004D3CE2"/>
    <w:rsid w:val="004D3D8D"/>
    <w:rsid w:val="004D3E45"/>
    <w:rsid w:val="004D3EF4"/>
    <w:rsid w:val="004D3FBE"/>
    <w:rsid w:val="004D41D4"/>
    <w:rsid w:val="004D44CB"/>
    <w:rsid w:val="004D44F4"/>
    <w:rsid w:val="004D45BB"/>
    <w:rsid w:val="004D462F"/>
    <w:rsid w:val="004D4721"/>
    <w:rsid w:val="004D478B"/>
    <w:rsid w:val="004D4943"/>
    <w:rsid w:val="004D4AA3"/>
    <w:rsid w:val="004D4E78"/>
    <w:rsid w:val="004D5031"/>
    <w:rsid w:val="004D515F"/>
    <w:rsid w:val="004D52B0"/>
    <w:rsid w:val="004D531C"/>
    <w:rsid w:val="004D5337"/>
    <w:rsid w:val="004D543F"/>
    <w:rsid w:val="004D5778"/>
    <w:rsid w:val="004D578A"/>
    <w:rsid w:val="004D5830"/>
    <w:rsid w:val="004D584C"/>
    <w:rsid w:val="004D5EB7"/>
    <w:rsid w:val="004D6147"/>
    <w:rsid w:val="004D615C"/>
    <w:rsid w:val="004D617B"/>
    <w:rsid w:val="004D618F"/>
    <w:rsid w:val="004D6313"/>
    <w:rsid w:val="004D6384"/>
    <w:rsid w:val="004D6577"/>
    <w:rsid w:val="004D661C"/>
    <w:rsid w:val="004D6708"/>
    <w:rsid w:val="004D68A7"/>
    <w:rsid w:val="004D6E54"/>
    <w:rsid w:val="004D6F14"/>
    <w:rsid w:val="004D6FA3"/>
    <w:rsid w:val="004D720C"/>
    <w:rsid w:val="004D72CB"/>
    <w:rsid w:val="004D7486"/>
    <w:rsid w:val="004D75F1"/>
    <w:rsid w:val="004D784A"/>
    <w:rsid w:val="004D7900"/>
    <w:rsid w:val="004D7AE3"/>
    <w:rsid w:val="004D7C21"/>
    <w:rsid w:val="004E0194"/>
    <w:rsid w:val="004E01D1"/>
    <w:rsid w:val="004E0217"/>
    <w:rsid w:val="004E0695"/>
    <w:rsid w:val="004E0721"/>
    <w:rsid w:val="004E090B"/>
    <w:rsid w:val="004E0A0C"/>
    <w:rsid w:val="004E0BA1"/>
    <w:rsid w:val="004E1021"/>
    <w:rsid w:val="004E1346"/>
    <w:rsid w:val="004E1370"/>
    <w:rsid w:val="004E13FC"/>
    <w:rsid w:val="004E141B"/>
    <w:rsid w:val="004E1A45"/>
    <w:rsid w:val="004E1B9F"/>
    <w:rsid w:val="004E1C0E"/>
    <w:rsid w:val="004E1E48"/>
    <w:rsid w:val="004E1E5F"/>
    <w:rsid w:val="004E1F4A"/>
    <w:rsid w:val="004E2161"/>
    <w:rsid w:val="004E23C7"/>
    <w:rsid w:val="004E26C1"/>
    <w:rsid w:val="004E291C"/>
    <w:rsid w:val="004E2AC2"/>
    <w:rsid w:val="004E2DC0"/>
    <w:rsid w:val="004E2F4D"/>
    <w:rsid w:val="004E31D3"/>
    <w:rsid w:val="004E3277"/>
    <w:rsid w:val="004E3494"/>
    <w:rsid w:val="004E3598"/>
    <w:rsid w:val="004E36A5"/>
    <w:rsid w:val="004E38AC"/>
    <w:rsid w:val="004E3920"/>
    <w:rsid w:val="004E39D2"/>
    <w:rsid w:val="004E39F5"/>
    <w:rsid w:val="004E3C90"/>
    <w:rsid w:val="004E3DD3"/>
    <w:rsid w:val="004E3E5E"/>
    <w:rsid w:val="004E3EEE"/>
    <w:rsid w:val="004E3FD0"/>
    <w:rsid w:val="004E4009"/>
    <w:rsid w:val="004E4231"/>
    <w:rsid w:val="004E4805"/>
    <w:rsid w:val="004E4812"/>
    <w:rsid w:val="004E49D2"/>
    <w:rsid w:val="004E4A6A"/>
    <w:rsid w:val="004E4B21"/>
    <w:rsid w:val="004E4C4B"/>
    <w:rsid w:val="004E4C93"/>
    <w:rsid w:val="004E4EDC"/>
    <w:rsid w:val="004E5058"/>
    <w:rsid w:val="004E50B1"/>
    <w:rsid w:val="004E5159"/>
    <w:rsid w:val="004E52FF"/>
    <w:rsid w:val="004E5318"/>
    <w:rsid w:val="004E5401"/>
    <w:rsid w:val="004E545E"/>
    <w:rsid w:val="004E556B"/>
    <w:rsid w:val="004E5674"/>
    <w:rsid w:val="004E56CC"/>
    <w:rsid w:val="004E57CA"/>
    <w:rsid w:val="004E5853"/>
    <w:rsid w:val="004E5A28"/>
    <w:rsid w:val="004E5CBD"/>
    <w:rsid w:val="004E5EB4"/>
    <w:rsid w:val="004E5EEB"/>
    <w:rsid w:val="004E5F83"/>
    <w:rsid w:val="004E5FDB"/>
    <w:rsid w:val="004E618C"/>
    <w:rsid w:val="004E6415"/>
    <w:rsid w:val="004E64A5"/>
    <w:rsid w:val="004E6535"/>
    <w:rsid w:val="004E653E"/>
    <w:rsid w:val="004E65E6"/>
    <w:rsid w:val="004E67AC"/>
    <w:rsid w:val="004E6861"/>
    <w:rsid w:val="004E6B7E"/>
    <w:rsid w:val="004E6D4D"/>
    <w:rsid w:val="004E6E05"/>
    <w:rsid w:val="004E6E1C"/>
    <w:rsid w:val="004E7258"/>
    <w:rsid w:val="004E727E"/>
    <w:rsid w:val="004E7350"/>
    <w:rsid w:val="004E7456"/>
    <w:rsid w:val="004E764D"/>
    <w:rsid w:val="004E7960"/>
    <w:rsid w:val="004E7ADC"/>
    <w:rsid w:val="004E7B73"/>
    <w:rsid w:val="004E7D13"/>
    <w:rsid w:val="004E7D38"/>
    <w:rsid w:val="004E7DDB"/>
    <w:rsid w:val="004E7E3D"/>
    <w:rsid w:val="004F015A"/>
    <w:rsid w:val="004F0257"/>
    <w:rsid w:val="004F0385"/>
    <w:rsid w:val="004F0997"/>
    <w:rsid w:val="004F0A2A"/>
    <w:rsid w:val="004F0B29"/>
    <w:rsid w:val="004F0E5D"/>
    <w:rsid w:val="004F109F"/>
    <w:rsid w:val="004F12F5"/>
    <w:rsid w:val="004F13A3"/>
    <w:rsid w:val="004F14FA"/>
    <w:rsid w:val="004F15C4"/>
    <w:rsid w:val="004F1878"/>
    <w:rsid w:val="004F1885"/>
    <w:rsid w:val="004F18AA"/>
    <w:rsid w:val="004F18C6"/>
    <w:rsid w:val="004F1A3E"/>
    <w:rsid w:val="004F1A94"/>
    <w:rsid w:val="004F1AE0"/>
    <w:rsid w:val="004F1C64"/>
    <w:rsid w:val="004F1D41"/>
    <w:rsid w:val="004F1DE6"/>
    <w:rsid w:val="004F1FA1"/>
    <w:rsid w:val="004F22AA"/>
    <w:rsid w:val="004F22B2"/>
    <w:rsid w:val="004F22F0"/>
    <w:rsid w:val="004F231B"/>
    <w:rsid w:val="004F27A9"/>
    <w:rsid w:val="004F27C0"/>
    <w:rsid w:val="004F27F6"/>
    <w:rsid w:val="004F2986"/>
    <w:rsid w:val="004F2CE0"/>
    <w:rsid w:val="004F2DAA"/>
    <w:rsid w:val="004F2F3C"/>
    <w:rsid w:val="004F300A"/>
    <w:rsid w:val="004F32CE"/>
    <w:rsid w:val="004F3365"/>
    <w:rsid w:val="004F362C"/>
    <w:rsid w:val="004F3713"/>
    <w:rsid w:val="004F380B"/>
    <w:rsid w:val="004F3823"/>
    <w:rsid w:val="004F399A"/>
    <w:rsid w:val="004F3A6D"/>
    <w:rsid w:val="004F3B4A"/>
    <w:rsid w:val="004F3D31"/>
    <w:rsid w:val="004F3E49"/>
    <w:rsid w:val="004F3E81"/>
    <w:rsid w:val="004F3E83"/>
    <w:rsid w:val="004F4166"/>
    <w:rsid w:val="004F423F"/>
    <w:rsid w:val="004F4630"/>
    <w:rsid w:val="004F477F"/>
    <w:rsid w:val="004F47F9"/>
    <w:rsid w:val="004F4851"/>
    <w:rsid w:val="004F4A42"/>
    <w:rsid w:val="004F4CE9"/>
    <w:rsid w:val="004F4EC7"/>
    <w:rsid w:val="004F4EFC"/>
    <w:rsid w:val="004F5012"/>
    <w:rsid w:val="004F5536"/>
    <w:rsid w:val="004F5BA5"/>
    <w:rsid w:val="004F5C7F"/>
    <w:rsid w:val="004F5D47"/>
    <w:rsid w:val="004F5E48"/>
    <w:rsid w:val="004F604A"/>
    <w:rsid w:val="004F6165"/>
    <w:rsid w:val="004F6236"/>
    <w:rsid w:val="004F64A0"/>
    <w:rsid w:val="004F6546"/>
    <w:rsid w:val="004F6581"/>
    <w:rsid w:val="004F65DD"/>
    <w:rsid w:val="004F664E"/>
    <w:rsid w:val="004F66E7"/>
    <w:rsid w:val="004F6739"/>
    <w:rsid w:val="004F6789"/>
    <w:rsid w:val="004F6932"/>
    <w:rsid w:val="004F6AB2"/>
    <w:rsid w:val="004F6F5F"/>
    <w:rsid w:val="004F7143"/>
    <w:rsid w:val="004F7166"/>
    <w:rsid w:val="004F719E"/>
    <w:rsid w:val="004F72BC"/>
    <w:rsid w:val="004F72DE"/>
    <w:rsid w:val="004F735B"/>
    <w:rsid w:val="004F7380"/>
    <w:rsid w:val="004F73B8"/>
    <w:rsid w:val="004F7422"/>
    <w:rsid w:val="004F77BA"/>
    <w:rsid w:val="004F786B"/>
    <w:rsid w:val="004F7C10"/>
    <w:rsid w:val="00500022"/>
    <w:rsid w:val="00500174"/>
    <w:rsid w:val="0050059C"/>
    <w:rsid w:val="005005A6"/>
    <w:rsid w:val="005005D6"/>
    <w:rsid w:val="0050060D"/>
    <w:rsid w:val="0050063F"/>
    <w:rsid w:val="005006BD"/>
    <w:rsid w:val="005007CF"/>
    <w:rsid w:val="00500DB8"/>
    <w:rsid w:val="00500DFA"/>
    <w:rsid w:val="00501140"/>
    <w:rsid w:val="005011AF"/>
    <w:rsid w:val="0050122E"/>
    <w:rsid w:val="00501410"/>
    <w:rsid w:val="00501450"/>
    <w:rsid w:val="0050199A"/>
    <w:rsid w:val="005019C7"/>
    <w:rsid w:val="00501DBC"/>
    <w:rsid w:val="00501EC7"/>
    <w:rsid w:val="00501ED2"/>
    <w:rsid w:val="00501F88"/>
    <w:rsid w:val="005020EE"/>
    <w:rsid w:val="00502191"/>
    <w:rsid w:val="00502724"/>
    <w:rsid w:val="005028A6"/>
    <w:rsid w:val="005028FF"/>
    <w:rsid w:val="005029AE"/>
    <w:rsid w:val="00502A09"/>
    <w:rsid w:val="00502CC3"/>
    <w:rsid w:val="00502D22"/>
    <w:rsid w:val="00502D2A"/>
    <w:rsid w:val="0050302B"/>
    <w:rsid w:val="005030CA"/>
    <w:rsid w:val="005031C2"/>
    <w:rsid w:val="00503497"/>
    <w:rsid w:val="005039B8"/>
    <w:rsid w:val="00503A82"/>
    <w:rsid w:val="00503AD4"/>
    <w:rsid w:val="00503C1A"/>
    <w:rsid w:val="00503C52"/>
    <w:rsid w:val="00503C97"/>
    <w:rsid w:val="00503E3D"/>
    <w:rsid w:val="00504012"/>
    <w:rsid w:val="0050425A"/>
    <w:rsid w:val="005043A0"/>
    <w:rsid w:val="00504459"/>
    <w:rsid w:val="0050499A"/>
    <w:rsid w:val="00504D02"/>
    <w:rsid w:val="00504D3D"/>
    <w:rsid w:val="00504DA1"/>
    <w:rsid w:val="00504DC5"/>
    <w:rsid w:val="00504E68"/>
    <w:rsid w:val="00504ED0"/>
    <w:rsid w:val="00504ED8"/>
    <w:rsid w:val="00504F4E"/>
    <w:rsid w:val="005051B8"/>
    <w:rsid w:val="0050532A"/>
    <w:rsid w:val="00505495"/>
    <w:rsid w:val="005054A5"/>
    <w:rsid w:val="00505645"/>
    <w:rsid w:val="005056C1"/>
    <w:rsid w:val="005058EE"/>
    <w:rsid w:val="0050598A"/>
    <w:rsid w:val="005059E6"/>
    <w:rsid w:val="00505B6F"/>
    <w:rsid w:val="00505D39"/>
    <w:rsid w:val="00505E0D"/>
    <w:rsid w:val="00505F09"/>
    <w:rsid w:val="00505F1D"/>
    <w:rsid w:val="005060D3"/>
    <w:rsid w:val="00506374"/>
    <w:rsid w:val="0050652F"/>
    <w:rsid w:val="005066EB"/>
    <w:rsid w:val="00506752"/>
    <w:rsid w:val="005067C5"/>
    <w:rsid w:val="00506898"/>
    <w:rsid w:val="00506A93"/>
    <w:rsid w:val="00506C05"/>
    <w:rsid w:val="00506C56"/>
    <w:rsid w:val="00506CD7"/>
    <w:rsid w:val="0050712B"/>
    <w:rsid w:val="00507356"/>
    <w:rsid w:val="00507838"/>
    <w:rsid w:val="00507999"/>
    <w:rsid w:val="00507CE3"/>
    <w:rsid w:val="00507E30"/>
    <w:rsid w:val="005102E2"/>
    <w:rsid w:val="005106D7"/>
    <w:rsid w:val="0051073D"/>
    <w:rsid w:val="005107C7"/>
    <w:rsid w:val="0051084C"/>
    <w:rsid w:val="005108FF"/>
    <w:rsid w:val="00510B0A"/>
    <w:rsid w:val="00510B64"/>
    <w:rsid w:val="00510C29"/>
    <w:rsid w:val="00510C5F"/>
    <w:rsid w:val="00510D3C"/>
    <w:rsid w:val="005110E4"/>
    <w:rsid w:val="005110FE"/>
    <w:rsid w:val="0051117D"/>
    <w:rsid w:val="00511299"/>
    <w:rsid w:val="00511542"/>
    <w:rsid w:val="0051159B"/>
    <w:rsid w:val="00511B67"/>
    <w:rsid w:val="00511BB0"/>
    <w:rsid w:val="00511D53"/>
    <w:rsid w:val="00511E23"/>
    <w:rsid w:val="00512062"/>
    <w:rsid w:val="005120BE"/>
    <w:rsid w:val="005121D6"/>
    <w:rsid w:val="00512929"/>
    <w:rsid w:val="005129F8"/>
    <w:rsid w:val="00512A3C"/>
    <w:rsid w:val="00513019"/>
    <w:rsid w:val="005132BE"/>
    <w:rsid w:val="0051330B"/>
    <w:rsid w:val="0051340A"/>
    <w:rsid w:val="005134A4"/>
    <w:rsid w:val="00513559"/>
    <w:rsid w:val="00513BCB"/>
    <w:rsid w:val="00513C4B"/>
    <w:rsid w:val="00513CD5"/>
    <w:rsid w:val="00513DD9"/>
    <w:rsid w:val="00513DF0"/>
    <w:rsid w:val="00513DFE"/>
    <w:rsid w:val="00513F6A"/>
    <w:rsid w:val="0051411E"/>
    <w:rsid w:val="005145C5"/>
    <w:rsid w:val="00514745"/>
    <w:rsid w:val="00514786"/>
    <w:rsid w:val="00514C0C"/>
    <w:rsid w:val="00514D3B"/>
    <w:rsid w:val="0051517E"/>
    <w:rsid w:val="005151BB"/>
    <w:rsid w:val="005152C5"/>
    <w:rsid w:val="0051598A"/>
    <w:rsid w:val="00515A7C"/>
    <w:rsid w:val="00515A7F"/>
    <w:rsid w:val="00515CA3"/>
    <w:rsid w:val="00515D08"/>
    <w:rsid w:val="00515E1C"/>
    <w:rsid w:val="00516129"/>
    <w:rsid w:val="00516215"/>
    <w:rsid w:val="00516357"/>
    <w:rsid w:val="0051644D"/>
    <w:rsid w:val="005165E0"/>
    <w:rsid w:val="005166FB"/>
    <w:rsid w:val="00516867"/>
    <w:rsid w:val="00516940"/>
    <w:rsid w:val="00516B02"/>
    <w:rsid w:val="00516CB3"/>
    <w:rsid w:val="00516D9B"/>
    <w:rsid w:val="00516DE5"/>
    <w:rsid w:val="00516F17"/>
    <w:rsid w:val="0051704B"/>
    <w:rsid w:val="0051717F"/>
    <w:rsid w:val="00517239"/>
    <w:rsid w:val="00517241"/>
    <w:rsid w:val="0051726C"/>
    <w:rsid w:val="0051743E"/>
    <w:rsid w:val="005175DD"/>
    <w:rsid w:val="00517614"/>
    <w:rsid w:val="00517A95"/>
    <w:rsid w:val="00517D29"/>
    <w:rsid w:val="00517E16"/>
    <w:rsid w:val="005206DB"/>
    <w:rsid w:val="005208BB"/>
    <w:rsid w:val="00520ABE"/>
    <w:rsid w:val="00520DEB"/>
    <w:rsid w:val="005211E8"/>
    <w:rsid w:val="00521209"/>
    <w:rsid w:val="005213A3"/>
    <w:rsid w:val="005214F7"/>
    <w:rsid w:val="0052158D"/>
    <w:rsid w:val="005215D0"/>
    <w:rsid w:val="005215D7"/>
    <w:rsid w:val="00521883"/>
    <w:rsid w:val="005218C8"/>
    <w:rsid w:val="00521DFD"/>
    <w:rsid w:val="00521E60"/>
    <w:rsid w:val="0052210C"/>
    <w:rsid w:val="005222D0"/>
    <w:rsid w:val="005225AA"/>
    <w:rsid w:val="00522604"/>
    <w:rsid w:val="005226D5"/>
    <w:rsid w:val="00522859"/>
    <w:rsid w:val="00522E70"/>
    <w:rsid w:val="0052308F"/>
    <w:rsid w:val="00523324"/>
    <w:rsid w:val="00523587"/>
    <w:rsid w:val="00523682"/>
    <w:rsid w:val="005238C2"/>
    <w:rsid w:val="00524034"/>
    <w:rsid w:val="00524090"/>
    <w:rsid w:val="00524138"/>
    <w:rsid w:val="00524293"/>
    <w:rsid w:val="00524317"/>
    <w:rsid w:val="0052441C"/>
    <w:rsid w:val="00524572"/>
    <w:rsid w:val="005246E1"/>
    <w:rsid w:val="00524973"/>
    <w:rsid w:val="005249E4"/>
    <w:rsid w:val="00524C30"/>
    <w:rsid w:val="00524E48"/>
    <w:rsid w:val="00525097"/>
    <w:rsid w:val="005250B3"/>
    <w:rsid w:val="005251EF"/>
    <w:rsid w:val="0052545F"/>
    <w:rsid w:val="00525518"/>
    <w:rsid w:val="00525598"/>
    <w:rsid w:val="005255CA"/>
    <w:rsid w:val="00525747"/>
    <w:rsid w:val="00525752"/>
    <w:rsid w:val="00525765"/>
    <w:rsid w:val="00525776"/>
    <w:rsid w:val="005258EC"/>
    <w:rsid w:val="005258F2"/>
    <w:rsid w:val="005259A6"/>
    <w:rsid w:val="00525ADE"/>
    <w:rsid w:val="00525C8B"/>
    <w:rsid w:val="00525FAE"/>
    <w:rsid w:val="0052638F"/>
    <w:rsid w:val="0052649D"/>
    <w:rsid w:val="00526640"/>
    <w:rsid w:val="00526830"/>
    <w:rsid w:val="005269C3"/>
    <w:rsid w:val="00526DC6"/>
    <w:rsid w:val="00526FCA"/>
    <w:rsid w:val="00527055"/>
    <w:rsid w:val="0052706A"/>
    <w:rsid w:val="0052712C"/>
    <w:rsid w:val="00527247"/>
    <w:rsid w:val="00527252"/>
    <w:rsid w:val="0052731B"/>
    <w:rsid w:val="005273FE"/>
    <w:rsid w:val="0052757E"/>
    <w:rsid w:val="005276E8"/>
    <w:rsid w:val="00527716"/>
    <w:rsid w:val="00527896"/>
    <w:rsid w:val="00527C57"/>
    <w:rsid w:val="005300E6"/>
    <w:rsid w:val="0053018D"/>
    <w:rsid w:val="00530289"/>
    <w:rsid w:val="00530566"/>
    <w:rsid w:val="00530598"/>
    <w:rsid w:val="005305CB"/>
    <w:rsid w:val="00530713"/>
    <w:rsid w:val="0053097B"/>
    <w:rsid w:val="005309A7"/>
    <w:rsid w:val="00530C6C"/>
    <w:rsid w:val="00530C90"/>
    <w:rsid w:val="00530CC8"/>
    <w:rsid w:val="00530F69"/>
    <w:rsid w:val="00530F72"/>
    <w:rsid w:val="00531042"/>
    <w:rsid w:val="005310CF"/>
    <w:rsid w:val="0053131B"/>
    <w:rsid w:val="005313EF"/>
    <w:rsid w:val="00531506"/>
    <w:rsid w:val="00531721"/>
    <w:rsid w:val="0053184D"/>
    <w:rsid w:val="005318E9"/>
    <w:rsid w:val="005318EF"/>
    <w:rsid w:val="00531A8B"/>
    <w:rsid w:val="0053237D"/>
    <w:rsid w:val="0053243D"/>
    <w:rsid w:val="00532473"/>
    <w:rsid w:val="005324B9"/>
    <w:rsid w:val="0053255E"/>
    <w:rsid w:val="00532781"/>
    <w:rsid w:val="00532B1B"/>
    <w:rsid w:val="00532B42"/>
    <w:rsid w:val="00532D25"/>
    <w:rsid w:val="00532DA5"/>
    <w:rsid w:val="0053302D"/>
    <w:rsid w:val="005331A3"/>
    <w:rsid w:val="005333B4"/>
    <w:rsid w:val="0053377A"/>
    <w:rsid w:val="005337EB"/>
    <w:rsid w:val="00533800"/>
    <w:rsid w:val="00533A6C"/>
    <w:rsid w:val="00533A70"/>
    <w:rsid w:val="00533A76"/>
    <w:rsid w:val="00533C6A"/>
    <w:rsid w:val="00533CAF"/>
    <w:rsid w:val="00533CCC"/>
    <w:rsid w:val="00533DF3"/>
    <w:rsid w:val="00533E1E"/>
    <w:rsid w:val="00533E3A"/>
    <w:rsid w:val="00533F12"/>
    <w:rsid w:val="00533F55"/>
    <w:rsid w:val="00534094"/>
    <w:rsid w:val="0053425B"/>
    <w:rsid w:val="0053427D"/>
    <w:rsid w:val="005344FC"/>
    <w:rsid w:val="0053455C"/>
    <w:rsid w:val="00534960"/>
    <w:rsid w:val="00534B8A"/>
    <w:rsid w:val="00534D10"/>
    <w:rsid w:val="00534D53"/>
    <w:rsid w:val="0053516C"/>
    <w:rsid w:val="0053529E"/>
    <w:rsid w:val="00535337"/>
    <w:rsid w:val="005353F9"/>
    <w:rsid w:val="00535410"/>
    <w:rsid w:val="0053551F"/>
    <w:rsid w:val="00535548"/>
    <w:rsid w:val="0053564A"/>
    <w:rsid w:val="00535AF4"/>
    <w:rsid w:val="005365AA"/>
    <w:rsid w:val="00536925"/>
    <w:rsid w:val="00536B86"/>
    <w:rsid w:val="00536DE7"/>
    <w:rsid w:val="00536EDA"/>
    <w:rsid w:val="00536FB9"/>
    <w:rsid w:val="00536FD8"/>
    <w:rsid w:val="005372DD"/>
    <w:rsid w:val="0053768B"/>
    <w:rsid w:val="00537765"/>
    <w:rsid w:val="00537B22"/>
    <w:rsid w:val="00537B9E"/>
    <w:rsid w:val="00537D30"/>
    <w:rsid w:val="00537DE1"/>
    <w:rsid w:val="00537E05"/>
    <w:rsid w:val="00537F68"/>
    <w:rsid w:val="005400C1"/>
    <w:rsid w:val="00540194"/>
    <w:rsid w:val="00540364"/>
    <w:rsid w:val="00540393"/>
    <w:rsid w:val="005403AC"/>
    <w:rsid w:val="0054069C"/>
    <w:rsid w:val="00540CB2"/>
    <w:rsid w:val="00540F6C"/>
    <w:rsid w:val="00540F7B"/>
    <w:rsid w:val="005412DF"/>
    <w:rsid w:val="0054131F"/>
    <w:rsid w:val="0054133E"/>
    <w:rsid w:val="005413BC"/>
    <w:rsid w:val="00541462"/>
    <w:rsid w:val="0054150D"/>
    <w:rsid w:val="0054178B"/>
    <w:rsid w:val="005418B4"/>
    <w:rsid w:val="00541B0D"/>
    <w:rsid w:val="00541D49"/>
    <w:rsid w:val="00541D4F"/>
    <w:rsid w:val="00541E35"/>
    <w:rsid w:val="00541E58"/>
    <w:rsid w:val="005420BE"/>
    <w:rsid w:val="005420C9"/>
    <w:rsid w:val="00542181"/>
    <w:rsid w:val="00542259"/>
    <w:rsid w:val="0054243E"/>
    <w:rsid w:val="00542530"/>
    <w:rsid w:val="005425BC"/>
    <w:rsid w:val="005427E6"/>
    <w:rsid w:val="0054296A"/>
    <w:rsid w:val="00542ABB"/>
    <w:rsid w:val="00542B79"/>
    <w:rsid w:val="00542BDB"/>
    <w:rsid w:val="00542BDF"/>
    <w:rsid w:val="00543062"/>
    <w:rsid w:val="005431D7"/>
    <w:rsid w:val="0054389B"/>
    <w:rsid w:val="005438DF"/>
    <w:rsid w:val="00543BD2"/>
    <w:rsid w:val="00543F72"/>
    <w:rsid w:val="00544086"/>
    <w:rsid w:val="00544093"/>
    <w:rsid w:val="005442D1"/>
    <w:rsid w:val="005442DD"/>
    <w:rsid w:val="0054461E"/>
    <w:rsid w:val="005446CE"/>
    <w:rsid w:val="005448A2"/>
    <w:rsid w:val="00544A5B"/>
    <w:rsid w:val="00544A7F"/>
    <w:rsid w:val="00544B01"/>
    <w:rsid w:val="00544DBD"/>
    <w:rsid w:val="005451D4"/>
    <w:rsid w:val="005453D5"/>
    <w:rsid w:val="005453D8"/>
    <w:rsid w:val="00545768"/>
    <w:rsid w:val="005457C0"/>
    <w:rsid w:val="00545961"/>
    <w:rsid w:val="005459C8"/>
    <w:rsid w:val="00545A82"/>
    <w:rsid w:val="00545F4E"/>
    <w:rsid w:val="005461A6"/>
    <w:rsid w:val="005461AC"/>
    <w:rsid w:val="005462F8"/>
    <w:rsid w:val="00546346"/>
    <w:rsid w:val="005463B0"/>
    <w:rsid w:val="00546461"/>
    <w:rsid w:val="00546485"/>
    <w:rsid w:val="00546531"/>
    <w:rsid w:val="005465F4"/>
    <w:rsid w:val="005467F1"/>
    <w:rsid w:val="0054694D"/>
    <w:rsid w:val="00546B21"/>
    <w:rsid w:val="00546CCF"/>
    <w:rsid w:val="00546CD2"/>
    <w:rsid w:val="00546CFE"/>
    <w:rsid w:val="00546D44"/>
    <w:rsid w:val="00546DF8"/>
    <w:rsid w:val="00546F50"/>
    <w:rsid w:val="00546FFB"/>
    <w:rsid w:val="005470F5"/>
    <w:rsid w:val="005474B9"/>
    <w:rsid w:val="00547528"/>
    <w:rsid w:val="005477BA"/>
    <w:rsid w:val="0054784E"/>
    <w:rsid w:val="00547888"/>
    <w:rsid w:val="00547D00"/>
    <w:rsid w:val="00547DF6"/>
    <w:rsid w:val="005503AB"/>
    <w:rsid w:val="005505FD"/>
    <w:rsid w:val="0055063B"/>
    <w:rsid w:val="00550813"/>
    <w:rsid w:val="00550A92"/>
    <w:rsid w:val="00550AFE"/>
    <w:rsid w:val="00550C65"/>
    <w:rsid w:val="00550CF5"/>
    <w:rsid w:val="00550D72"/>
    <w:rsid w:val="00550FAE"/>
    <w:rsid w:val="00550FCD"/>
    <w:rsid w:val="00551647"/>
    <w:rsid w:val="00551716"/>
    <w:rsid w:val="00551769"/>
    <w:rsid w:val="005517B8"/>
    <w:rsid w:val="0055190F"/>
    <w:rsid w:val="0055194F"/>
    <w:rsid w:val="0055195D"/>
    <w:rsid w:val="00551C94"/>
    <w:rsid w:val="00551F4C"/>
    <w:rsid w:val="00552027"/>
    <w:rsid w:val="00552147"/>
    <w:rsid w:val="00552199"/>
    <w:rsid w:val="00552234"/>
    <w:rsid w:val="005522CA"/>
    <w:rsid w:val="005522D1"/>
    <w:rsid w:val="005524BE"/>
    <w:rsid w:val="00552574"/>
    <w:rsid w:val="005528C1"/>
    <w:rsid w:val="005528C8"/>
    <w:rsid w:val="00552976"/>
    <w:rsid w:val="00552B08"/>
    <w:rsid w:val="00552B0F"/>
    <w:rsid w:val="00552B2F"/>
    <w:rsid w:val="00552C71"/>
    <w:rsid w:val="00552FC9"/>
    <w:rsid w:val="005531D9"/>
    <w:rsid w:val="005533A0"/>
    <w:rsid w:val="005534D2"/>
    <w:rsid w:val="005536CE"/>
    <w:rsid w:val="005536DF"/>
    <w:rsid w:val="005536EC"/>
    <w:rsid w:val="00553823"/>
    <w:rsid w:val="0055383E"/>
    <w:rsid w:val="005539C3"/>
    <w:rsid w:val="005539C5"/>
    <w:rsid w:val="00553B9B"/>
    <w:rsid w:val="00553BCA"/>
    <w:rsid w:val="00553E30"/>
    <w:rsid w:val="00553F2F"/>
    <w:rsid w:val="00554050"/>
    <w:rsid w:val="005540D3"/>
    <w:rsid w:val="0055433C"/>
    <w:rsid w:val="00554512"/>
    <w:rsid w:val="00554633"/>
    <w:rsid w:val="00554844"/>
    <w:rsid w:val="00554AB7"/>
    <w:rsid w:val="00554AF4"/>
    <w:rsid w:val="00554D41"/>
    <w:rsid w:val="00555476"/>
    <w:rsid w:val="00555687"/>
    <w:rsid w:val="005558D4"/>
    <w:rsid w:val="00555904"/>
    <w:rsid w:val="005559DD"/>
    <w:rsid w:val="00555A02"/>
    <w:rsid w:val="00555BF2"/>
    <w:rsid w:val="00555C71"/>
    <w:rsid w:val="005560D7"/>
    <w:rsid w:val="005561EE"/>
    <w:rsid w:val="00556381"/>
    <w:rsid w:val="00556533"/>
    <w:rsid w:val="00556575"/>
    <w:rsid w:val="0055660C"/>
    <w:rsid w:val="005567C9"/>
    <w:rsid w:val="00556A2D"/>
    <w:rsid w:val="00556D22"/>
    <w:rsid w:val="00556DBE"/>
    <w:rsid w:val="00556E1C"/>
    <w:rsid w:val="00556EB1"/>
    <w:rsid w:val="00556F39"/>
    <w:rsid w:val="00556F68"/>
    <w:rsid w:val="00556F7B"/>
    <w:rsid w:val="005570DF"/>
    <w:rsid w:val="00557162"/>
    <w:rsid w:val="00557287"/>
    <w:rsid w:val="00557342"/>
    <w:rsid w:val="005576C8"/>
    <w:rsid w:val="005576F4"/>
    <w:rsid w:val="0055779F"/>
    <w:rsid w:val="00557802"/>
    <w:rsid w:val="00557A9B"/>
    <w:rsid w:val="00557B59"/>
    <w:rsid w:val="00557C7B"/>
    <w:rsid w:val="00557D53"/>
    <w:rsid w:val="005606B0"/>
    <w:rsid w:val="00560711"/>
    <w:rsid w:val="00560864"/>
    <w:rsid w:val="00560A7B"/>
    <w:rsid w:val="00560AD4"/>
    <w:rsid w:val="00560B9C"/>
    <w:rsid w:val="00560E13"/>
    <w:rsid w:val="0056101B"/>
    <w:rsid w:val="005611CC"/>
    <w:rsid w:val="00561334"/>
    <w:rsid w:val="0056134B"/>
    <w:rsid w:val="005615F0"/>
    <w:rsid w:val="005617E4"/>
    <w:rsid w:val="005618FF"/>
    <w:rsid w:val="005620DB"/>
    <w:rsid w:val="005622AE"/>
    <w:rsid w:val="00562454"/>
    <w:rsid w:val="00562665"/>
    <w:rsid w:val="005628B3"/>
    <w:rsid w:val="0056290A"/>
    <w:rsid w:val="00562915"/>
    <w:rsid w:val="00562999"/>
    <w:rsid w:val="00562B76"/>
    <w:rsid w:val="00562C12"/>
    <w:rsid w:val="00562D57"/>
    <w:rsid w:val="00562F70"/>
    <w:rsid w:val="005631C9"/>
    <w:rsid w:val="005633BF"/>
    <w:rsid w:val="005633E5"/>
    <w:rsid w:val="005635AE"/>
    <w:rsid w:val="005638F0"/>
    <w:rsid w:val="00563A9F"/>
    <w:rsid w:val="00563CF9"/>
    <w:rsid w:val="00563D3A"/>
    <w:rsid w:val="00563F1C"/>
    <w:rsid w:val="00563F90"/>
    <w:rsid w:val="0056425F"/>
    <w:rsid w:val="0056441D"/>
    <w:rsid w:val="00564768"/>
    <w:rsid w:val="00564821"/>
    <w:rsid w:val="00564888"/>
    <w:rsid w:val="005649D9"/>
    <w:rsid w:val="00564D76"/>
    <w:rsid w:val="00564F3A"/>
    <w:rsid w:val="00564F64"/>
    <w:rsid w:val="005650A2"/>
    <w:rsid w:val="0056538E"/>
    <w:rsid w:val="005656F0"/>
    <w:rsid w:val="00565709"/>
    <w:rsid w:val="005657E4"/>
    <w:rsid w:val="00565813"/>
    <w:rsid w:val="005658DB"/>
    <w:rsid w:val="005658FB"/>
    <w:rsid w:val="005659CB"/>
    <w:rsid w:val="00565A7F"/>
    <w:rsid w:val="00565AA1"/>
    <w:rsid w:val="00565F7D"/>
    <w:rsid w:val="005662D7"/>
    <w:rsid w:val="0056634B"/>
    <w:rsid w:val="00566412"/>
    <w:rsid w:val="0056682A"/>
    <w:rsid w:val="00566854"/>
    <w:rsid w:val="0056689A"/>
    <w:rsid w:val="00566922"/>
    <w:rsid w:val="00566944"/>
    <w:rsid w:val="00566C46"/>
    <w:rsid w:val="00566D5C"/>
    <w:rsid w:val="00566E0F"/>
    <w:rsid w:val="00566FCC"/>
    <w:rsid w:val="0056711D"/>
    <w:rsid w:val="005671C4"/>
    <w:rsid w:val="00567299"/>
    <w:rsid w:val="00567300"/>
    <w:rsid w:val="005676A1"/>
    <w:rsid w:val="005679A5"/>
    <w:rsid w:val="00567C8E"/>
    <w:rsid w:val="00567F8C"/>
    <w:rsid w:val="00570032"/>
    <w:rsid w:val="00570080"/>
    <w:rsid w:val="0057009E"/>
    <w:rsid w:val="005701A0"/>
    <w:rsid w:val="005701EA"/>
    <w:rsid w:val="00570515"/>
    <w:rsid w:val="005706B5"/>
    <w:rsid w:val="005706DD"/>
    <w:rsid w:val="00570CEA"/>
    <w:rsid w:val="00570D9B"/>
    <w:rsid w:val="00570DE9"/>
    <w:rsid w:val="00570F20"/>
    <w:rsid w:val="00570FDB"/>
    <w:rsid w:val="00570FF5"/>
    <w:rsid w:val="00571080"/>
    <w:rsid w:val="005710A4"/>
    <w:rsid w:val="005714FF"/>
    <w:rsid w:val="00571576"/>
    <w:rsid w:val="0057163B"/>
    <w:rsid w:val="005716B7"/>
    <w:rsid w:val="005718AB"/>
    <w:rsid w:val="005719B4"/>
    <w:rsid w:val="00571A1D"/>
    <w:rsid w:val="00571D68"/>
    <w:rsid w:val="00571F91"/>
    <w:rsid w:val="00572121"/>
    <w:rsid w:val="0057220B"/>
    <w:rsid w:val="00572374"/>
    <w:rsid w:val="005723C4"/>
    <w:rsid w:val="00572443"/>
    <w:rsid w:val="005726A3"/>
    <w:rsid w:val="0057295F"/>
    <w:rsid w:val="00572A1E"/>
    <w:rsid w:val="00572B5F"/>
    <w:rsid w:val="00572C73"/>
    <w:rsid w:val="00572E17"/>
    <w:rsid w:val="00572EF2"/>
    <w:rsid w:val="00573169"/>
    <w:rsid w:val="005735B7"/>
    <w:rsid w:val="00573D8E"/>
    <w:rsid w:val="00573DD6"/>
    <w:rsid w:val="00573E4C"/>
    <w:rsid w:val="00573F4C"/>
    <w:rsid w:val="00573FE2"/>
    <w:rsid w:val="0057417C"/>
    <w:rsid w:val="0057421B"/>
    <w:rsid w:val="00574291"/>
    <w:rsid w:val="005744E8"/>
    <w:rsid w:val="005745F1"/>
    <w:rsid w:val="00574644"/>
    <w:rsid w:val="00574660"/>
    <w:rsid w:val="0057482D"/>
    <w:rsid w:val="00574943"/>
    <w:rsid w:val="005749C5"/>
    <w:rsid w:val="00574CE9"/>
    <w:rsid w:val="00574EE3"/>
    <w:rsid w:val="0057506E"/>
    <w:rsid w:val="00575347"/>
    <w:rsid w:val="00575895"/>
    <w:rsid w:val="005758EA"/>
    <w:rsid w:val="0057593E"/>
    <w:rsid w:val="0057596A"/>
    <w:rsid w:val="00575CF3"/>
    <w:rsid w:val="0057617B"/>
    <w:rsid w:val="005762F6"/>
    <w:rsid w:val="00576442"/>
    <w:rsid w:val="00576537"/>
    <w:rsid w:val="005765CD"/>
    <w:rsid w:val="00576612"/>
    <w:rsid w:val="0057670C"/>
    <w:rsid w:val="005768E0"/>
    <w:rsid w:val="00576C53"/>
    <w:rsid w:val="00576CEF"/>
    <w:rsid w:val="00576F33"/>
    <w:rsid w:val="0057711F"/>
    <w:rsid w:val="005772AC"/>
    <w:rsid w:val="0057736B"/>
    <w:rsid w:val="005775EC"/>
    <w:rsid w:val="0057783D"/>
    <w:rsid w:val="00577A5C"/>
    <w:rsid w:val="00577AFC"/>
    <w:rsid w:val="00577B43"/>
    <w:rsid w:val="00577B5F"/>
    <w:rsid w:val="00577BBA"/>
    <w:rsid w:val="00577C2F"/>
    <w:rsid w:val="00577C32"/>
    <w:rsid w:val="00577CBB"/>
    <w:rsid w:val="00577FA1"/>
    <w:rsid w:val="005803D1"/>
    <w:rsid w:val="005806D7"/>
    <w:rsid w:val="005809D1"/>
    <w:rsid w:val="00580A2A"/>
    <w:rsid w:val="00580A69"/>
    <w:rsid w:val="00580DAC"/>
    <w:rsid w:val="00580DE3"/>
    <w:rsid w:val="00581248"/>
    <w:rsid w:val="005812BA"/>
    <w:rsid w:val="005817DA"/>
    <w:rsid w:val="005818DF"/>
    <w:rsid w:val="00581A1F"/>
    <w:rsid w:val="00581AD5"/>
    <w:rsid w:val="00581ADA"/>
    <w:rsid w:val="00581AE2"/>
    <w:rsid w:val="00581AE9"/>
    <w:rsid w:val="00581C5F"/>
    <w:rsid w:val="00581FEA"/>
    <w:rsid w:val="00582093"/>
    <w:rsid w:val="005820E8"/>
    <w:rsid w:val="0058214B"/>
    <w:rsid w:val="0058225A"/>
    <w:rsid w:val="0058232B"/>
    <w:rsid w:val="0058284D"/>
    <w:rsid w:val="005828B9"/>
    <w:rsid w:val="00582A2D"/>
    <w:rsid w:val="00582BD8"/>
    <w:rsid w:val="00582BF2"/>
    <w:rsid w:val="00582C8C"/>
    <w:rsid w:val="00582CFF"/>
    <w:rsid w:val="00582E2D"/>
    <w:rsid w:val="005837FB"/>
    <w:rsid w:val="00583874"/>
    <w:rsid w:val="00583904"/>
    <w:rsid w:val="00583CCA"/>
    <w:rsid w:val="00583D2C"/>
    <w:rsid w:val="00583DBA"/>
    <w:rsid w:val="00584011"/>
    <w:rsid w:val="005842C8"/>
    <w:rsid w:val="005843F5"/>
    <w:rsid w:val="00584532"/>
    <w:rsid w:val="005845E3"/>
    <w:rsid w:val="0058463A"/>
    <w:rsid w:val="0058485E"/>
    <w:rsid w:val="0058487A"/>
    <w:rsid w:val="00584CBE"/>
    <w:rsid w:val="00584CC6"/>
    <w:rsid w:val="00584D07"/>
    <w:rsid w:val="00584DF0"/>
    <w:rsid w:val="00584FEB"/>
    <w:rsid w:val="00585204"/>
    <w:rsid w:val="005854AC"/>
    <w:rsid w:val="005855BA"/>
    <w:rsid w:val="00585665"/>
    <w:rsid w:val="00585734"/>
    <w:rsid w:val="00585A9E"/>
    <w:rsid w:val="00585CF6"/>
    <w:rsid w:val="00585D96"/>
    <w:rsid w:val="00585F32"/>
    <w:rsid w:val="00586001"/>
    <w:rsid w:val="0058619E"/>
    <w:rsid w:val="0058620B"/>
    <w:rsid w:val="00586434"/>
    <w:rsid w:val="00586515"/>
    <w:rsid w:val="0058666C"/>
    <w:rsid w:val="00586692"/>
    <w:rsid w:val="005867F9"/>
    <w:rsid w:val="00586889"/>
    <w:rsid w:val="005868CF"/>
    <w:rsid w:val="00586ADF"/>
    <w:rsid w:val="00586B84"/>
    <w:rsid w:val="00586D3D"/>
    <w:rsid w:val="00586F37"/>
    <w:rsid w:val="00587094"/>
    <w:rsid w:val="00587237"/>
    <w:rsid w:val="0058725D"/>
    <w:rsid w:val="00587370"/>
    <w:rsid w:val="00587462"/>
    <w:rsid w:val="005874C4"/>
    <w:rsid w:val="00587677"/>
    <w:rsid w:val="005879FB"/>
    <w:rsid w:val="00587BBA"/>
    <w:rsid w:val="00587C4E"/>
    <w:rsid w:val="00587C9A"/>
    <w:rsid w:val="00587E62"/>
    <w:rsid w:val="0059000C"/>
    <w:rsid w:val="005900D6"/>
    <w:rsid w:val="005901BF"/>
    <w:rsid w:val="005902C9"/>
    <w:rsid w:val="00590409"/>
    <w:rsid w:val="005905AF"/>
    <w:rsid w:val="005906E1"/>
    <w:rsid w:val="00590796"/>
    <w:rsid w:val="00590A62"/>
    <w:rsid w:val="00590B86"/>
    <w:rsid w:val="00590CBC"/>
    <w:rsid w:val="00590FD4"/>
    <w:rsid w:val="00591076"/>
    <w:rsid w:val="0059116B"/>
    <w:rsid w:val="00591273"/>
    <w:rsid w:val="0059140F"/>
    <w:rsid w:val="00591462"/>
    <w:rsid w:val="005914B0"/>
    <w:rsid w:val="005915CE"/>
    <w:rsid w:val="0059163C"/>
    <w:rsid w:val="0059164E"/>
    <w:rsid w:val="005918F7"/>
    <w:rsid w:val="00591B35"/>
    <w:rsid w:val="00591B8C"/>
    <w:rsid w:val="00591C40"/>
    <w:rsid w:val="00591CAF"/>
    <w:rsid w:val="00591EE3"/>
    <w:rsid w:val="00592298"/>
    <w:rsid w:val="005924C7"/>
    <w:rsid w:val="005925C4"/>
    <w:rsid w:val="0059270D"/>
    <w:rsid w:val="0059272B"/>
    <w:rsid w:val="00592767"/>
    <w:rsid w:val="0059279E"/>
    <w:rsid w:val="0059280D"/>
    <w:rsid w:val="00592968"/>
    <w:rsid w:val="00592D28"/>
    <w:rsid w:val="00592DD8"/>
    <w:rsid w:val="00592ED4"/>
    <w:rsid w:val="00592F6E"/>
    <w:rsid w:val="00593067"/>
    <w:rsid w:val="005930BF"/>
    <w:rsid w:val="005932F6"/>
    <w:rsid w:val="0059338F"/>
    <w:rsid w:val="00593540"/>
    <w:rsid w:val="005937D6"/>
    <w:rsid w:val="005937F3"/>
    <w:rsid w:val="00593A9D"/>
    <w:rsid w:val="00593B41"/>
    <w:rsid w:val="00593CA0"/>
    <w:rsid w:val="00593E34"/>
    <w:rsid w:val="00593F36"/>
    <w:rsid w:val="00594080"/>
    <w:rsid w:val="005944AF"/>
    <w:rsid w:val="0059459E"/>
    <w:rsid w:val="00594651"/>
    <w:rsid w:val="005946C5"/>
    <w:rsid w:val="0059497C"/>
    <w:rsid w:val="00594B5C"/>
    <w:rsid w:val="00594C3E"/>
    <w:rsid w:val="00594E50"/>
    <w:rsid w:val="00594FCA"/>
    <w:rsid w:val="00594FEC"/>
    <w:rsid w:val="00594FF9"/>
    <w:rsid w:val="00595089"/>
    <w:rsid w:val="00595228"/>
    <w:rsid w:val="0059546C"/>
    <w:rsid w:val="00595530"/>
    <w:rsid w:val="00595540"/>
    <w:rsid w:val="0059564A"/>
    <w:rsid w:val="00595CA5"/>
    <w:rsid w:val="00595DD9"/>
    <w:rsid w:val="00595E2A"/>
    <w:rsid w:val="005960AA"/>
    <w:rsid w:val="0059635F"/>
    <w:rsid w:val="00596394"/>
    <w:rsid w:val="005964D8"/>
    <w:rsid w:val="0059677C"/>
    <w:rsid w:val="00596851"/>
    <w:rsid w:val="005969ED"/>
    <w:rsid w:val="00596AC2"/>
    <w:rsid w:val="00596CE2"/>
    <w:rsid w:val="00596E23"/>
    <w:rsid w:val="00596F75"/>
    <w:rsid w:val="00596FD0"/>
    <w:rsid w:val="00597139"/>
    <w:rsid w:val="0059716C"/>
    <w:rsid w:val="00597290"/>
    <w:rsid w:val="00597676"/>
    <w:rsid w:val="005977C8"/>
    <w:rsid w:val="00597852"/>
    <w:rsid w:val="005978E6"/>
    <w:rsid w:val="00597948"/>
    <w:rsid w:val="00597ABB"/>
    <w:rsid w:val="00597B49"/>
    <w:rsid w:val="00597C77"/>
    <w:rsid w:val="00597E92"/>
    <w:rsid w:val="00597EE5"/>
    <w:rsid w:val="00597FE6"/>
    <w:rsid w:val="005A0340"/>
    <w:rsid w:val="005A052B"/>
    <w:rsid w:val="005A0588"/>
    <w:rsid w:val="005A0631"/>
    <w:rsid w:val="005A0648"/>
    <w:rsid w:val="005A07D0"/>
    <w:rsid w:val="005A0BEA"/>
    <w:rsid w:val="005A0D1A"/>
    <w:rsid w:val="005A0F33"/>
    <w:rsid w:val="005A1389"/>
    <w:rsid w:val="005A13F3"/>
    <w:rsid w:val="005A1456"/>
    <w:rsid w:val="005A15D8"/>
    <w:rsid w:val="005A1614"/>
    <w:rsid w:val="005A168D"/>
    <w:rsid w:val="005A1702"/>
    <w:rsid w:val="005A1864"/>
    <w:rsid w:val="005A1B67"/>
    <w:rsid w:val="005A1CA6"/>
    <w:rsid w:val="005A1E8E"/>
    <w:rsid w:val="005A20E9"/>
    <w:rsid w:val="005A2109"/>
    <w:rsid w:val="005A219B"/>
    <w:rsid w:val="005A22A0"/>
    <w:rsid w:val="005A2485"/>
    <w:rsid w:val="005A2537"/>
    <w:rsid w:val="005A2553"/>
    <w:rsid w:val="005A260B"/>
    <w:rsid w:val="005A263C"/>
    <w:rsid w:val="005A2833"/>
    <w:rsid w:val="005A29CC"/>
    <w:rsid w:val="005A2AB0"/>
    <w:rsid w:val="005A2C2E"/>
    <w:rsid w:val="005A2C92"/>
    <w:rsid w:val="005A2D6F"/>
    <w:rsid w:val="005A2E09"/>
    <w:rsid w:val="005A35D5"/>
    <w:rsid w:val="005A36F9"/>
    <w:rsid w:val="005A3AB5"/>
    <w:rsid w:val="005A3BE7"/>
    <w:rsid w:val="005A3F1D"/>
    <w:rsid w:val="005A4483"/>
    <w:rsid w:val="005A451F"/>
    <w:rsid w:val="005A478D"/>
    <w:rsid w:val="005A47B1"/>
    <w:rsid w:val="005A4873"/>
    <w:rsid w:val="005A4E01"/>
    <w:rsid w:val="005A4F6E"/>
    <w:rsid w:val="005A4FF0"/>
    <w:rsid w:val="005A5154"/>
    <w:rsid w:val="005A5163"/>
    <w:rsid w:val="005A58DC"/>
    <w:rsid w:val="005A5985"/>
    <w:rsid w:val="005A5AB0"/>
    <w:rsid w:val="005A5FD0"/>
    <w:rsid w:val="005A5FE8"/>
    <w:rsid w:val="005A6047"/>
    <w:rsid w:val="005A66AA"/>
    <w:rsid w:val="005A687E"/>
    <w:rsid w:val="005A6D78"/>
    <w:rsid w:val="005A6ECF"/>
    <w:rsid w:val="005A6F14"/>
    <w:rsid w:val="005A70A0"/>
    <w:rsid w:val="005A7522"/>
    <w:rsid w:val="005A770C"/>
    <w:rsid w:val="005A787F"/>
    <w:rsid w:val="005A7973"/>
    <w:rsid w:val="005A7D82"/>
    <w:rsid w:val="005A7F23"/>
    <w:rsid w:val="005A7F56"/>
    <w:rsid w:val="005B0318"/>
    <w:rsid w:val="005B031A"/>
    <w:rsid w:val="005B03FB"/>
    <w:rsid w:val="005B04E0"/>
    <w:rsid w:val="005B0600"/>
    <w:rsid w:val="005B0608"/>
    <w:rsid w:val="005B06CB"/>
    <w:rsid w:val="005B0A8B"/>
    <w:rsid w:val="005B0BF2"/>
    <w:rsid w:val="005B0EC8"/>
    <w:rsid w:val="005B110C"/>
    <w:rsid w:val="005B1229"/>
    <w:rsid w:val="005B1569"/>
    <w:rsid w:val="005B1580"/>
    <w:rsid w:val="005B15AE"/>
    <w:rsid w:val="005B17B5"/>
    <w:rsid w:val="005B1800"/>
    <w:rsid w:val="005B18B3"/>
    <w:rsid w:val="005B1B38"/>
    <w:rsid w:val="005B1D64"/>
    <w:rsid w:val="005B1E07"/>
    <w:rsid w:val="005B1EB1"/>
    <w:rsid w:val="005B209B"/>
    <w:rsid w:val="005B2A38"/>
    <w:rsid w:val="005B2BAE"/>
    <w:rsid w:val="005B303C"/>
    <w:rsid w:val="005B3045"/>
    <w:rsid w:val="005B31F8"/>
    <w:rsid w:val="005B32FB"/>
    <w:rsid w:val="005B3576"/>
    <w:rsid w:val="005B35A3"/>
    <w:rsid w:val="005B35D6"/>
    <w:rsid w:val="005B3CF9"/>
    <w:rsid w:val="005B3D65"/>
    <w:rsid w:val="005B4019"/>
    <w:rsid w:val="005B43CF"/>
    <w:rsid w:val="005B4651"/>
    <w:rsid w:val="005B4791"/>
    <w:rsid w:val="005B496A"/>
    <w:rsid w:val="005B4BBC"/>
    <w:rsid w:val="005B4CE6"/>
    <w:rsid w:val="005B50CC"/>
    <w:rsid w:val="005B54E3"/>
    <w:rsid w:val="005B555D"/>
    <w:rsid w:val="005B557D"/>
    <w:rsid w:val="005B5812"/>
    <w:rsid w:val="005B589C"/>
    <w:rsid w:val="005B58A5"/>
    <w:rsid w:val="005B5EA3"/>
    <w:rsid w:val="005B5F15"/>
    <w:rsid w:val="005B5FFA"/>
    <w:rsid w:val="005B6046"/>
    <w:rsid w:val="005B6063"/>
    <w:rsid w:val="005B606D"/>
    <w:rsid w:val="005B6370"/>
    <w:rsid w:val="005B63BC"/>
    <w:rsid w:val="005B6435"/>
    <w:rsid w:val="005B644B"/>
    <w:rsid w:val="005B6498"/>
    <w:rsid w:val="005B64B9"/>
    <w:rsid w:val="005B65ED"/>
    <w:rsid w:val="005B665E"/>
    <w:rsid w:val="005B6682"/>
    <w:rsid w:val="005B677B"/>
    <w:rsid w:val="005B6930"/>
    <w:rsid w:val="005B6AE9"/>
    <w:rsid w:val="005B6AED"/>
    <w:rsid w:val="005B6AFB"/>
    <w:rsid w:val="005B6D81"/>
    <w:rsid w:val="005B6EAF"/>
    <w:rsid w:val="005B6F70"/>
    <w:rsid w:val="005B70CB"/>
    <w:rsid w:val="005B70EB"/>
    <w:rsid w:val="005B7104"/>
    <w:rsid w:val="005B77A5"/>
    <w:rsid w:val="005B7839"/>
    <w:rsid w:val="005B7855"/>
    <w:rsid w:val="005B78E2"/>
    <w:rsid w:val="005B7A0D"/>
    <w:rsid w:val="005B7AAC"/>
    <w:rsid w:val="005B7C53"/>
    <w:rsid w:val="005B7CBB"/>
    <w:rsid w:val="005B7D59"/>
    <w:rsid w:val="005B7D8A"/>
    <w:rsid w:val="005B7E19"/>
    <w:rsid w:val="005C0248"/>
    <w:rsid w:val="005C02AA"/>
    <w:rsid w:val="005C049E"/>
    <w:rsid w:val="005C08B0"/>
    <w:rsid w:val="005C09FA"/>
    <w:rsid w:val="005C0B3C"/>
    <w:rsid w:val="005C0D93"/>
    <w:rsid w:val="005C0DB8"/>
    <w:rsid w:val="005C0E19"/>
    <w:rsid w:val="005C0F14"/>
    <w:rsid w:val="005C1004"/>
    <w:rsid w:val="005C1015"/>
    <w:rsid w:val="005C10FC"/>
    <w:rsid w:val="005C131E"/>
    <w:rsid w:val="005C1396"/>
    <w:rsid w:val="005C14D3"/>
    <w:rsid w:val="005C1570"/>
    <w:rsid w:val="005C1786"/>
    <w:rsid w:val="005C1856"/>
    <w:rsid w:val="005C196E"/>
    <w:rsid w:val="005C1B58"/>
    <w:rsid w:val="005C1C80"/>
    <w:rsid w:val="005C1D71"/>
    <w:rsid w:val="005C1E3A"/>
    <w:rsid w:val="005C1E8D"/>
    <w:rsid w:val="005C1FAD"/>
    <w:rsid w:val="005C22ED"/>
    <w:rsid w:val="005C2635"/>
    <w:rsid w:val="005C26BF"/>
    <w:rsid w:val="005C2778"/>
    <w:rsid w:val="005C2C39"/>
    <w:rsid w:val="005C2D53"/>
    <w:rsid w:val="005C2DD4"/>
    <w:rsid w:val="005C2F17"/>
    <w:rsid w:val="005C308C"/>
    <w:rsid w:val="005C32B6"/>
    <w:rsid w:val="005C336C"/>
    <w:rsid w:val="005C33F1"/>
    <w:rsid w:val="005C33FB"/>
    <w:rsid w:val="005C3690"/>
    <w:rsid w:val="005C36D5"/>
    <w:rsid w:val="005C3A51"/>
    <w:rsid w:val="005C3B8A"/>
    <w:rsid w:val="005C413D"/>
    <w:rsid w:val="005C4256"/>
    <w:rsid w:val="005C453E"/>
    <w:rsid w:val="005C45BE"/>
    <w:rsid w:val="005C4706"/>
    <w:rsid w:val="005C4C80"/>
    <w:rsid w:val="005C5055"/>
    <w:rsid w:val="005C5251"/>
    <w:rsid w:val="005C529F"/>
    <w:rsid w:val="005C52D7"/>
    <w:rsid w:val="005C53E4"/>
    <w:rsid w:val="005C5516"/>
    <w:rsid w:val="005C5A9F"/>
    <w:rsid w:val="005C5EAC"/>
    <w:rsid w:val="005C600F"/>
    <w:rsid w:val="005C6304"/>
    <w:rsid w:val="005C63D2"/>
    <w:rsid w:val="005C64D9"/>
    <w:rsid w:val="005C64F1"/>
    <w:rsid w:val="005C6AC4"/>
    <w:rsid w:val="005C6BBF"/>
    <w:rsid w:val="005C6DD7"/>
    <w:rsid w:val="005C6E54"/>
    <w:rsid w:val="005C6EB4"/>
    <w:rsid w:val="005C6FF9"/>
    <w:rsid w:val="005C719F"/>
    <w:rsid w:val="005C71AF"/>
    <w:rsid w:val="005C747D"/>
    <w:rsid w:val="005C797A"/>
    <w:rsid w:val="005C7E68"/>
    <w:rsid w:val="005C7F21"/>
    <w:rsid w:val="005C7F6A"/>
    <w:rsid w:val="005D0033"/>
    <w:rsid w:val="005D021E"/>
    <w:rsid w:val="005D0297"/>
    <w:rsid w:val="005D029F"/>
    <w:rsid w:val="005D04D2"/>
    <w:rsid w:val="005D071D"/>
    <w:rsid w:val="005D091E"/>
    <w:rsid w:val="005D0A1B"/>
    <w:rsid w:val="005D0B03"/>
    <w:rsid w:val="005D0BD0"/>
    <w:rsid w:val="005D0DD1"/>
    <w:rsid w:val="005D0FF0"/>
    <w:rsid w:val="005D121E"/>
    <w:rsid w:val="005D13B3"/>
    <w:rsid w:val="005D13D8"/>
    <w:rsid w:val="005D14FA"/>
    <w:rsid w:val="005D158A"/>
    <w:rsid w:val="005D17C7"/>
    <w:rsid w:val="005D18D7"/>
    <w:rsid w:val="005D1A29"/>
    <w:rsid w:val="005D1AC3"/>
    <w:rsid w:val="005D1AD7"/>
    <w:rsid w:val="005D1C54"/>
    <w:rsid w:val="005D1C9E"/>
    <w:rsid w:val="005D1D7E"/>
    <w:rsid w:val="005D1DB9"/>
    <w:rsid w:val="005D1DFF"/>
    <w:rsid w:val="005D208E"/>
    <w:rsid w:val="005D2108"/>
    <w:rsid w:val="005D223E"/>
    <w:rsid w:val="005D246A"/>
    <w:rsid w:val="005D2A36"/>
    <w:rsid w:val="005D2A8D"/>
    <w:rsid w:val="005D2B24"/>
    <w:rsid w:val="005D2D3C"/>
    <w:rsid w:val="005D2FF1"/>
    <w:rsid w:val="005D337A"/>
    <w:rsid w:val="005D33C2"/>
    <w:rsid w:val="005D33E3"/>
    <w:rsid w:val="005D35CC"/>
    <w:rsid w:val="005D377B"/>
    <w:rsid w:val="005D37BD"/>
    <w:rsid w:val="005D3A13"/>
    <w:rsid w:val="005D403C"/>
    <w:rsid w:val="005D4064"/>
    <w:rsid w:val="005D44BD"/>
    <w:rsid w:val="005D44E2"/>
    <w:rsid w:val="005D4653"/>
    <w:rsid w:val="005D4800"/>
    <w:rsid w:val="005D4835"/>
    <w:rsid w:val="005D48E1"/>
    <w:rsid w:val="005D492F"/>
    <w:rsid w:val="005D4EBF"/>
    <w:rsid w:val="005D50CF"/>
    <w:rsid w:val="005D510D"/>
    <w:rsid w:val="005D53C0"/>
    <w:rsid w:val="005D5443"/>
    <w:rsid w:val="005D54C5"/>
    <w:rsid w:val="005D5585"/>
    <w:rsid w:val="005D576D"/>
    <w:rsid w:val="005D5A4F"/>
    <w:rsid w:val="005D5A8F"/>
    <w:rsid w:val="005D5D86"/>
    <w:rsid w:val="005D6230"/>
    <w:rsid w:val="005D644F"/>
    <w:rsid w:val="005D6458"/>
    <w:rsid w:val="005D666D"/>
    <w:rsid w:val="005D69AE"/>
    <w:rsid w:val="005D6C67"/>
    <w:rsid w:val="005D6CB0"/>
    <w:rsid w:val="005D7141"/>
    <w:rsid w:val="005D722F"/>
    <w:rsid w:val="005D72EC"/>
    <w:rsid w:val="005D74AC"/>
    <w:rsid w:val="005D74F9"/>
    <w:rsid w:val="005D773A"/>
    <w:rsid w:val="005D780D"/>
    <w:rsid w:val="005E0400"/>
    <w:rsid w:val="005E0515"/>
    <w:rsid w:val="005E054D"/>
    <w:rsid w:val="005E058D"/>
    <w:rsid w:val="005E06F7"/>
    <w:rsid w:val="005E0717"/>
    <w:rsid w:val="005E081B"/>
    <w:rsid w:val="005E0860"/>
    <w:rsid w:val="005E0D47"/>
    <w:rsid w:val="005E0EF3"/>
    <w:rsid w:val="005E0F77"/>
    <w:rsid w:val="005E0FD2"/>
    <w:rsid w:val="005E1276"/>
    <w:rsid w:val="005E17D5"/>
    <w:rsid w:val="005E1959"/>
    <w:rsid w:val="005E1B02"/>
    <w:rsid w:val="005E1DE1"/>
    <w:rsid w:val="005E1FCC"/>
    <w:rsid w:val="005E20E5"/>
    <w:rsid w:val="005E2334"/>
    <w:rsid w:val="005E26AE"/>
    <w:rsid w:val="005E2867"/>
    <w:rsid w:val="005E2B79"/>
    <w:rsid w:val="005E2B88"/>
    <w:rsid w:val="005E2EDD"/>
    <w:rsid w:val="005E2F2A"/>
    <w:rsid w:val="005E31BC"/>
    <w:rsid w:val="005E3309"/>
    <w:rsid w:val="005E34A6"/>
    <w:rsid w:val="005E3624"/>
    <w:rsid w:val="005E362E"/>
    <w:rsid w:val="005E38BF"/>
    <w:rsid w:val="005E398F"/>
    <w:rsid w:val="005E3ACB"/>
    <w:rsid w:val="005E3D99"/>
    <w:rsid w:val="005E3ECA"/>
    <w:rsid w:val="005E401F"/>
    <w:rsid w:val="005E4067"/>
    <w:rsid w:val="005E40D3"/>
    <w:rsid w:val="005E431F"/>
    <w:rsid w:val="005E43CB"/>
    <w:rsid w:val="005E471C"/>
    <w:rsid w:val="005E471F"/>
    <w:rsid w:val="005E4811"/>
    <w:rsid w:val="005E4820"/>
    <w:rsid w:val="005E48A2"/>
    <w:rsid w:val="005E4906"/>
    <w:rsid w:val="005E4922"/>
    <w:rsid w:val="005E4CBB"/>
    <w:rsid w:val="005E4CCC"/>
    <w:rsid w:val="005E4DEC"/>
    <w:rsid w:val="005E509F"/>
    <w:rsid w:val="005E50CE"/>
    <w:rsid w:val="005E5152"/>
    <w:rsid w:val="005E5462"/>
    <w:rsid w:val="005E571F"/>
    <w:rsid w:val="005E5A98"/>
    <w:rsid w:val="005E5B7F"/>
    <w:rsid w:val="005E5BD8"/>
    <w:rsid w:val="005E5C20"/>
    <w:rsid w:val="005E5E0F"/>
    <w:rsid w:val="005E5F9D"/>
    <w:rsid w:val="005E621E"/>
    <w:rsid w:val="005E625D"/>
    <w:rsid w:val="005E63CA"/>
    <w:rsid w:val="005E63ED"/>
    <w:rsid w:val="005E6483"/>
    <w:rsid w:val="005E66EC"/>
    <w:rsid w:val="005E67F9"/>
    <w:rsid w:val="005E682E"/>
    <w:rsid w:val="005E6920"/>
    <w:rsid w:val="005E6A18"/>
    <w:rsid w:val="005E6AD4"/>
    <w:rsid w:val="005E6CC2"/>
    <w:rsid w:val="005E707C"/>
    <w:rsid w:val="005E70CB"/>
    <w:rsid w:val="005E7164"/>
    <w:rsid w:val="005E7490"/>
    <w:rsid w:val="005E783A"/>
    <w:rsid w:val="005E787B"/>
    <w:rsid w:val="005E7931"/>
    <w:rsid w:val="005E79B0"/>
    <w:rsid w:val="005E7BB9"/>
    <w:rsid w:val="005E7C78"/>
    <w:rsid w:val="005E7F20"/>
    <w:rsid w:val="005E7FB0"/>
    <w:rsid w:val="005F00A5"/>
    <w:rsid w:val="005F0113"/>
    <w:rsid w:val="005F036A"/>
    <w:rsid w:val="005F0386"/>
    <w:rsid w:val="005F05CE"/>
    <w:rsid w:val="005F06BB"/>
    <w:rsid w:val="005F08D9"/>
    <w:rsid w:val="005F0C3F"/>
    <w:rsid w:val="005F0D6F"/>
    <w:rsid w:val="005F0DE8"/>
    <w:rsid w:val="005F0EBD"/>
    <w:rsid w:val="005F0FAF"/>
    <w:rsid w:val="005F11EF"/>
    <w:rsid w:val="005F14DE"/>
    <w:rsid w:val="005F1762"/>
    <w:rsid w:val="005F19AB"/>
    <w:rsid w:val="005F1C29"/>
    <w:rsid w:val="005F1CA1"/>
    <w:rsid w:val="005F1EB6"/>
    <w:rsid w:val="005F1F1D"/>
    <w:rsid w:val="005F1F2D"/>
    <w:rsid w:val="005F226E"/>
    <w:rsid w:val="005F2356"/>
    <w:rsid w:val="005F2600"/>
    <w:rsid w:val="005F2681"/>
    <w:rsid w:val="005F27C6"/>
    <w:rsid w:val="005F27DD"/>
    <w:rsid w:val="005F2822"/>
    <w:rsid w:val="005F28E8"/>
    <w:rsid w:val="005F28F5"/>
    <w:rsid w:val="005F2AF2"/>
    <w:rsid w:val="005F2BD8"/>
    <w:rsid w:val="005F2FF8"/>
    <w:rsid w:val="005F3153"/>
    <w:rsid w:val="005F34FC"/>
    <w:rsid w:val="005F350E"/>
    <w:rsid w:val="005F3567"/>
    <w:rsid w:val="005F3603"/>
    <w:rsid w:val="005F3723"/>
    <w:rsid w:val="005F37C3"/>
    <w:rsid w:val="005F3979"/>
    <w:rsid w:val="005F42C1"/>
    <w:rsid w:val="005F4980"/>
    <w:rsid w:val="005F4FAE"/>
    <w:rsid w:val="005F5028"/>
    <w:rsid w:val="005F50E4"/>
    <w:rsid w:val="005F5192"/>
    <w:rsid w:val="005F52F8"/>
    <w:rsid w:val="005F539F"/>
    <w:rsid w:val="005F54C8"/>
    <w:rsid w:val="005F54D0"/>
    <w:rsid w:val="005F56F3"/>
    <w:rsid w:val="005F572F"/>
    <w:rsid w:val="005F59A4"/>
    <w:rsid w:val="005F5A11"/>
    <w:rsid w:val="005F6114"/>
    <w:rsid w:val="005F6137"/>
    <w:rsid w:val="005F64EF"/>
    <w:rsid w:val="005F668C"/>
    <w:rsid w:val="005F6876"/>
    <w:rsid w:val="005F6928"/>
    <w:rsid w:val="005F6C4D"/>
    <w:rsid w:val="005F6E11"/>
    <w:rsid w:val="005F711F"/>
    <w:rsid w:val="005F7258"/>
    <w:rsid w:val="005F72CD"/>
    <w:rsid w:val="005F75AB"/>
    <w:rsid w:val="005F795C"/>
    <w:rsid w:val="005F7A40"/>
    <w:rsid w:val="005F7EE0"/>
    <w:rsid w:val="005F7F58"/>
    <w:rsid w:val="00600140"/>
    <w:rsid w:val="006002FE"/>
    <w:rsid w:val="006004E3"/>
    <w:rsid w:val="00600707"/>
    <w:rsid w:val="006007D4"/>
    <w:rsid w:val="00600948"/>
    <w:rsid w:val="00600B03"/>
    <w:rsid w:val="00600C0B"/>
    <w:rsid w:val="00600C28"/>
    <w:rsid w:val="00600C4C"/>
    <w:rsid w:val="00600C5B"/>
    <w:rsid w:val="00600C6C"/>
    <w:rsid w:val="00600E3E"/>
    <w:rsid w:val="006010BB"/>
    <w:rsid w:val="00601204"/>
    <w:rsid w:val="00601699"/>
    <w:rsid w:val="006017DF"/>
    <w:rsid w:val="006019C1"/>
    <w:rsid w:val="00601A94"/>
    <w:rsid w:val="00601AF9"/>
    <w:rsid w:val="00601C5E"/>
    <w:rsid w:val="00601D92"/>
    <w:rsid w:val="00601DC5"/>
    <w:rsid w:val="00601E10"/>
    <w:rsid w:val="00601EF3"/>
    <w:rsid w:val="0060224D"/>
    <w:rsid w:val="00602552"/>
    <w:rsid w:val="0060287F"/>
    <w:rsid w:val="0060293B"/>
    <w:rsid w:val="00602982"/>
    <w:rsid w:val="00602AB9"/>
    <w:rsid w:val="00602BAA"/>
    <w:rsid w:val="00602BBE"/>
    <w:rsid w:val="00602FE5"/>
    <w:rsid w:val="0060305A"/>
    <w:rsid w:val="0060306D"/>
    <w:rsid w:val="006030EB"/>
    <w:rsid w:val="00603270"/>
    <w:rsid w:val="006032C0"/>
    <w:rsid w:val="006035F8"/>
    <w:rsid w:val="006036BF"/>
    <w:rsid w:val="0060416B"/>
    <w:rsid w:val="00604298"/>
    <w:rsid w:val="00604760"/>
    <w:rsid w:val="0060482B"/>
    <w:rsid w:val="006048CB"/>
    <w:rsid w:val="0060495B"/>
    <w:rsid w:val="00604A49"/>
    <w:rsid w:val="00604D70"/>
    <w:rsid w:val="00604D83"/>
    <w:rsid w:val="00604E00"/>
    <w:rsid w:val="00604F3D"/>
    <w:rsid w:val="00605481"/>
    <w:rsid w:val="006055BF"/>
    <w:rsid w:val="00605646"/>
    <w:rsid w:val="006057BA"/>
    <w:rsid w:val="00605C23"/>
    <w:rsid w:val="00605CD3"/>
    <w:rsid w:val="00605E22"/>
    <w:rsid w:val="00605EB7"/>
    <w:rsid w:val="006062E8"/>
    <w:rsid w:val="0060632E"/>
    <w:rsid w:val="00606549"/>
    <w:rsid w:val="00606680"/>
    <w:rsid w:val="00606699"/>
    <w:rsid w:val="006068C8"/>
    <w:rsid w:val="006069FC"/>
    <w:rsid w:val="00606A94"/>
    <w:rsid w:val="00606AC1"/>
    <w:rsid w:val="00606B12"/>
    <w:rsid w:val="00606CF5"/>
    <w:rsid w:val="00606DBB"/>
    <w:rsid w:val="006070B9"/>
    <w:rsid w:val="006073F7"/>
    <w:rsid w:val="0060741F"/>
    <w:rsid w:val="006075C8"/>
    <w:rsid w:val="0060767D"/>
    <w:rsid w:val="00607796"/>
    <w:rsid w:val="0060781C"/>
    <w:rsid w:val="006079C4"/>
    <w:rsid w:val="00607BB8"/>
    <w:rsid w:val="00607DE3"/>
    <w:rsid w:val="00607E5E"/>
    <w:rsid w:val="00607EDC"/>
    <w:rsid w:val="00610186"/>
    <w:rsid w:val="006101DF"/>
    <w:rsid w:val="00610404"/>
    <w:rsid w:val="0061048D"/>
    <w:rsid w:val="006105F9"/>
    <w:rsid w:val="0061076E"/>
    <w:rsid w:val="006109CA"/>
    <w:rsid w:val="00610AC7"/>
    <w:rsid w:val="00610BD6"/>
    <w:rsid w:val="00610EC0"/>
    <w:rsid w:val="0061104A"/>
    <w:rsid w:val="006112EF"/>
    <w:rsid w:val="00611390"/>
    <w:rsid w:val="00611623"/>
    <w:rsid w:val="00611896"/>
    <w:rsid w:val="006119EE"/>
    <w:rsid w:val="006119F8"/>
    <w:rsid w:val="00611C9A"/>
    <w:rsid w:val="00611D46"/>
    <w:rsid w:val="00611DCA"/>
    <w:rsid w:val="00611DCF"/>
    <w:rsid w:val="00612250"/>
    <w:rsid w:val="006122FA"/>
    <w:rsid w:val="006126EF"/>
    <w:rsid w:val="0061294F"/>
    <w:rsid w:val="00612BC8"/>
    <w:rsid w:val="00612FA7"/>
    <w:rsid w:val="00613073"/>
    <w:rsid w:val="006130F6"/>
    <w:rsid w:val="006131EA"/>
    <w:rsid w:val="0061324F"/>
    <w:rsid w:val="006132AC"/>
    <w:rsid w:val="006132E6"/>
    <w:rsid w:val="00613390"/>
    <w:rsid w:val="0061343D"/>
    <w:rsid w:val="006134C3"/>
    <w:rsid w:val="0061376D"/>
    <w:rsid w:val="00613863"/>
    <w:rsid w:val="006138C1"/>
    <w:rsid w:val="00613940"/>
    <w:rsid w:val="006139E0"/>
    <w:rsid w:val="00613AAE"/>
    <w:rsid w:val="00613B70"/>
    <w:rsid w:val="00613D52"/>
    <w:rsid w:val="00613D90"/>
    <w:rsid w:val="00613E51"/>
    <w:rsid w:val="006141C0"/>
    <w:rsid w:val="006142C0"/>
    <w:rsid w:val="006143E1"/>
    <w:rsid w:val="0061440F"/>
    <w:rsid w:val="0061449B"/>
    <w:rsid w:val="006144F3"/>
    <w:rsid w:val="00614830"/>
    <w:rsid w:val="006149C2"/>
    <w:rsid w:val="00614AE6"/>
    <w:rsid w:val="00614B3E"/>
    <w:rsid w:val="00614BC6"/>
    <w:rsid w:val="00614BE3"/>
    <w:rsid w:val="00614C4F"/>
    <w:rsid w:val="00614CBC"/>
    <w:rsid w:val="00614D4A"/>
    <w:rsid w:val="00614EDE"/>
    <w:rsid w:val="0061528A"/>
    <w:rsid w:val="006152BE"/>
    <w:rsid w:val="00615335"/>
    <w:rsid w:val="0061556B"/>
    <w:rsid w:val="00615666"/>
    <w:rsid w:val="00615739"/>
    <w:rsid w:val="006157D8"/>
    <w:rsid w:val="00615824"/>
    <w:rsid w:val="0061591B"/>
    <w:rsid w:val="00615A19"/>
    <w:rsid w:val="00615F4D"/>
    <w:rsid w:val="00615FCA"/>
    <w:rsid w:val="00616007"/>
    <w:rsid w:val="006160F5"/>
    <w:rsid w:val="00616178"/>
    <w:rsid w:val="00616305"/>
    <w:rsid w:val="006163D2"/>
    <w:rsid w:val="00616650"/>
    <w:rsid w:val="00616AA6"/>
    <w:rsid w:val="00616BA6"/>
    <w:rsid w:val="00616BF6"/>
    <w:rsid w:val="00616D36"/>
    <w:rsid w:val="00616F83"/>
    <w:rsid w:val="006170A1"/>
    <w:rsid w:val="006171FA"/>
    <w:rsid w:val="006172C4"/>
    <w:rsid w:val="0061755C"/>
    <w:rsid w:val="006176B6"/>
    <w:rsid w:val="00617710"/>
    <w:rsid w:val="00617A7A"/>
    <w:rsid w:val="00617B03"/>
    <w:rsid w:val="00617C8D"/>
    <w:rsid w:val="00617E6B"/>
    <w:rsid w:val="00617F6A"/>
    <w:rsid w:val="00620246"/>
    <w:rsid w:val="00620255"/>
    <w:rsid w:val="0062032B"/>
    <w:rsid w:val="0062042A"/>
    <w:rsid w:val="006206CB"/>
    <w:rsid w:val="0062083F"/>
    <w:rsid w:val="00620929"/>
    <w:rsid w:val="00620993"/>
    <w:rsid w:val="00620A80"/>
    <w:rsid w:val="00620CFD"/>
    <w:rsid w:val="00620D63"/>
    <w:rsid w:val="00620F80"/>
    <w:rsid w:val="00621120"/>
    <w:rsid w:val="00621309"/>
    <w:rsid w:val="0062138E"/>
    <w:rsid w:val="00621413"/>
    <w:rsid w:val="00621733"/>
    <w:rsid w:val="00621827"/>
    <w:rsid w:val="0062182D"/>
    <w:rsid w:val="00621A02"/>
    <w:rsid w:val="00621AB0"/>
    <w:rsid w:val="00621C3C"/>
    <w:rsid w:val="00621F08"/>
    <w:rsid w:val="00621FAA"/>
    <w:rsid w:val="00622063"/>
    <w:rsid w:val="00622422"/>
    <w:rsid w:val="00622524"/>
    <w:rsid w:val="006226A2"/>
    <w:rsid w:val="00622AF5"/>
    <w:rsid w:val="00622DAB"/>
    <w:rsid w:val="00622E21"/>
    <w:rsid w:val="00622E91"/>
    <w:rsid w:val="006230D9"/>
    <w:rsid w:val="0062312F"/>
    <w:rsid w:val="006232D6"/>
    <w:rsid w:val="0062348C"/>
    <w:rsid w:val="0062357B"/>
    <w:rsid w:val="00623580"/>
    <w:rsid w:val="00623825"/>
    <w:rsid w:val="0062390F"/>
    <w:rsid w:val="00623AD7"/>
    <w:rsid w:val="00623CEB"/>
    <w:rsid w:val="00623CF0"/>
    <w:rsid w:val="00623D06"/>
    <w:rsid w:val="00623F8A"/>
    <w:rsid w:val="006240C0"/>
    <w:rsid w:val="00624220"/>
    <w:rsid w:val="0062457E"/>
    <w:rsid w:val="00624805"/>
    <w:rsid w:val="00624808"/>
    <w:rsid w:val="006248D6"/>
    <w:rsid w:val="00624B1A"/>
    <w:rsid w:val="00624DAA"/>
    <w:rsid w:val="00624DD5"/>
    <w:rsid w:val="00624EB1"/>
    <w:rsid w:val="0062506E"/>
    <w:rsid w:val="00625095"/>
    <w:rsid w:val="0062531A"/>
    <w:rsid w:val="00625323"/>
    <w:rsid w:val="0062533D"/>
    <w:rsid w:val="006253CD"/>
    <w:rsid w:val="00625448"/>
    <w:rsid w:val="006254EC"/>
    <w:rsid w:val="006255BB"/>
    <w:rsid w:val="00625835"/>
    <w:rsid w:val="00625C6A"/>
    <w:rsid w:val="00625CF5"/>
    <w:rsid w:val="0062617A"/>
    <w:rsid w:val="00626229"/>
    <w:rsid w:val="00626292"/>
    <w:rsid w:val="006262E7"/>
    <w:rsid w:val="00626324"/>
    <w:rsid w:val="0062649E"/>
    <w:rsid w:val="00626784"/>
    <w:rsid w:val="006269E9"/>
    <w:rsid w:val="00626A2B"/>
    <w:rsid w:val="00626ACC"/>
    <w:rsid w:val="00626C5F"/>
    <w:rsid w:val="00626D07"/>
    <w:rsid w:val="00626EE2"/>
    <w:rsid w:val="00626FAC"/>
    <w:rsid w:val="006270A6"/>
    <w:rsid w:val="0062714A"/>
    <w:rsid w:val="0062746B"/>
    <w:rsid w:val="00627497"/>
    <w:rsid w:val="00627563"/>
    <w:rsid w:val="00627568"/>
    <w:rsid w:val="0062777A"/>
    <w:rsid w:val="006278B9"/>
    <w:rsid w:val="00627922"/>
    <w:rsid w:val="00627AD7"/>
    <w:rsid w:val="00627AEF"/>
    <w:rsid w:val="00627B2D"/>
    <w:rsid w:val="00627C32"/>
    <w:rsid w:val="00627C97"/>
    <w:rsid w:val="00627CEA"/>
    <w:rsid w:val="00627D0A"/>
    <w:rsid w:val="00627D46"/>
    <w:rsid w:val="00627DC4"/>
    <w:rsid w:val="00630170"/>
    <w:rsid w:val="006302B8"/>
    <w:rsid w:val="00630309"/>
    <w:rsid w:val="00630703"/>
    <w:rsid w:val="006307F5"/>
    <w:rsid w:val="00630884"/>
    <w:rsid w:val="00630A14"/>
    <w:rsid w:val="00630B61"/>
    <w:rsid w:val="00630DD5"/>
    <w:rsid w:val="00630E9F"/>
    <w:rsid w:val="00630F69"/>
    <w:rsid w:val="006310B1"/>
    <w:rsid w:val="0063145E"/>
    <w:rsid w:val="006314CA"/>
    <w:rsid w:val="00631528"/>
    <w:rsid w:val="006315AA"/>
    <w:rsid w:val="00631B23"/>
    <w:rsid w:val="00631DDD"/>
    <w:rsid w:val="00631E9C"/>
    <w:rsid w:val="00631F09"/>
    <w:rsid w:val="00632167"/>
    <w:rsid w:val="00632281"/>
    <w:rsid w:val="006323FE"/>
    <w:rsid w:val="006324F8"/>
    <w:rsid w:val="006325FD"/>
    <w:rsid w:val="006326B2"/>
    <w:rsid w:val="00632869"/>
    <w:rsid w:val="006329A3"/>
    <w:rsid w:val="00632B29"/>
    <w:rsid w:val="00632D4D"/>
    <w:rsid w:val="00632E99"/>
    <w:rsid w:val="00632FDF"/>
    <w:rsid w:val="00633148"/>
    <w:rsid w:val="006333ED"/>
    <w:rsid w:val="00633428"/>
    <w:rsid w:val="0063364A"/>
    <w:rsid w:val="006338CF"/>
    <w:rsid w:val="0063390E"/>
    <w:rsid w:val="006339EA"/>
    <w:rsid w:val="00634206"/>
    <w:rsid w:val="006342E8"/>
    <w:rsid w:val="00634399"/>
    <w:rsid w:val="006345A1"/>
    <w:rsid w:val="006345B8"/>
    <w:rsid w:val="006346F1"/>
    <w:rsid w:val="0063476C"/>
    <w:rsid w:val="0063494A"/>
    <w:rsid w:val="006349DA"/>
    <w:rsid w:val="00634D2B"/>
    <w:rsid w:val="00634F18"/>
    <w:rsid w:val="00634FDC"/>
    <w:rsid w:val="0063508A"/>
    <w:rsid w:val="006351AA"/>
    <w:rsid w:val="0063537B"/>
    <w:rsid w:val="006353E3"/>
    <w:rsid w:val="0063540A"/>
    <w:rsid w:val="0063555C"/>
    <w:rsid w:val="006357C6"/>
    <w:rsid w:val="006359AA"/>
    <w:rsid w:val="00635A60"/>
    <w:rsid w:val="00635A83"/>
    <w:rsid w:val="00635A9C"/>
    <w:rsid w:val="00635C60"/>
    <w:rsid w:val="00635D71"/>
    <w:rsid w:val="00635E42"/>
    <w:rsid w:val="00635E46"/>
    <w:rsid w:val="006362D5"/>
    <w:rsid w:val="00636510"/>
    <w:rsid w:val="006366A7"/>
    <w:rsid w:val="00636719"/>
    <w:rsid w:val="00636919"/>
    <w:rsid w:val="00637041"/>
    <w:rsid w:val="006374EF"/>
    <w:rsid w:val="006376E6"/>
    <w:rsid w:val="00637764"/>
    <w:rsid w:val="006379A7"/>
    <w:rsid w:val="00637AE8"/>
    <w:rsid w:val="00637BDA"/>
    <w:rsid w:val="00637CB0"/>
    <w:rsid w:val="006400EE"/>
    <w:rsid w:val="0064012A"/>
    <w:rsid w:val="006401D0"/>
    <w:rsid w:val="006401D2"/>
    <w:rsid w:val="00640489"/>
    <w:rsid w:val="006404D0"/>
    <w:rsid w:val="0064054C"/>
    <w:rsid w:val="006405FC"/>
    <w:rsid w:val="0064093C"/>
    <w:rsid w:val="00640BAD"/>
    <w:rsid w:val="00640C05"/>
    <w:rsid w:val="00640E91"/>
    <w:rsid w:val="00640F7D"/>
    <w:rsid w:val="00641181"/>
    <w:rsid w:val="00641441"/>
    <w:rsid w:val="0064148D"/>
    <w:rsid w:val="0064152F"/>
    <w:rsid w:val="006416FD"/>
    <w:rsid w:val="00641879"/>
    <w:rsid w:val="00641B4F"/>
    <w:rsid w:val="00641BF0"/>
    <w:rsid w:val="00641D3A"/>
    <w:rsid w:val="00641FA0"/>
    <w:rsid w:val="00642014"/>
    <w:rsid w:val="0064213E"/>
    <w:rsid w:val="006429F9"/>
    <w:rsid w:val="00642B04"/>
    <w:rsid w:val="00642BDD"/>
    <w:rsid w:val="00642C64"/>
    <w:rsid w:val="00642D2A"/>
    <w:rsid w:val="00643130"/>
    <w:rsid w:val="00643151"/>
    <w:rsid w:val="006431DD"/>
    <w:rsid w:val="006432A7"/>
    <w:rsid w:val="00643373"/>
    <w:rsid w:val="00643622"/>
    <w:rsid w:val="00643893"/>
    <w:rsid w:val="00643A13"/>
    <w:rsid w:val="00643A91"/>
    <w:rsid w:val="00643BF5"/>
    <w:rsid w:val="00643CEE"/>
    <w:rsid w:val="00644405"/>
    <w:rsid w:val="006444ED"/>
    <w:rsid w:val="00644755"/>
    <w:rsid w:val="00644787"/>
    <w:rsid w:val="006448C6"/>
    <w:rsid w:val="00644EA4"/>
    <w:rsid w:val="00644FA0"/>
    <w:rsid w:val="00645023"/>
    <w:rsid w:val="0064517E"/>
    <w:rsid w:val="0064522E"/>
    <w:rsid w:val="00645460"/>
    <w:rsid w:val="0064573E"/>
    <w:rsid w:val="00645775"/>
    <w:rsid w:val="00645D8B"/>
    <w:rsid w:val="0064662C"/>
    <w:rsid w:val="00646713"/>
    <w:rsid w:val="00646DBA"/>
    <w:rsid w:val="00647040"/>
    <w:rsid w:val="0064713C"/>
    <w:rsid w:val="0064741B"/>
    <w:rsid w:val="00647490"/>
    <w:rsid w:val="00647922"/>
    <w:rsid w:val="00647BFA"/>
    <w:rsid w:val="00647C93"/>
    <w:rsid w:val="00647E89"/>
    <w:rsid w:val="00647F2B"/>
    <w:rsid w:val="00647FD9"/>
    <w:rsid w:val="006502AC"/>
    <w:rsid w:val="006503E9"/>
    <w:rsid w:val="00650736"/>
    <w:rsid w:val="006508BF"/>
    <w:rsid w:val="006509E8"/>
    <w:rsid w:val="00650AF1"/>
    <w:rsid w:val="00650B3C"/>
    <w:rsid w:val="00650D9B"/>
    <w:rsid w:val="00651133"/>
    <w:rsid w:val="006512C1"/>
    <w:rsid w:val="00651356"/>
    <w:rsid w:val="0065147E"/>
    <w:rsid w:val="006514E0"/>
    <w:rsid w:val="00651CC8"/>
    <w:rsid w:val="00651CFD"/>
    <w:rsid w:val="00651D10"/>
    <w:rsid w:val="00651D7E"/>
    <w:rsid w:val="00652087"/>
    <w:rsid w:val="006520DC"/>
    <w:rsid w:val="00652272"/>
    <w:rsid w:val="0065241B"/>
    <w:rsid w:val="00652436"/>
    <w:rsid w:val="006529DC"/>
    <w:rsid w:val="00652B91"/>
    <w:rsid w:val="00652D60"/>
    <w:rsid w:val="00652FDF"/>
    <w:rsid w:val="00653033"/>
    <w:rsid w:val="00653244"/>
    <w:rsid w:val="006533C4"/>
    <w:rsid w:val="0065348A"/>
    <w:rsid w:val="00653833"/>
    <w:rsid w:val="00653966"/>
    <w:rsid w:val="00653E6F"/>
    <w:rsid w:val="00653F2E"/>
    <w:rsid w:val="00654089"/>
    <w:rsid w:val="006541AB"/>
    <w:rsid w:val="006545A8"/>
    <w:rsid w:val="0065477B"/>
    <w:rsid w:val="006547D4"/>
    <w:rsid w:val="006547FC"/>
    <w:rsid w:val="00654800"/>
    <w:rsid w:val="00654841"/>
    <w:rsid w:val="00654BBC"/>
    <w:rsid w:val="00654D53"/>
    <w:rsid w:val="00654DA1"/>
    <w:rsid w:val="00655414"/>
    <w:rsid w:val="00655658"/>
    <w:rsid w:val="0065599D"/>
    <w:rsid w:val="00655C45"/>
    <w:rsid w:val="00655C6E"/>
    <w:rsid w:val="00655CC9"/>
    <w:rsid w:val="00655DDC"/>
    <w:rsid w:val="00655F92"/>
    <w:rsid w:val="00655FEA"/>
    <w:rsid w:val="00656028"/>
    <w:rsid w:val="0065603F"/>
    <w:rsid w:val="006560E8"/>
    <w:rsid w:val="00656319"/>
    <w:rsid w:val="00656501"/>
    <w:rsid w:val="00656DD0"/>
    <w:rsid w:val="00656F1A"/>
    <w:rsid w:val="00656FFB"/>
    <w:rsid w:val="0065700C"/>
    <w:rsid w:val="00657085"/>
    <w:rsid w:val="00657304"/>
    <w:rsid w:val="006577E1"/>
    <w:rsid w:val="00657809"/>
    <w:rsid w:val="00657862"/>
    <w:rsid w:val="00657A4F"/>
    <w:rsid w:val="00657C1A"/>
    <w:rsid w:val="00657E9E"/>
    <w:rsid w:val="00660020"/>
    <w:rsid w:val="006600C9"/>
    <w:rsid w:val="00660106"/>
    <w:rsid w:val="00660385"/>
    <w:rsid w:val="00660405"/>
    <w:rsid w:val="00660879"/>
    <w:rsid w:val="006608A2"/>
    <w:rsid w:val="006608F2"/>
    <w:rsid w:val="00660984"/>
    <w:rsid w:val="00660D2F"/>
    <w:rsid w:val="00660D4C"/>
    <w:rsid w:val="00660DAD"/>
    <w:rsid w:val="00660F73"/>
    <w:rsid w:val="00661435"/>
    <w:rsid w:val="006614BF"/>
    <w:rsid w:val="00661AD6"/>
    <w:rsid w:val="00661B40"/>
    <w:rsid w:val="00661D08"/>
    <w:rsid w:val="00661F3A"/>
    <w:rsid w:val="0066230E"/>
    <w:rsid w:val="006623E6"/>
    <w:rsid w:val="0066270E"/>
    <w:rsid w:val="0066276A"/>
    <w:rsid w:val="0066299F"/>
    <w:rsid w:val="00662D69"/>
    <w:rsid w:val="00662E97"/>
    <w:rsid w:val="00662EAE"/>
    <w:rsid w:val="0066307E"/>
    <w:rsid w:val="006630F9"/>
    <w:rsid w:val="006634D0"/>
    <w:rsid w:val="006634D4"/>
    <w:rsid w:val="0066360E"/>
    <w:rsid w:val="00663889"/>
    <w:rsid w:val="006638F0"/>
    <w:rsid w:val="00663930"/>
    <w:rsid w:val="00663B17"/>
    <w:rsid w:val="00663B1D"/>
    <w:rsid w:val="00663BE3"/>
    <w:rsid w:val="00663D5A"/>
    <w:rsid w:val="00663F85"/>
    <w:rsid w:val="0066449D"/>
    <w:rsid w:val="006644DF"/>
    <w:rsid w:val="00664529"/>
    <w:rsid w:val="0066455F"/>
    <w:rsid w:val="0066459F"/>
    <w:rsid w:val="006646C8"/>
    <w:rsid w:val="006646F9"/>
    <w:rsid w:val="00664795"/>
    <w:rsid w:val="006647E9"/>
    <w:rsid w:val="00664859"/>
    <w:rsid w:val="00664922"/>
    <w:rsid w:val="00664C75"/>
    <w:rsid w:val="00664D0B"/>
    <w:rsid w:val="00664E7A"/>
    <w:rsid w:val="0066517E"/>
    <w:rsid w:val="006651E3"/>
    <w:rsid w:val="00665282"/>
    <w:rsid w:val="0066536D"/>
    <w:rsid w:val="00665530"/>
    <w:rsid w:val="006655B6"/>
    <w:rsid w:val="00665A3F"/>
    <w:rsid w:val="00665D6E"/>
    <w:rsid w:val="00665E2D"/>
    <w:rsid w:val="00665F9E"/>
    <w:rsid w:val="0066613D"/>
    <w:rsid w:val="0066629E"/>
    <w:rsid w:val="006662D6"/>
    <w:rsid w:val="006662EB"/>
    <w:rsid w:val="00666394"/>
    <w:rsid w:val="00666443"/>
    <w:rsid w:val="006665AD"/>
    <w:rsid w:val="00666920"/>
    <w:rsid w:val="00666961"/>
    <w:rsid w:val="00666D04"/>
    <w:rsid w:val="00666FCD"/>
    <w:rsid w:val="00667039"/>
    <w:rsid w:val="00667258"/>
    <w:rsid w:val="006672ED"/>
    <w:rsid w:val="0066731E"/>
    <w:rsid w:val="00667527"/>
    <w:rsid w:val="00667612"/>
    <w:rsid w:val="0066770C"/>
    <w:rsid w:val="006678CE"/>
    <w:rsid w:val="00667950"/>
    <w:rsid w:val="00667ADC"/>
    <w:rsid w:val="00667B0D"/>
    <w:rsid w:val="00667B33"/>
    <w:rsid w:val="00667B6F"/>
    <w:rsid w:val="00667EE0"/>
    <w:rsid w:val="0067005B"/>
    <w:rsid w:val="0067068E"/>
    <w:rsid w:val="0067090C"/>
    <w:rsid w:val="00670B28"/>
    <w:rsid w:val="00670D4B"/>
    <w:rsid w:val="00670F88"/>
    <w:rsid w:val="00670FC7"/>
    <w:rsid w:val="0067121F"/>
    <w:rsid w:val="00671272"/>
    <w:rsid w:val="00671A3D"/>
    <w:rsid w:val="00671A6B"/>
    <w:rsid w:val="00671AFC"/>
    <w:rsid w:val="006722E1"/>
    <w:rsid w:val="00672430"/>
    <w:rsid w:val="00672620"/>
    <w:rsid w:val="00672C38"/>
    <w:rsid w:val="00672D5A"/>
    <w:rsid w:val="006730C8"/>
    <w:rsid w:val="0067321C"/>
    <w:rsid w:val="006733E0"/>
    <w:rsid w:val="006734CE"/>
    <w:rsid w:val="0067359A"/>
    <w:rsid w:val="006736AA"/>
    <w:rsid w:val="00673838"/>
    <w:rsid w:val="0067392E"/>
    <w:rsid w:val="00673AE7"/>
    <w:rsid w:val="00673B9F"/>
    <w:rsid w:val="00673C48"/>
    <w:rsid w:val="00673E05"/>
    <w:rsid w:val="00674010"/>
    <w:rsid w:val="00674196"/>
    <w:rsid w:val="0067424D"/>
    <w:rsid w:val="00674749"/>
    <w:rsid w:val="006749CA"/>
    <w:rsid w:val="00674C64"/>
    <w:rsid w:val="00674D58"/>
    <w:rsid w:val="00674E8C"/>
    <w:rsid w:val="00674FE4"/>
    <w:rsid w:val="006751EA"/>
    <w:rsid w:val="006753BF"/>
    <w:rsid w:val="00675916"/>
    <w:rsid w:val="00675A92"/>
    <w:rsid w:val="00675C08"/>
    <w:rsid w:val="00675C48"/>
    <w:rsid w:val="006766CC"/>
    <w:rsid w:val="006766DC"/>
    <w:rsid w:val="00676A23"/>
    <w:rsid w:val="00676B3A"/>
    <w:rsid w:val="00676B88"/>
    <w:rsid w:val="00676C90"/>
    <w:rsid w:val="00676DE0"/>
    <w:rsid w:val="006770FE"/>
    <w:rsid w:val="006778C1"/>
    <w:rsid w:val="00677FF8"/>
    <w:rsid w:val="006800F8"/>
    <w:rsid w:val="0068022E"/>
    <w:rsid w:val="00680332"/>
    <w:rsid w:val="006805FF"/>
    <w:rsid w:val="006808DB"/>
    <w:rsid w:val="00680AAE"/>
    <w:rsid w:val="00680E33"/>
    <w:rsid w:val="00680E53"/>
    <w:rsid w:val="0068117A"/>
    <w:rsid w:val="0068146D"/>
    <w:rsid w:val="00681485"/>
    <w:rsid w:val="0068156B"/>
    <w:rsid w:val="00681596"/>
    <w:rsid w:val="00681628"/>
    <w:rsid w:val="006816C4"/>
    <w:rsid w:val="006816F7"/>
    <w:rsid w:val="00681B56"/>
    <w:rsid w:val="00681CAF"/>
    <w:rsid w:val="00681DC1"/>
    <w:rsid w:val="0068201C"/>
    <w:rsid w:val="006820C5"/>
    <w:rsid w:val="006820E4"/>
    <w:rsid w:val="00682205"/>
    <w:rsid w:val="006823F6"/>
    <w:rsid w:val="00682595"/>
    <w:rsid w:val="00682755"/>
    <w:rsid w:val="006829A9"/>
    <w:rsid w:val="00682AE4"/>
    <w:rsid w:val="00682BB6"/>
    <w:rsid w:val="00682D45"/>
    <w:rsid w:val="006830EF"/>
    <w:rsid w:val="00683215"/>
    <w:rsid w:val="006832FF"/>
    <w:rsid w:val="0068352E"/>
    <w:rsid w:val="006835C0"/>
    <w:rsid w:val="006835D7"/>
    <w:rsid w:val="00683619"/>
    <w:rsid w:val="006836BC"/>
    <w:rsid w:val="0068375D"/>
    <w:rsid w:val="006837F3"/>
    <w:rsid w:val="00683B0D"/>
    <w:rsid w:val="00683BB8"/>
    <w:rsid w:val="006841DA"/>
    <w:rsid w:val="006843AE"/>
    <w:rsid w:val="00684535"/>
    <w:rsid w:val="00684AAA"/>
    <w:rsid w:val="00684B1D"/>
    <w:rsid w:val="00684BA3"/>
    <w:rsid w:val="00684FD3"/>
    <w:rsid w:val="0068519D"/>
    <w:rsid w:val="0068531C"/>
    <w:rsid w:val="00685331"/>
    <w:rsid w:val="006855B8"/>
    <w:rsid w:val="00685873"/>
    <w:rsid w:val="00685B0D"/>
    <w:rsid w:val="00685B89"/>
    <w:rsid w:val="00685C3C"/>
    <w:rsid w:val="00685C63"/>
    <w:rsid w:val="00685CA5"/>
    <w:rsid w:val="00685CF3"/>
    <w:rsid w:val="00685E02"/>
    <w:rsid w:val="00685EB1"/>
    <w:rsid w:val="00686245"/>
    <w:rsid w:val="00686595"/>
    <w:rsid w:val="00686710"/>
    <w:rsid w:val="00686AE5"/>
    <w:rsid w:val="00686D82"/>
    <w:rsid w:val="00686D87"/>
    <w:rsid w:val="006870FA"/>
    <w:rsid w:val="00687147"/>
    <w:rsid w:val="006871B4"/>
    <w:rsid w:val="0068737E"/>
    <w:rsid w:val="0068750E"/>
    <w:rsid w:val="006878D6"/>
    <w:rsid w:val="006879C7"/>
    <w:rsid w:val="00687AF6"/>
    <w:rsid w:val="00687B82"/>
    <w:rsid w:val="00687CD6"/>
    <w:rsid w:val="00687E2F"/>
    <w:rsid w:val="00687E98"/>
    <w:rsid w:val="00687FB4"/>
    <w:rsid w:val="00690051"/>
    <w:rsid w:val="00690329"/>
    <w:rsid w:val="0069036D"/>
    <w:rsid w:val="006903DA"/>
    <w:rsid w:val="006904FA"/>
    <w:rsid w:val="0069095A"/>
    <w:rsid w:val="00690CD9"/>
    <w:rsid w:val="00690E54"/>
    <w:rsid w:val="006911D5"/>
    <w:rsid w:val="00691461"/>
    <w:rsid w:val="006918DA"/>
    <w:rsid w:val="00691937"/>
    <w:rsid w:val="00691E34"/>
    <w:rsid w:val="00691EFA"/>
    <w:rsid w:val="006920A5"/>
    <w:rsid w:val="006922E1"/>
    <w:rsid w:val="00692359"/>
    <w:rsid w:val="0069240E"/>
    <w:rsid w:val="00692412"/>
    <w:rsid w:val="006924F6"/>
    <w:rsid w:val="0069253D"/>
    <w:rsid w:val="00692702"/>
    <w:rsid w:val="0069293D"/>
    <w:rsid w:val="00692970"/>
    <w:rsid w:val="00692A7B"/>
    <w:rsid w:val="00692A9D"/>
    <w:rsid w:val="00692B3D"/>
    <w:rsid w:val="00692DA1"/>
    <w:rsid w:val="00692F79"/>
    <w:rsid w:val="0069301E"/>
    <w:rsid w:val="006930BF"/>
    <w:rsid w:val="00693148"/>
    <w:rsid w:val="006931B2"/>
    <w:rsid w:val="00693692"/>
    <w:rsid w:val="0069384B"/>
    <w:rsid w:val="006939F1"/>
    <w:rsid w:val="00693A09"/>
    <w:rsid w:val="00693AC2"/>
    <w:rsid w:val="00693CD8"/>
    <w:rsid w:val="00693D31"/>
    <w:rsid w:val="00693DC2"/>
    <w:rsid w:val="00693F03"/>
    <w:rsid w:val="00693FBD"/>
    <w:rsid w:val="0069400B"/>
    <w:rsid w:val="006940F5"/>
    <w:rsid w:val="00694239"/>
    <w:rsid w:val="0069445B"/>
    <w:rsid w:val="0069482A"/>
    <w:rsid w:val="006948D7"/>
    <w:rsid w:val="00694BC6"/>
    <w:rsid w:val="00695051"/>
    <w:rsid w:val="00695058"/>
    <w:rsid w:val="0069507A"/>
    <w:rsid w:val="0069519A"/>
    <w:rsid w:val="00695296"/>
    <w:rsid w:val="006952D0"/>
    <w:rsid w:val="006956CD"/>
    <w:rsid w:val="00695933"/>
    <w:rsid w:val="006959D2"/>
    <w:rsid w:val="00695B31"/>
    <w:rsid w:val="00695C86"/>
    <w:rsid w:val="00695E21"/>
    <w:rsid w:val="00695F4D"/>
    <w:rsid w:val="0069609D"/>
    <w:rsid w:val="006960E4"/>
    <w:rsid w:val="00696244"/>
    <w:rsid w:val="00696354"/>
    <w:rsid w:val="006963CD"/>
    <w:rsid w:val="006966DB"/>
    <w:rsid w:val="00696726"/>
    <w:rsid w:val="00696847"/>
    <w:rsid w:val="00696AB8"/>
    <w:rsid w:val="00696C2A"/>
    <w:rsid w:val="00696E53"/>
    <w:rsid w:val="00696F24"/>
    <w:rsid w:val="0069740E"/>
    <w:rsid w:val="0069753E"/>
    <w:rsid w:val="00697561"/>
    <w:rsid w:val="006978D1"/>
    <w:rsid w:val="00697B05"/>
    <w:rsid w:val="00697C2F"/>
    <w:rsid w:val="00697D41"/>
    <w:rsid w:val="00697FE3"/>
    <w:rsid w:val="006A04F8"/>
    <w:rsid w:val="006A0540"/>
    <w:rsid w:val="006A0935"/>
    <w:rsid w:val="006A0963"/>
    <w:rsid w:val="006A096F"/>
    <w:rsid w:val="006A0A1E"/>
    <w:rsid w:val="006A0ACD"/>
    <w:rsid w:val="006A0B44"/>
    <w:rsid w:val="006A0C3A"/>
    <w:rsid w:val="006A0D21"/>
    <w:rsid w:val="006A0DD6"/>
    <w:rsid w:val="006A0F2B"/>
    <w:rsid w:val="006A1250"/>
    <w:rsid w:val="006A1261"/>
    <w:rsid w:val="006A13A2"/>
    <w:rsid w:val="006A1715"/>
    <w:rsid w:val="006A1721"/>
    <w:rsid w:val="006A18A9"/>
    <w:rsid w:val="006A1BCD"/>
    <w:rsid w:val="006A1FC0"/>
    <w:rsid w:val="006A250D"/>
    <w:rsid w:val="006A259A"/>
    <w:rsid w:val="006A25AD"/>
    <w:rsid w:val="006A2732"/>
    <w:rsid w:val="006A27B9"/>
    <w:rsid w:val="006A2C29"/>
    <w:rsid w:val="006A2C80"/>
    <w:rsid w:val="006A2D79"/>
    <w:rsid w:val="006A2E2C"/>
    <w:rsid w:val="006A2F98"/>
    <w:rsid w:val="006A2FBD"/>
    <w:rsid w:val="006A2FF1"/>
    <w:rsid w:val="006A3015"/>
    <w:rsid w:val="006A30F2"/>
    <w:rsid w:val="006A3581"/>
    <w:rsid w:val="006A35D2"/>
    <w:rsid w:val="006A38B4"/>
    <w:rsid w:val="006A3B9E"/>
    <w:rsid w:val="006A3C1F"/>
    <w:rsid w:val="006A40B9"/>
    <w:rsid w:val="006A43A2"/>
    <w:rsid w:val="006A44D4"/>
    <w:rsid w:val="006A4570"/>
    <w:rsid w:val="006A4651"/>
    <w:rsid w:val="006A475F"/>
    <w:rsid w:val="006A47A7"/>
    <w:rsid w:val="006A47CD"/>
    <w:rsid w:val="006A48A9"/>
    <w:rsid w:val="006A4A27"/>
    <w:rsid w:val="006A4AB4"/>
    <w:rsid w:val="006A4BDF"/>
    <w:rsid w:val="006A4C1F"/>
    <w:rsid w:val="006A4C65"/>
    <w:rsid w:val="006A4CC5"/>
    <w:rsid w:val="006A4D7F"/>
    <w:rsid w:val="006A4EBE"/>
    <w:rsid w:val="006A4F23"/>
    <w:rsid w:val="006A506A"/>
    <w:rsid w:val="006A50C4"/>
    <w:rsid w:val="006A522C"/>
    <w:rsid w:val="006A5665"/>
    <w:rsid w:val="006A5719"/>
    <w:rsid w:val="006A57D8"/>
    <w:rsid w:val="006A5A95"/>
    <w:rsid w:val="006A5C35"/>
    <w:rsid w:val="006A5D4F"/>
    <w:rsid w:val="006A5D86"/>
    <w:rsid w:val="006A5E83"/>
    <w:rsid w:val="006A6338"/>
    <w:rsid w:val="006A63B8"/>
    <w:rsid w:val="006A6594"/>
    <w:rsid w:val="006A6622"/>
    <w:rsid w:val="006A685B"/>
    <w:rsid w:val="006A6A49"/>
    <w:rsid w:val="006A6A65"/>
    <w:rsid w:val="006A6A7E"/>
    <w:rsid w:val="006A6AED"/>
    <w:rsid w:val="006A6B14"/>
    <w:rsid w:val="006A70F4"/>
    <w:rsid w:val="006A728D"/>
    <w:rsid w:val="006A739E"/>
    <w:rsid w:val="006A73CE"/>
    <w:rsid w:val="006A74C1"/>
    <w:rsid w:val="006A7634"/>
    <w:rsid w:val="006A77E1"/>
    <w:rsid w:val="006A7912"/>
    <w:rsid w:val="006A79BD"/>
    <w:rsid w:val="006A79E3"/>
    <w:rsid w:val="006A79F3"/>
    <w:rsid w:val="006A7A23"/>
    <w:rsid w:val="006A7A51"/>
    <w:rsid w:val="006A7B13"/>
    <w:rsid w:val="006A7B8D"/>
    <w:rsid w:val="006A7BF9"/>
    <w:rsid w:val="006B02AF"/>
    <w:rsid w:val="006B0383"/>
    <w:rsid w:val="006B0393"/>
    <w:rsid w:val="006B0773"/>
    <w:rsid w:val="006B09C3"/>
    <w:rsid w:val="006B0A2A"/>
    <w:rsid w:val="006B123C"/>
    <w:rsid w:val="006B12EE"/>
    <w:rsid w:val="006B143E"/>
    <w:rsid w:val="006B14A1"/>
    <w:rsid w:val="006B14D5"/>
    <w:rsid w:val="006B1698"/>
    <w:rsid w:val="006B18C2"/>
    <w:rsid w:val="006B19CD"/>
    <w:rsid w:val="006B1A9A"/>
    <w:rsid w:val="006B1BD9"/>
    <w:rsid w:val="006B1D09"/>
    <w:rsid w:val="006B1D7D"/>
    <w:rsid w:val="006B20DD"/>
    <w:rsid w:val="006B24E5"/>
    <w:rsid w:val="006B25FA"/>
    <w:rsid w:val="006B29BC"/>
    <w:rsid w:val="006B2C13"/>
    <w:rsid w:val="006B2D78"/>
    <w:rsid w:val="006B2F73"/>
    <w:rsid w:val="006B2F8A"/>
    <w:rsid w:val="006B34D9"/>
    <w:rsid w:val="006B3825"/>
    <w:rsid w:val="006B3A2B"/>
    <w:rsid w:val="006B3CAF"/>
    <w:rsid w:val="006B3CC8"/>
    <w:rsid w:val="006B3DC8"/>
    <w:rsid w:val="006B4271"/>
    <w:rsid w:val="006B4768"/>
    <w:rsid w:val="006B48BC"/>
    <w:rsid w:val="006B4A34"/>
    <w:rsid w:val="006B4B6E"/>
    <w:rsid w:val="006B4C3F"/>
    <w:rsid w:val="006B4D01"/>
    <w:rsid w:val="006B4F10"/>
    <w:rsid w:val="006B4F5E"/>
    <w:rsid w:val="006B503A"/>
    <w:rsid w:val="006B5236"/>
    <w:rsid w:val="006B5290"/>
    <w:rsid w:val="006B541E"/>
    <w:rsid w:val="006B565D"/>
    <w:rsid w:val="006B5B6E"/>
    <w:rsid w:val="006B5BA2"/>
    <w:rsid w:val="006B5D23"/>
    <w:rsid w:val="006B5EE1"/>
    <w:rsid w:val="006B6083"/>
    <w:rsid w:val="006B6234"/>
    <w:rsid w:val="006B629F"/>
    <w:rsid w:val="006B64D0"/>
    <w:rsid w:val="006B65B8"/>
    <w:rsid w:val="006B65B9"/>
    <w:rsid w:val="006B681C"/>
    <w:rsid w:val="006B68FA"/>
    <w:rsid w:val="006B6AF0"/>
    <w:rsid w:val="006B6D83"/>
    <w:rsid w:val="006B6DF7"/>
    <w:rsid w:val="006B6E88"/>
    <w:rsid w:val="006B7111"/>
    <w:rsid w:val="006B739A"/>
    <w:rsid w:val="006B74A8"/>
    <w:rsid w:val="006B7921"/>
    <w:rsid w:val="006B7A15"/>
    <w:rsid w:val="006B7A7A"/>
    <w:rsid w:val="006B7B95"/>
    <w:rsid w:val="006B7CB5"/>
    <w:rsid w:val="006B7CCE"/>
    <w:rsid w:val="006B7D21"/>
    <w:rsid w:val="006B7DEA"/>
    <w:rsid w:val="006B7DF1"/>
    <w:rsid w:val="006B7EF1"/>
    <w:rsid w:val="006C05CA"/>
    <w:rsid w:val="006C0696"/>
    <w:rsid w:val="006C0734"/>
    <w:rsid w:val="006C074A"/>
    <w:rsid w:val="006C0A05"/>
    <w:rsid w:val="006C0EC3"/>
    <w:rsid w:val="006C1240"/>
    <w:rsid w:val="006C1306"/>
    <w:rsid w:val="006C1426"/>
    <w:rsid w:val="006C14C5"/>
    <w:rsid w:val="006C14D1"/>
    <w:rsid w:val="006C1747"/>
    <w:rsid w:val="006C18BA"/>
    <w:rsid w:val="006C1A02"/>
    <w:rsid w:val="006C1C58"/>
    <w:rsid w:val="006C1C73"/>
    <w:rsid w:val="006C1E32"/>
    <w:rsid w:val="006C1E58"/>
    <w:rsid w:val="006C2036"/>
    <w:rsid w:val="006C220C"/>
    <w:rsid w:val="006C22A7"/>
    <w:rsid w:val="006C24D6"/>
    <w:rsid w:val="006C263E"/>
    <w:rsid w:val="006C2679"/>
    <w:rsid w:val="006C26A3"/>
    <w:rsid w:val="006C298A"/>
    <w:rsid w:val="006C2ABE"/>
    <w:rsid w:val="006C2C27"/>
    <w:rsid w:val="006C2C9C"/>
    <w:rsid w:val="006C2EC3"/>
    <w:rsid w:val="006C314E"/>
    <w:rsid w:val="006C32C2"/>
    <w:rsid w:val="006C33C4"/>
    <w:rsid w:val="006C37B4"/>
    <w:rsid w:val="006C386D"/>
    <w:rsid w:val="006C38E4"/>
    <w:rsid w:val="006C3938"/>
    <w:rsid w:val="006C3BF5"/>
    <w:rsid w:val="006C3E0C"/>
    <w:rsid w:val="006C4127"/>
    <w:rsid w:val="006C4185"/>
    <w:rsid w:val="006C4392"/>
    <w:rsid w:val="006C4479"/>
    <w:rsid w:val="006C45E0"/>
    <w:rsid w:val="006C46AA"/>
    <w:rsid w:val="006C46CE"/>
    <w:rsid w:val="006C486C"/>
    <w:rsid w:val="006C4A82"/>
    <w:rsid w:val="006C4CBE"/>
    <w:rsid w:val="006C4F13"/>
    <w:rsid w:val="006C4F44"/>
    <w:rsid w:val="006C4FE8"/>
    <w:rsid w:val="006C5247"/>
    <w:rsid w:val="006C527D"/>
    <w:rsid w:val="006C5306"/>
    <w:rsid w:val="006C5474"/>
    <w:rsid w:val="006C549E"/>
    <w:rsid w:val="006C581A"/>
    <w:rsid w:val="006C5863"/>
    <w:rsid w:val="006C5C1C"/>
    <w:rsid w:val="006C5CEA"/>
    <w:rsid w:val="006C5CF1"/>
    <w:rsid w:val="006C5DB4"/>
    <w:rsid w:val="006C5E43"/>
    <w:rsid w:val="006C5EA8"/>
    <w:rsid w:val="006C5F4B"/>
    <w:rsid w:val="006C6109"/>
    <w:rsid w:val="006C61D7"/>
    <w:rsid w:val="006C6318"/>
    <w:rsid w:val="006C633E"/>
    <w:rsid w:val="006C645A"/>
    <w:rsid w:val="006C64E2"/>
    <w:rsid w:val="006C6646"/>
    <w:rsid w:val="006C6744"/>
    <w:rsid w:val="006C6BCD"/>
    <w:rsid w:val="006C6D3E"/>
    <w:rsid w:val="006C6E4A"/>
    <w:rsid w:val="006C755F"/>
    <w:rsid w:val="006C7624"/>
    <w:rsid w:val="006C7811"/>
    <w:rsid w:val="006C782B"/>
    <w:rsid w:val="006C7D0A"/>
    <w:rsid w:val="006C7D86"/>
    <w:rsid w:val="006C7FC3"/>
    <w:rsid w:val="006C7FE9"/>
    <w:rsid w:val="006D00E9"/>
    <w:rsid w:val="006D0133"/>
    <w:rsid w:val="006D0741"/>
    <w:rsid w:val="006D085B"/>
    <w:rsid w:val="006D0933"/>
    <w:rsid w:val="006D0BA4"/>
    <w:rsid w:val="006D0C40"/>
    <w:rsid w:val="006D0DF9"/>
    <w:rsid w:val="006D0E31"/>
    <w:rsid w:val="006D0F36"/>
    <w:rsid w:val="006D14FD"/>
    <w:rsid w:val="006D15B0"/>
    <w:rsid w:val="006D1738"/>
    <w:rsid w:val="006D1AF4"/>
    <w:rsid w:val="006D1B00"/>
    <w:rsid w:val="006D1BC3"/>
    <w:rsid w:val="006D1C52"/>
    <w:rsid w:val="006D202F"/>
    <w:rsid w:val="006D2187"/>
    <w:rsid w:val="006D2252"/>
    <w:rsid w:val="006D23A7"/>
    <w:rsid w:val="006D23D1"/>
    <w:rsid w:val="006D24E1"/>
    <w:rsid w:val="006D2538"/>
    <w:rsid w:val="006D2727"/>
    <w:rsid w:val="006D2838"/>
    <w:rsid w:val="006D28CF"/>
    <w:rsid w:val="006D2932"/>
    <w:rsid w:val="006D2AB0"/>
    <w:rsid w:val="006D2B6C"/>
    <w:rsid w:val="006D2BA0"/>
    <w:rsid w:val="006D2F4F"/>
    <w:rsid w:val="006D3026"/>
    <w:rsid w:val="006D303B"/>
    <w:rsid w:val="006D319A"/>
    <w:rsid w:val="006D37BE"/>
    <w:rsid w:val="006D390A"/>
    <w:rsid w:val="006D3990"/>
    <w:rsid w:val="006D3DC0"/>
    <w:rsid w:val="006D3FE3"/>
    <w:rsid w:val="006D41CE"/>
    <w:rsid w:val="006D429D"/>
    <w:rsid w:val="006D42B6"/>
    <w:rsid w:val="006D4468"/>
    <w:rsid w:val="006D4795"/>
    <w:rsid w:val="006D47AA"/>
    <w:rsid w:val="006D4822"/>
    <w:rsid w:val="006D4A2C"/>
    <w:rsid w:val="006D4A9A"/>
    <w:rsid w:val="006D4CB2"/>
    <w:rsid w:val="006D4D90"/>
    <w:rsid w:val="006D4E8E"/>
    <w:rsid w:val="006D5056"/>
    <w:rsid w:val="006D520C"/>
    <w:rsid w:val="006D5425"/>
    <w:rsid w:val="006D567F"/>
    <w:rsid w:val="006D58E8"/>
    <w:rsid w:val="006D5935"/>
    <w:rsid w:val="006D5994"/>
    <w:rsid w:val="006D5C88"/>
    <w:rsid w:val="006D5DBA"/>
    <w:rsid w:val="006D5E3E"/>
    <w:rsid w:val="006D5F1C"/>
    <w:rsid w:val="006D5FB9"/>
    <w:rsid w:val="006D60C8"/>
    <w:rsid w:val="006D6351"/>
    <w:rsid w:val="006D66C4"/>
    <w:rsid w:val="006D66E6"/>
    <w:rsid w:val="006D6956"/>
    <w:rsid w:val="006D6A9F"/>
    <w:rsid w:val="006D6ADA"/>
    <w:rsid w:val="006D6C18"/>
    <w:rsid w:val="006D6CC0"/>
    <w:rsid w:val="006D700A"/>
    <w:rsid w:val="006D73C2"/>
    <w:rsid w:val="006D7630"/>
    <w:rsid w:val="006D7672"/>
    <w:rsid w:val="006D78A8"/>
    <w:rsid w:val="006D78BC"/>
    <w:rsid w:val="006D7C9C"/>
    <w:rsid w:val="006D7D24"/>
    <w:rsid w:val="006D7F38"/>
    <w:rsid w:val="006D7F3D"/>
    <w:rsid w:val="006D7F7B"/>
    <w:rsid w:val="006D7FB2"/>
    <w:rsid w:val="006E0138"/>
    <w:rsid w:val="006E029A"/>
    <w:rsid w:val="006E0572"/>
    <w:rsid w:val="006E05AE"/>
    <w:rsid w:val="006E06B0"/>
    <w:rsid w:val="006E0714"/>
    <w:rsid w:val="006E080C"/>
    <w:rsid w:val="006E0BBA"/>
    <w:rsid w:val="006E0DBC"/>
    <w:rsid w:val="006E0F04"/>
    <w:rsid w:val="006E110B"/>
    <w:rsid w:val="006E11BF"/>
    <w:rsid w:val="006E1220"/>
    <w:rsid w:val="006E14FB"/>
    <w:rsid w:val="006E1553"/>
    <w:rsid w:val="006E15C2"/>
    <w:rsid w:val="006E1640"/>
    <w:rsid w:val="006E18D3"/>
    <w:rsid w:val="006E1A68"/>
    <w:rsid w:val="006E1B76"/>
    <w:rsid w:val="006E2006"/>
    <w:rsid w:val="006E2082"/>
    <w:rsid w:val="006E22F7"/>
    <w:rsid w:val="006E2621"/>
    <w:rsid w:val="006E2787"/>
    <w:rsid w:val="006E2801"/>
    <w:rsid w:val="006E2831"/>
    <w:rsid w:val="006E299F"/>
    <w:rsid w:val="006E2AF8"/>
    <w:rsid w:val="006E2B49"/>
    <w:rsid w:val="006E2B6B"/>
    <w:rsid w:val="006E2C0F"/>
    <w:rsid w:val="006E2C76"/>
    <w:rsid w:val="006E2DCD"/>
    <w:rsid w:val="006E2DDA"/>
    <w:rsid w:val="006E2ED7"/>
    <w:rsid w:val="006E2F90"/>
    <w:rsid w:val="006E2FFE"/>
    <w:rsid w:val="006E301F"/>
    <w:rsid w:val="006E3039"/>
    <w:rsid w:val="006E310F"/>
    <w:rsid w:val="006E32BF"/>
    <w:rsid w:val="006E33B5"/>
    <w:rsid w:val="006E3473"/>
    <w:rsid w:val="006E38E5"/>
    <w:rsid w:val="006E3AF1"/>
    <w:rsid w:val="006E3B27"/>
    <w:rsid w:val="006E3D06"/>
    <w:rsid w:val="006E3D85"/>
    <w:rsid w:val="006E3EE6"/>
    <w:rsid w:val="006E40D6"/>
    <w:rsid w:val="006E40E4"/>
    <w:rsid w:val="006E428A"/>
    <w:rsid w:val="006E4357"/>
    <w:rsid w:val="006E476F"/>
    <w:rsid w:val="006E4BB4"/>
    <w:rsid w:val="006E4BDE"/>
    <w:rsid w:val="006E4F03"/>
    <w:rsid w:val="006E4F4A"/>
    <w:rsid w:val="006E51A2"/>
    <w:rsid w:val="006E52ED"/>
    <w:rsid w:val="006E53A7"/>
    <w:rsid w:val="006E54D2"/>
    <w:rsid w:val="006E551E"/>
    <w:rsid w:val="006E5649"/>
    <w:rsid w:val="006E5CD1"/>
    <w:rsid w:val="006E5DE6"/>
    <w:rsid w:val="006E5FF4"/>
    <w:rsid w:val="006E613B"/>
    <w:rsid w:val="006E61F4"/>
    <w:rsid w:val="006E6366"/>
    <w:rsid w:val="006E65CD"/>
    <w:rsid w:val="006E65DD"/>
    <w:rsid w:val="006E666D"/>
    <w:rsid w:val="006E6ACE"/>
    <w:rsid w:val="006E6B13"/>
    <w:rsid w:val="006E6B97"/>
    <w:rsid w:val="006E6C0C"/>
    <w:rsid w:val="006E6CC6"/>
    <w:rsid w:val="006E6CCA"/>
    <w:rsid w:val="006E6E6C"/>
    <w:rsid w:val="006E702B"/>
    <w:rsid w:val="006E7298"/>
    <w:rsid w:val="006E738B"/>
    <w:rsid w:val="006E738E"/>
    <w:rsid w:val="006E740C"/>
    <w:rsid w:val="006E7496"/>
    <w:rsid w:val="006E7569"/>
    <w:rsid w:val="006E76C6"/>
    <w:rsid w:val="006E7908"/>
    <w:rsid w:val="006E7922"/>
    <w:rsid w:val="006E79B9"/>
    <w:rsid w:val="006E7B39"/>
    <w:rsid w:val="006E7C6D"/>
    <w:rsid w:val="006F0066"/>
    <w:rsid w:val="006F0418"/>
    <w:rsid w:val="006F0560"/>
    <w:rsid w:val="006F0D4A"/>
    <w:rsid w:val="006F1092"/>
    <w:rsid w:val="006F10DB"/>
    <w:rsid w:val="006F111F"/>
    <w:rsid w:val="006F11EA"/>
    <w:rsid w:val="006F12AD"/>
    <w:rsid w:val="006F19A5"/>
    <w:rsid w:val="006F1A48"/>
    <w:rsid w:val="006F1D20"/>
    <w:rsid w:val="006F209B"/>
    <w:rsid w:val="006F20D9"/>
    <w:rsid w:val="006F21BE"/>
    <w:rsid w:val="006F22A5"/>
    <w:rsid w:val="006F22D6"/>
    <w:rsid w:val="006F230B"/>
    <w:rsid w:val="006F23CC"/>
    <w:rsid w:val="006F256C"/>
    <w:rsid w:val="006F2634"/>
    <w:rsid w:val="006F2649"/>
    <w:rsid w:val="006F2745"/>
    <w:rsid w:val="006F279F"/>
    <w:rsid w:val="006F2B1F"/>
    <w:rsid w:val="006F2B27"/>
    <w:rsid w:val="006F2C86"/>
    <w:rsid w:val="006F2EB4"/>
    <w:rsid w:val="006F32C7"/>
    <w:rsid w:val="006F337A"/>
    <w:rsid w:val="006F3491"/>
    <w:rsid w:val="006F364A"/>
    <w:rsid w:val="006F371A"/>
    <w:rsid w:val="006F3A6E"/>
    <w:rsid w:val="006F3ABA"/>
    <w:rsid w:val="006F3B38"/>
    <w:rsid w:val="006F4125"/>
    <w:rsid w:val="006F41C3"/>
    <w:rsid w:val="006F42A1"/>
    <w:rsid w:val="006F4397"/>
    <w:rsid w:val="006F4657"/>
    <w:rsid w:val="006F46B8"/>
    <w:rsid w:val="006F4771"/>
    <w:rsid w:val="006F4813"/>
    <w:rsid w:val="006F4C0F"/>
    <w:rsid w:val="006F4E77"/>
    <w:rsid w:val="006F4EC5"/>
    <w:rsid w:val="006F5042"/>
    <w:rsid w:val="006F541E"/>
    <w:rsid w:val="006F57CF"/>
    <w:rsid w:val="006F593E"/>
    <w:rsid w:val="006F5BCE"/>
    <w:rsid w:val="006F5C35"/>
    <w:rsid w:val="006F5D17"/>
    <w:rsid w:val="006F5D4A"/>
    <w:rsid w:val="006F5F0F"/>
    <w:rsid w:val="006F5F57"/>
    <w:rsid w:val="006F62A9"/>
    <w:rsid w:val="006F6321"/>
    <w:rsid w:val="006F64D5"/>
    <w:rsid w:val="006F6533"/>
    <w:rsid w:val="006F6642"/>
    <w:rsid w:val="006F6691"/>
    <w:rsid w:val="006F6770"/>
    <w:rsid w:val="006F6910"/>
    <w:rsid w:val="006F692E"/>
    <w:rsid w:val="006F69C6"/>
    <w:rsid w:val="006F6ACC"/>
    <w:rsid w:val="006F6B8C"/>
    <w:rsid w:val="006F6BEC"/>
    <w:rsid w:val="006F6C4E"/>
    <w:rsid w:val="006F6EAD"/>
    <w:rsid w:val="006F6F6D"/>
    <w:rsid w:val="006F700E"/>
    <w:rsid w:val="006F7059"/>
    <w:rsid w:val="006F7119"/>
    <w:rsid w:val="006F7212"/>
    <w:rsid w:val="006F72CF"/>
    <w:rsid w:val="006F74C0"/>
    <w:rsid w:val="006F76E8"/>
    <w:rsid w:val="006F7750"/>
    <w:rsid w:val="006F7799"/>
    <w:rsid w:val="006F7AA7"/>
    <w:rsid w:val="006F7B94"/>
    <w:rsid w:val="006F7BE0"/>
    <w:rsid w:val="006F7DDB"/>
    <w:rsid w:val="0070009A"/>
    <w:rsid w:val="007001DE"/>
    <w:rsid w:val="00700270"/>
    <w:rsid w:val="007002F9"/>
    <w:rsid w:val="00700461"/>
    <w:rsid w:val="0070049E"/>
    <w:rsid w:val="00700509"/>
    <w:rsid w:val="007005E6"/>
    <w:rsid w:val="007009BD"/>
    <w:rsid w:val="007009D5"/>
    <w:rsid w:val="007009F0"/>
    <w:rsid w:val="00700BBE"/>
    <w:rsid w:val="00700C5E"/>
    <w:rsid w:val="00700E61"/>
    <w:rsid w:val="007010C1"/>
    <w:rsid w:val="007011F4"/>
    <w:rsid w:val="0070128F"/>
    <w:rsid w:val="007012FA"/>
    <w:rsid w:val="00701462"/>
    <w:rsid w:val="007015C2"/>
    <w:rsid w:val="00701620"/>
    <w:rsid w:val="00701645"/>
    <w:rsid w:val="00701778"/>
    <w:rsid w:val="00701A9A"/>
    <w:rsid w:val="00701BB9"/>
    <w:rsid w:val="00701C5A"/>
    <w:rsid w:val="00701DC2"/>
    <w:rsid w:val="00701E59"/>
    <w:rsid w:val="0070208C"/>
    <w:rsid w:val="00702635"/>
    <w:rsid w:val="00702A72"/>
    <w:rsid w:val="00702D27"/>
    <w:rsid w:val="00702DED"/>
    <w:rsid w:val="00702FBD"/>
    <w:rsid w:val="00702FD9"/>
    <w:rsid w:val="00703082"/>
    <w:rsid w:val="007031F3"/>
    <w:rsid w:val="007032B7"/>
    <w:rsid w:val="0070337C"/>
    <w:rsid w:val="00703414"/>
    <w:rsid w:val="007036A3"/>
    <w:rsid w:val="0070380A"/>
    <w:rsid w:val="0070389C"/>
    <w:rsid w:val="007038E4"/>
    <w:rsid w:val="0070397C"/>
    <w:rsid w:val="00703CEF"/>
    <w:rsid w:val="00703DBB"/>
    <w:rsid w:val="00703EBC"/>
    <w:rsid w:val="00703F4C"/>
    <w:rsid w:val="007040A6"/>
    <w:rsid w:val="007041F1"/>
    <w:rsid w:val="00704B18"/>
    <w:rsid w:val="00704BA0"/>
    <w:rsid w:val="00704D0C"/>
    <w:rsid w:val="00704DBD"/>
    <w:rsid w:val="00704F8F"/>
    <w:rsid w:val="007051BB"/>
    <w:rsid w:val="00705321"/>
    <w:rsid w:val="007053C4"/>
    <w:rsid w:val="0070544C"/>
    <w:rsid w:val="0070548F"/>
    <w:rsid w:val="007056ED"/>
    <w:rsid w:val="00705A7D"/>
    <w:rsid w:val="00705DE4"/>
    <w:rsid w:val="00705F1A"/>
    <w:rsid w:val="00705F80"/>
    <w:rsid w:val="00705F9A"/>
    <w:rsid w:val="00706059"/>
    <w:rsid w:val="00706063"/>
    <w:rsid w:val="00706154"/>
    <w:rsid w:val="0070616B"/>
    <w:rsid w:val="0070627E"/>
    <w:rsid w:val="00706336"/>
    <w:rsid w:val="0070635F"/>
    <w:rsid w:val="00706654"/>
    <w:rsid w:val="007067E1"/>
    <w:rsid w:val="00706827"/>
    <w:rsid w:val="007068BD"/>
    <w:rsid w:val="007069B9"/>
    <w:rsid w:val="00706A13"/>
    <w:rsid w:val="00706A8D"/>
    <w:rsid w:val="00706B00"/>
    <w:rsid w:val="00706B27"/>
    <w:rsid w:val="00706B68"/>
    <w:rsid w:val="00706E55"/>
    <w:rsid w:val="00706E8D"/>
    <w:rsid w:val="00706FDE"/>
    <w:rsid w:val="00707536"/>
    <w:rsid w:val="00707719"/>
    <w:rsid w:val="0070772D"/>
    <w:rsid w:val="00707744"/>
    <w:rsid w:val="007079DF"/>
    <w:rsid w:val="00707D84"/>
    <w:rsid w:val="00707DD9"/>
    <w:rsid w:val="00710049"/>
    <w:rsid w:val="0071022C"/>
    <w:rsid w:val="0071053D"/>
    <w:rsid w:val="00710593"/>
    <w:rsid w:val="00710596"/>
    <w:rsid w:val="007105B3"/>
    <w:rsid w:val="00710633"/>
    <w:rsid w:val="007108D0"/>
    <w:rsid w:val="00710A68"/>
    <w:rsid w:val="00710D13"/>
    <w:rsid w:val="00710F38"/>
    <w:rsid w:val="0071103F"/>
    <w:rsid w:val="00711078"/>
    <w:rsid w:val="007110B8"/>
    <w:rsid w:val="007111A1"/>
    <w:rsid w:val="0071147F"/>
    <w:rsid w:val="00711487"/>
    <w:rsid w:val="00711693"/>
    <w:rsid w:val="00711CA8"/>
    <w:rsid w:val="00711DC1"/>
    <w:rsid w:val="00711E57"/>
    <w:rsid w:val="00711F6D"/>
    <w:rsid w:val="007121D3"/>
    <w:rsid w:val="007121DD"/>
    <w:rsid w:val="007121E6"/>
    <w:rsid w:val="00712423"/>
    <w:rsid w:val="0071245B"/>
    <w:rsid w:val="0071246C"/>
    <w:rsid w:val="0071254B"/>
    <w:rsid w:val="007126D4"/>
    <w:rsid w:val="00712814"/>
    <w:rsid w:val="00712C7E"/>
    <w:rsid w:val="00712C80"/>
    <w:rsid w:val="00712CC2"/>
    <w:rsid w:val="00712D12"/>
    <w:rsid w:val="00712D1E"/>
    <w:rsid w:val="00712E93"/>
    <w:rsid w:val="0071300E"/>
    <w:rsid w:val="0071308E"/>
    <w:rsid w:val="007133A2"/>
    <w:rsid w:val="007133BE"/>
    <w:rsid w:val="007135D8"/>
    <w:rsid w:val="007137F7"/>
    <w:rsid w:val="007138F5"/>
    <w:rsid w:val="00713A16"/>
    <w:rsid w:val="00713C08"/>
    <w:rsid w:val="00713CE2"/>
    <w:rsid w:val="00713D0C"/>
    <w:rsid w:val="00713D42"/>
    <w:rsid w:val="00713EDD"/>
    <w:rsid w:val="007141B5"/>
    <w:rsid w:val="0071467E"/>
    <w:rsid w:val="00714AAF"/>
    <w:rsid w:val="00714C8D"/>
    <w:rsid w:val="00714EDE"/>
    <w:rsid w:val="00714F16"/>
    <w:rsid w:val="00715192"/>
    <w:rsid w:val="00715476"/>
    <w:rsid w:val="007154A5"/>
    <w:rsid w:val="007154F3"/>
    <w:rsid w:val="0071550C"/>
    <w:rsid w:val="007155E9"/>
    <w:rsid w:val="00715A35"/>
    <w:rsid w:val="00715C02"/>
    <w:rsid w:val="00715CA6"/>
    <w:rsid w:val="00715CAB"/>
    <w:rsid w:val="00715DFE"/>
    <w:rsid w:val="0071626A"/>
    <w:rsid w:val="0071667A"/>
    <w:rsid w:val="007166FE"/>
    <w:rsid w:val="0071672C"/>
    <w:rsid w:val="00716BEF"/>
    <w:rsid w:val="007170DC"/>
    <w:rsid w:val="00717181"/>
    <w:rsid w:val="0071722D"/>
    <w:rsid w:val="007173C0"/>
    <w:rsid w:val="007174DD"/>
    <w:rsid w:val="007174EF"/>
    <w:rsid w:val="007174FD"/>
    <w:rsid w:val="0071769A"/>
    <w:rsid w:val="00717726"/>
    <w:rsid w:val="0071781D"/>
    <w:rsid w:val="00717862"/>
    <w:rsid w:val="00717898"/>
    <w:rsid w:val="00717A43"/>
    <w:rsid w:val="00717A77"/>
    <w:rsid w:val="00717BEA"/>
    <w:rsid w:val="00720343"/>
    <w:rsid w:val="0072047A"/>
    <w:rsid w:val="00720665"/>
    <w:rsid w:val="007207EE"/>
    <w:rsid w:val="00720BC0"/>
    <w:rsid w:val="00720DE3"/>
    <w:rsid w:val="00721002"/>
    <w:rsid w:val="007211C3"/>
    <w:rsid w:val="00721373"/>
    <w:rsid w:val="007215D5"/>
    <w:rsid w:val="0072170D"/>
    <w:rsid w:val="007217F2"/>
    <w:rsid w:val="00721818"/>
    <w:rsid w:val="00721891"/>
    <w:rsid w:val="007218B8"/>
    <w:rsid w:val="00721A28"/>
    <w:rsid w:val="00721CC9"/>
    <w:rsid w:val="00721E7C"/>
    <w:rsid w:val="00721FA8"/>
    <w:rsid w:val="00722081"/>
    <w:rsid w:val="00722287"/>
    <w:rsid w:val="00722452"/>
    <w:rsid w:val="0072272A"/>
    <w:rsid w:val="00722913"/>
    <w:rsid w:val="0072292C"/>
    <w:rsid w:val="00722CD4"/>
    <w:rsid w:val="00722D2D"/>
    <w:rsid w:val="00722F21"/>
    <w:rsid w:val="00722FCC"/>
    <w:rsid w:val="00723045"/>
    <w:rsid w:val="0072352A"/>
    <w:rsid w:val="00723543"/>
    <w:rsid w:val="007235AE"/>
    <w:rsid w:val="007236F4"/>
    <w:rsid w:val="00723932"/>
    <w:rsid w:val="00723DB5"/>
    <w:rsid w:val="007242A1"/>
    <w:rsid w:val="00724355"/>
    <w:rsid w:val="00724408"/>
    <w:rsid w:val="007247D0"/>
    <w:rsid w:val="007247FC"/>
    <w:rsid w:val="00724857"/>
    <w:rsid w:val="00724939"/>
    <w:rsid w:val="00724AF3"/>
    <w:rsid w:val="00724E2B"/>
    <w:rsid w:val="00725090"/>
    <w:rsid w:val="00725322"/>
    <w:rsid w:val="0072535F"/>
    <w:rsid w:val="00725362"/>
    <w:rsid w:val="00725564"/>
    <w:rsid w:val="007257C7"/>
    <w:rsid w:val="00725C6F"/>
    <w:rsid w:val="00725C91"/>
    <w:rsid w:val="00725CDC"/>
    <w:rsid w:val="00725F73"/>
    <w:rsid w:val="00726029"/>
    <w:rsid w:val="0072642C"/>
    <w:rsid w:val="007264F1"/>
    <w:rsid w:val="007265C0"/>
    <w:rsid w:val="0072664B"/>
    <w:rsid w:val="00726690"/>
    <w:rsid w:val="0072670C"/>
    <w:rsid w:val="00726A68"/>
    <w:rsid w:val="00726B94"/>
    <w:rsid w:val="00726D28"/>
    <w:rsid w:val="00726D48"/>
    <w:rsid w:val="00726D4C"/>
    <w:rsid w:val="00726E3B"/>
    <w:rsid w:val="00727350"/>
    <w:rsid w:val="0072755A"/>
    <w:rsid w:val="007279F0"/>
    <w:rsid w:val="00727AD2"/>
    <w:rsid w:val="00727B58"/>
    <w:rsid w:val="00727C17"/>
    <w:rsid w:val="00727E59"/>
    <w:rsid w:val="00727ECF"/>
    <w:rsid w:val="0073000F"/>
    <w:rsid w:val="0073002E"/>
    <w:rsid w:val="00730734"/>
    <w:rsid w:val="0073074B"/>
    <w:rsid w:val="00730987"/>
    <w:rsid w:val="00730C92"/>
    <w:rsid w:val="00731266"/>
    <w:rsid w:val="007312DA"/>
    <w:rsid w:val="00731400"/>
    <w:rsid w:val="007315CC"/>
    <w:rsid w:val="007316B0"/>
    <w:rsid w:val="00731872"/>
    <w:rsid w:val="007318AE"/>
    <w:rsid w:val="00731F1A"/>
    <w:rsid w:val="00731FDA"/>
    <w:rsid w:val="00732119"/>
    <w:rsid w:val="00732144"/>
    <w:rsid w:val="0073216E"/>
    <w:rsid w:val="0073237C"/>
    <w:rsid w:val="0073255C"/>
    <w:rsid w:val="007326DF"/>
    <w:rsid w:val="0073296D"/>
    <w:rsid w:val="00732AF9"/>
    <w:rsid w:val="00732AFE"/>
    <w:rsid w:val="00732C2A"/>
    <w:rsid w:val="00732D42"/>
    <w:rsid w:val="00732F7D"/>
    <w:rsid w:val="0073324A"/>
    <w:rsid w:val="00733592"/>
    <w:rsid w:val="007337B9"/>
    <w:rsid w:val="00733952"/>
    <w:rsid w:val="00733A52"/>
    <w:rsid w:val="00733B35"/>
    <w:rsid w:val="00733B62"/>
    <w:rsid w:val="00733DC9"/>
    <w:rsid w:val="00733E46"/>
    <w:rsid w:val="00733F08"/>
    <w:rsid w:val="00734418"/>
    <w:rsid w:val="00734639"/>
    <w:rsid w:val="00734683"/>
    <w:rsid w:val="0073478E"/>
    <w:rsid w:val="007347B0"/>
    <w:rsid w:val="00734B33"/>
    <w:rsid w:val="00734CAE"/>
    <w:rsid w:val="00734E91"/>
    <w:rsid w:val="00734EA6"/>
    <w:rsid w:val="0073502C"/>
    <w:rsid w:val="007350C5"/>
    <w:rsid w:val="007350DD"/>
    <w:rsid w:val="00735350"/>
    <w:rsid w:val="00735598"/>
    <w:rsid w:val="00735676"/>
    <w:rsid w:val="00735687"/>
    <w:rsid w:val="007356EC"/>
    <w:rsid w:val="007357E4"/>
    <w:rsid w:val="0073581E"/>
    <w:rsid w:val="00735963"/>
    <w:rsid w:val="00735CB9"/>
    <w:rsid w:val="00735D31"/>
    <w:rsid w:val="00736162"/>
    <w:rsid w:val="007361BC"/>
    <w:rsid w:val="007362F6"/>
    <w:rsid w:val="00736304"/>
    <w:rsid w:val="00736342"/>
    <w:rsid w:val="007363A2"/>
    <w:rsid w:val="007365A0"/>
    <w:rsid w:val="00736743"/>
    <w:rsid w:val="0073674D"/>
    <w:rsid w:val="0073683D"/>
    <w:rsid w:val="00736BEB"/>
    <w:rsid w:val="00736D1F"/>
    <w:rsid w:val="00737329"/>
    <w:rsid w:val="00737676"/>
    <w:rsid w:val="00737844"/>
    <w:rsid w:val="007378ED"/>
    <w:rsid w:val="00737CB2"/>
    <w:rsid w:val="00737D3D"/>
    <w:rsid w:val="00737E8D"/>
    <w:rsid w:val="00737EC2"/>
    <w:rsid w:val="00740651"/>
    <w:rsid w:val="007406FE"/>
    <w:rsid w:val="00740891"/>
    <w:rsid w:val="007408F6"/>
    <w:rsid w:val="0074096E"/>
    <w:rsid w:val="00740DE2"/>
    <w:rsid w:val="00740F9D"/>
    <w:rsid w:val="00741203"/>
    <w:rsid w:val="00741339"/>
    <w:rsid w:val="007413C0"/>
    <w:rsid w:val="00741542"/>
    <w:rsid w:val="007415D3"/>
    <w:rsid w:val="00741984"/>
    <w:rsid w:val="00741A24"/>
    <w:rsid w:val="00741A2A"/>
    <w:rsid w:val="00741ACD"/>
    <w:rsid w:val="00741C91"/>
    <w:rsid w:val="00741DC0"/>
    <w:rsid w:val="00741F26"/>
    <w:rsid w:val="00741FEF"/>
    <w:rsid w:val="00742060"/>
    <w:rsid w:val="0074259E"/>
    <w:rsid w:val="007425B0"/>
    <w:rsid w:val="00742602"/>
    <w:rsid w:val="00742971"/>
    <w:rsid w:val="00742D4C"/>
    <w:rsid w:val="00742D69"/>
    <w:rsid w:val="00742E46"/>
    <w:rsid w:val="0074307A"/>
    <w:rsid w:val="0074323D"/>
    <w:rsid w:val="00743417"/>
    <w:rsid w:val="007434A8"/>
    <w:rsid w:val="007436DA"/>
    <w:rsid w:val="00743830"/>
    <w:rsid w:val="00743DBC"/>
    <w:rsid w:val="00743E22"/>
    <w:rsid w:val="00743E50"/>
    <w:rsid w:val="00743F55"/>
    <w:rsid w:val="00744083"/>
    <w:rsid w:val="00744505"/>
    <w:rsid w:val="0074459E"/>
    <w:rsid w:val="00744932"/>
    <w:rsid w:val="00744AFD"/>
    <w:rsid w:val="00744C80"/>
    <w:rsid w:val="00744D17"/>
    <w:rsid w:val="00744E5B"/>
    <w:rsid w:val="00744F9D"/>
    <w:rsid w:val="00745255"/>
    <w:rsid w:val="0074535D"/>
    <w:rsid w:val="007455AD"/>
    <w:rsid w:val="007455E3"/>
    <w:rsid w:val="0074570A"/>
    <w:rsid w:val="00745812"/>
    <w:rsid w:val="00745E1F"/>
    <w:rsid w:val="00745F49"/>
    <w:rsid w:val="0074609B"/>
    <w:rsid w:val="007460C0"/>
    <w:rsid w:val="007460E5"/>
    <w:rsid w:val="0074614B"/>
    <w:rsid w:val="007461CC"/>
    <w:rsid w:val="0074626A"/>
    <w:rsid w:val="00746301"/>
    <w:rsid w:val="00746700"/>
    <w:rsid w:val="00746753"/>
    <w:rsid w:val="0074697F"/>
    <w:rsid w:val="0074698A"/>
    <w:rsid w:val="00746AB9"/>
    <w:rsid w:val="00746DE2"/>
    <w:rsid w:val="00747017"/>
    <w:rsid w:val="0074712F"/>
    <w:rsid w:val="00747226"/>
    <w:rsid w:val="0074738F"/>
    <w:rsid w:val="00747431"/>
    <w:rsid w:val="0074767E"/>
    <w:rsid w:val="0074781E"/>
    <w:rsid w:val="00747A0D"/>
    <w:rsid w:val="00747BF6"/>
    <w:rsid w:val="007501BC"/>
    <w:rsid w:val="00750300"/>
    <w:rsid w:val="00750641"/>
    <w:rsid w:val="0075073B"/>
    <w:rsid w:val="007507CD"/>
    <w:rsid w:val="00750A54"/>
    <w:rsid w:val="00750B01"/>
    <w:rsid w:val="00750C23"/>
    <w:rsid w:val="00750CE6"/>
    <w:rsid w:val="00750F03"/>
    <w:rsid w:val="00750F55"/>
    <w:rsid w:val="0075134C"/>
    <w:rsid w:val="00751522"/>
    <w:rsid w:val="007515D6"/>
    <w:rsid w:val="00751771"/>
    <w:rsid w:val="00751AD8"/>
    <w:rsid w:val="007520ED"/>
    <w:rsid w:val="0075219D"/>
    <w:rsid w:val="00752320"/>
    <w:rsid w:val="00752377"/>
    <w:rsid w:val="00752472"/>
    <w:rsid w:val="007526C2"/>
    <w:rsid w:val="00752758"/>
    <w:rsid w:val="0075283A"/>
    <w:rsid w:val="00752915"/>
    <w:rsid w:val="00752A98"/>
    <w:rsid w:val="00752ABA"/>
    <w:rsid w:val="00752B77"/>
    <w:rsid w:val="00752D0C"/>
    <w:rsid w:val="007530EE"/>
    <w:rsid w:val="0075337F"/>
    <w:rsid w:val="007535D6"/>
    <w:rsid w:val="00753952"/>
    <w:rsid w:val="00753A91"/>
    <w:rsid w:val="00753C79"/>
    <w:rsid w:val="00753F98"/>
    <w:rsid w:val="00754182"/>
    <w:rsid w:val="0075439A"/>
    <w:rsid w:val="007544C4"/>
    <w:rsid w:val="0075472F"/>
    <w:rsid w:val="00754908"/>
    <w:rsid w:val="00754B2A"/>
    <w:rsid w:val="00754BA9"/>
    <w:rsid w:val="00754BC5"/>
    <w:rsid w:val="00754CA6"/>
    <w:rsid w:val="0075534B"/>
    <w:rsid w:val="00755473"/>
    <w:rsid w:val="00755484"/>
    <w:rsid w:val="007555D3"/>
    <w:rsid w:val="007557F6"/>
    <w:rsid w:val="00755820"/>
    <w:rsid w:val="00755A49"/>
    <w:rsid w:val="00755B6F"/>
    <w:rsid w:val="00755BFB"/>
    <w:rsid w:val="00755CB2"/>
    <w:rsid w:val="00755DC2"/>
    <w:rsid w:val="00755DD8"/>
    <w:rsid w:val="007561B2"/>
    <w:rsid w:val="00756405"/>
    <w:rsid w:val="00756478"/>
    <w:rsid w:val="00756480"/>
    <w:rsid w:val="00756608"/>
    <w:rsid w:val="0075676C"/>
    <w:rsid w:val="007567B4"/>
    <w:rsid w:val="007568A0"/>
    <w:rsid w:val="00756AD6"/>
    <w:rsid w:val="00756C70"/>
    <w:rsid w:val="00756D04"/>
    <w:rsid w:val="00756E3B"/>
    <w:rsid w:val="00756E71"/>
    <w:rsid w:val="00757176"/>
    <w:rsid w:val="00757427"/>
    <w:rsid w:val="00757820"/>
    <w:rsid w:val="00757BE7"/>
    <w:rsid w:val="00757C19"/>
    <w:rsid w:val="00757EBD"/>
    <w:rsid w:val="00757FE5"/>
    <w:rsid w:val="007600F4"/>
    <w:rsid w:val="007602BA"/>
    <w:rsid w:val="007603FC"/>
    <w:rsid w:val="0076046E"/>
    <w:rsid w:val="0076055E"/>
    <w:rsid w:val="00760645"/>
    <w:rsid w:val="00760771"/>
    <w:rsid w:val="0076079D"/>
    <w:rsid w:val="00760AB8"/>
    <w:rsid w:val="00760E17"/>
    <w:rsid w:val="00761302"/>
    <w:rsid w:val="007616D9"/>
    <w:rsid w:val="007616F4"/>
    <w:rsid w:val="007618C8"/>
    <w:rsid w:val="0076195F"/>
    <w:rsid w:val="00761A0D"/>
    <w:rsid w:val="00761BE8"/>
    <w:rsid w:val="00761CC5"/>
    <w:rsid w:val="00761DA7"/>
    <w:rsid w:val="00761F76"/>
    <w:rsid w:val="0076203A"/>
    <w:rsid w:val="007620C4"/>
    <w:rsid w:val="007620F7"/>
    <w:rsid w:val="007627E6"/>
    <w:rsid w:val="007628D5"/>
    <w:rsid w:val="00762C63"/>
    <w:rsid w:val="00762E5F"/>
    <w:rsid w:val="00762F4B"/>
    <w:rsid w:val="007632B0"/>
    <w:rsid w:val="007632B3"/>
    <w:rsid w:val="0076337B"/>
    <w:rsid w:val="00763380"/>
    <w:rsid w:val="007634A2"/>
    <w:rsid w:val="00763536"/>
    <w:rsid w:val="00763628"/>
    <w:rsid w:val="00763636"/>
    <w:rsid w:val="00763648"/>
    <w:rsid w:val="007637E4"/>
    <w:rsid w:val="00763936"/>
    <w:rsid w:val="00763B59"/>
    <w:rsid w:val="00763BB2"/>
    <w:rsid w:val="00763EBF"/>
    <w:rsid w:val="00763F13"/>
    <w:rsid w:val="00763F15"/>
    <w:rsid w:val="007640DE"/>
    <w:rsid w:val="007642B6"/>
    <w:rsid w:val="007642EA"/>
    <w:rsid w:val="007643D8"/>
    <w:rsid w:val="00764590"/>
    <w:rsid w:val="00764813"/>
    <w:rsid w:val="00764BBC"/>
    <w:rsid w:val="00764BDA"/>
    <w:rsid w:val="00764CF9"/>
    <w:rsid w:val="00764D8C"/>
    <w:rsid w:val="00764DAB"/>
    <w:rsid w:val="00764F02"/>
    <w:rsid w:val="00764F03"/>
    <w:rsid w:val="00764FFB"/>
    <w:rsid w:val="0076516A"/>
    <w:rsid w:val="007651CF"/>
    <w:rsid w:val="00765353"/>
    <w:rsid w:val="00765364"/>
    <w:rsid w:val="007658FE"/>
    <w:rsid w:val="00765A72"/>
    <w:rsid w:val="00765BAD"/>
    <w:rsid w:val="00765D68"/>
    <w:rsid w:val="00765E63"/>
    <w:rsid w:val="00766120"/>
    <w:rsid w:val="00766605"/>
    <w:rsid w:val="00766665"/>
    <w:rsid w:val="00766752"/>
    <w:rsid w:val="007667F2"/>
    <w:rsid w:val="00766AA2"/>
    <w:rsid w:val="00766C38"/>
    <w:rsid w:val="00766FCA"/>
    <w:rsid w:val="0076727D"/>
    <w:rsid w:val="00767337"/>
    <w:rsid w:val="0076748E"/>
    <w:rsid w:val="007676C6"/>
    <w:rsid w:val="0076798B"/>
    <w:rsid w:val="00767BF1"/>
    <w:rsid w:val="00767CD8"/>
    <w:rsid w:val="00767F00"/>
    <w:rsid w:val="00767F76"/>
    <w:rsid w:val="00767F93"/>
    <w:rsid w:val="0077004A"/>
    <w:rsid w:val="00770187"/>
    <w:rsid w:val="007703A7"/>
    <w:rsid w:val="00770543"/>
    <w:rsid w:val="007706E1"/>
    <w:rsid w:val="007709EC"/>
    <w:rsid w:val="00770AE4"/>
    <w:rsid w:val="00770B29"/>
    <w:rsid w:val="00770B64"/>
    <w:rsid w:val="00770C1E"/>
    <w:rsid w:val="00770E03"/>
    <w:rsid w:val="00770FDF"/>
    <w:rsid w:val="00771077"/>
    <w:rsid w:val="00771474"/>
    <w:rsid w:val="007718A4"/>
    <w:rsid w:val="0077193F"/>
    <w:rsid w:val="00771AE1"/>
    <w:rsid w:val="00771EF9"/>
    <w:rsid w:val="00772112"/>
    <w:rsid w:val="007722DA"/>
    <w:rsid w:val="007722EF"/>
    <w:rsid w:val="0077231D"/>
    <w:rsid w:val="00772578"/>
    <w:rsid w:val="00772742"/>
    <w:rsid w:val="00772CFE"/>
    <w:rsid w:val="00772E05"/>
    <w:rsid w:val="00772F61"/>
    <w:rsid w:val="007732CA"/>
    <w:rsid w:val="0077338B"/>
    <w:rsid w:val="007733FA"/>
    <w:rsid w:val="00773554"/>
    <w:rsid w:val="0077362E"/>
    <w:rsid w:val="007736DF"/>
    <w:rsid w:val="007737F5"/>
    <w:rsid w:val="00773817"/>
    <w:rsid w:val="007739DF"/>
    <w:rsid w:val="00773F96"/>
    <w:rsid w:val="00773FF0"/>
    <w:rsid w:val="007741F5"/>
    <w:rsid w:val="00774202"/>
    <w:rsid w:val="007742CA"/>
    <w:rsid w:val="007742CB"/>
    <w:rsid w:val="007744FA"/>
    <w:rsid w:val="0077465D"/>
    <w:rsid w:val="007746C9"/>
    <w:rsid w:val="007748D3"/>
    <w:rsid w:val="00774902"/>
    <w:rsid w:val="00774AFE"/>
    <w:rsid w:val="00774B94"/>
    <w:rsid w:val="00774BF5"/>
    <w:rsid w:val="00774DFD"/>
    <w:rsid w:val="00774F0B"/>
    <w:rsid w:val="0077544A"/>
    <w:rsid w:val="00775601"/>
    <w:rsid w:val="0077560D"/>
    <w:rsid w:val="00775637"/>
    <w:rsid w:val="00775898"/>
    <w:rsid w:val="00775955"/>
    <w:rsid w:val="00775BD3"/>
    <w:rsid w:val="00775DBF"/>
    <w:rsid w:val="00775E92"/>
    <w:rsid w:val="00775F3F"/>
    <w:rsid w:val="00775F73"/>
    <w:rsid w:val="00776005"/>
    <w:rsid w:val="0077604C"/>
    <w:rsid w:val="007762FA"/>
    <w:rsid w:val="00776321"/>
    <w:rsid w:val="00776452"/>
    <w:rsid w:val="007764DA"/>
    <w:rsid w:val="0077699C"/>
    <w:rsid w:val="007769A9"/>
    <w:rsid w:val="00776A47"/>
    <w:rsid w:val="00776D62"/>
    <w:rsid w:val="00776DE2"/>
    <w:rsid w:val="00776E26"/>
    <w:rsid w:val="00776E83"/>
    <w:rsid w:val="00776FD0"/>
    <w:rsid w:val="0077705F"/>
    <w:rsid w:val="00777135"/>
    <w:rsid w:val="00777137"/>
    <w:rsid w:val="0077724E"/>
    <w:rsid w:val="007772F4"/>
    <w:rsid w:val="007775B2"/>
    <w:rsid w:val="00777624"/>
    <w:rsid w:val="00777660"/>
    <w:rsid w:val="007777CD"/>
    <w:rsid w:val="007779CF"/>
    <w:rsid w:val="00777AB4"/>
    <w:rsid w:val="00780168"/>
    <w:rsid w:val="00780632"/>
    <w:rsid w:val="00780776"/>
    <w:rsid w:val="00780A8A"/>
    <w:rsid w:val="00780B70"/>
    <w:rsid w:val="00780C60"/>
    <w:rsid w:val="00780E2D"/>
    <w:rsid w:val="00780E45"/>
    <w:rsid w:val="00780E9B"/>
    <w:rsid w:val="007811F8"/>
    <w:rsid w:val="007813EB"/>
    <w:rsid w:val="0078140D"/>
    <w:rsid w:val="0078143B"/>
    <w:rsid w:val="0078173C"/>
    <w:rsid w:val="007817FD"/>
    <w:rsid w:val="007818B0"/>
    <w:rsid w:val="00781B27"/>
    <w:rsid w:val="00781DEA"/>
    <w:rsid w:val="00781DFA"/>
    <w:rsid w:val="00781E5A"/>
    <w:rsid w:val="00782245"/>
    <w:rsid w:val="0078225F"/>
    <w:rsid w:val="007822A3"/>
    <w:rsid w:val="00782482"/>
    <w:rsid w:val="007825F6"/>
    <w:rsid w:val="00782659"/>
    <w:rsid w:val="0078293C"/>
    <w:rsid w:val="00782B3C"/>
    <w:rsid w:val="00782CBD"/>
    <w:rsid w:val="00782E2A"/>
    <w:rsid w:val="00783163"/>
    <w:rsid w:val="00783166"/>
    <w:rsid w:val="00783251"/>
    <w:rsid w:val="007832E0"/>
    <w:rsid w:val="007835FF"/>
    <w:rsid w:val="00783962"/>
    <w:rsid w:val="00783A89"/>
    <w:rsid w:val="00783C9F"/>
    <w:rsid w:val="00783D60"/>
    <w:rsid w:val="00783E11"/>
    <w:rsid w:val="00783E2D"/>
    <w:rsid w:val="0078414E"/>
    <w:rsid w:val="007841A5"/>
    <w:rsid w:val="007842FA"/>
    <w:rsid w:val="00784577"/>
    <w:rsid w:val="00784639"/>
    <w:rsid w:val="0078484B"/>
    <w:rsid w:val="007850DA"/>
    <w:rsid w:val="00785224"/>
    <w:rsid w:val="00785719"/>
    <w:rsid w:val="0078591B"/>
    <w:rsid w:val="0078594E"/>
    <w:rsid w:val="00785950"/>
    <w:rsid w:val="00785A80"/>
    <w:rsid w:val="00785ACB"/>
    <w:rsid w:val="00785B8C"/>
    <w:rsid w:val="00785BF9"/>
    <w:rsid w:val="00785C08"/>
    <w:rsid w:val="00785D36"/>
    <w:rsid w:val="00785E56"/>
    <w:rsid w:val="007860F4"/>
    <w:rsid w:val="0078621D"/>
    <w:rsid w:val="007864F0"/>
    <w:rsid w:val="007865A5"/>
    <w:rsid w:val="007865B1"/>
    <w:rsid w:val="007865C4"/>
    <w:rsid w:val="007866E5"/>
    <w:rsid w:val="0078676D"/>
    <w:rsid w:val="00786806"/>
    <w:rsid w:val="00786916"/>
    <w:rsid w:val="00786973"/>
    <w:rsid w:val="00786B27"/>
    <w:rsid w:val="00786C26"/>
    <w:rsid w:val="00786D80"/>
    <w:rsid w:val="00786E43"/>
    <w:rsid w:val="00786EEA"/>
    <w:rsid w:val="0078703D"/>
    <w:rsid w:val="007872C4"/>
    <w:rsid w:val="007872F0"/>
    <w:rsid w:val="00787311"/>
    <w:rsid w:val="00787318"/>
    <w:rsid w:val="0078733F"/>
    <w:rsid w:val="0078746C"/>
    <w:rsid w:val="00787633"/>
    <w:rsid w:val="00787AF4"/>
    <w:rsid w:val="00787B18"/>
    <w:rsid w:val="00787C73"/>
    <w:rsid w:val="00787E05"/>
    <w:rsid w:val="00787E47"/>
    <w:rsid w:val="00790126"/>
    <w:rsid w:val="007903F6"/>
    <w:rsid w:val="007906D6"/>
    <w:rsid w:val="00790710"/>
    <w:rsid w:val="00790775"/>
    <w:rsid w:val="00790951"/>
    <w:rsid w:val="00790B12"/>
    <w:rsid w:val="00790B88"/>
    <w:rsid w:val="00790C25"/>
    <w:rsid w:val="00790DB8"/>
    <w:rsid w:val="00790EA0"/>
    <w:rsid w:val="00791092"/>
    <w:rsid w:val="007914D1"/>
    <w:rsid w:val="007914F1"/>
    <w:rsid w:val="007915D8"/>
    <w:rsid w:val="007915DF"/>
    <w:rsid w:val="0079172B"/>
    <w:rsid w:val="007917D9"/>
    <w:rsid w:val="00791A44"/>
    <w:rsid w:val="007920F7"/>
    <w:rsid w:val="00792140"/>
    <w:rsid w:val="00792342"/>
    <w:rsid w:val="0079252E"/>
    <w:rsid w:val="0079265C"/>
    <w:rsid w:val="007926D7"/>
    <w:rsid w:val="007926F2"/>
    <w:rsid w:val="00792737"/>
    <w:rsid w:val="0079276F"/>
    <w:rsid w:val="00792778"/>
    <w:rsid w:val="007927B0"/>
    <w:rsid w:val="00792AE3"/>
    <w:rsid w:val="00792AEE"/>
    <w:rsid w:val="00792CFE"/>
    <w:rsid w:val="007930B7"/>
    <w:rsid w:val="00793530"/>
    <w:rsid w:val="00793657"/>
    <w:rsid w:val="0079369F"/>
    <w:rsid w:val="00793707"/>
    <w:rsid w:val="007938BB"/>
    <w:rsid w:val="00793B46"/>
    <w:rsid w:val="00793BDC"/>
    <w:rsid w:val="00793E09"/>
    <w:rsid w:val="00793EB7"/>
    <w:rsid w:val="00793EDA"/>
    <w:rsid w:val="007940DB"/>
    <w:rsid w:val="007940FB"/>
    <w:rsid w:val="00794141"/>
    <w:rsid w:val="00794161"/>
    <w:rsid w:val="00794171"/>
    <w:rsid w:val="00794302"/>
    <w:rsid w:val="0079456D"/>
    <w:rsid w:val="00794596"/>
    <w:rsid w:val="007946F7"/>
    <w:rsid w:val="00794C2D"/>
    <w:rsid w:val="00794C6F"/>
    <w:rsid w:val="00794D25"/>
    <w:rsid w:val="00794F15"/>
    <w:rsid w:val="00794FDB"/>
    <w:rsid w:val="00794FFA"/>
    <w:rsid w:val="00795134"/>
    <w:rsid w:val="00795183"/>
    <w:rsid w:val="00795270"/>
    <w:rsid w:val="007952DE"/>
    <w:rsid w:val="007953DA"/>
    <w:rsid w:val="007954B4"/>
    <w:rsid w:val="007955DC"/>
    <w:rsid w:val="007956FE"/>
    <w:rsid w:val="00795A62"/>
    <w:rsid w:val="00795A75"/>
    <w:rsid w:val="00795B79"/>
    <w:rsid w:val="00795CBF"/>
    <w:rsid w:val="00795CC5"/>
    <w:rsid w:val="00795E5A"/>
    <w:rsid w:val="00795FB2"/>
    <w:rsid w:val="0079639B"/>
    <w:rsid w:val="007965D5"/>
    <w:rsid w:val="007967DD"/>
    <w:rsid w:val="00796822"/>
    <w:rsid w:val="00796A4C"/>
    <w:rsid w:val="00796A79"/>
    <w:rsid w:val="00796E18"/>
    <w:rsid w:val="00796F36"/>
    <w:rsid w:val="00796FA2"/>
    <w:rsid w:val="00797013"/>
    <w:rsid w:val="007971C4"/>
    <w:rsid w:val="007973E8"/>
    <w:rsid w:val="00797A59"/>
    <w:rsid w:val="00797C7C"/>
    <w:rsid w:val="00797DD6"/>
    <w:rsid w:val="00797F22"/>
    <w:rsid w:val="00797F82"/>
    <w:rsid w:val="00797FAF"/>
    <w:rsid w:val="007A009E"/>
    <w:rsid w:val="007A00E5"/>
    <w:rsid w:val="007A032B"/>
    <w:rsid w:val="007A0385"/>
    <w:rsid w:val="007A03EF"/>
    <w:rsid w:val="007A040B"/>
    <w:rsid w:val="007A0581"/>
    <w:rsid w:val="007A06B8"/>
    <w:rsid w:val="007A0772"/>
    <w:rsid w:val="007A09D6"/>
    <w:rsid w:val="007A0F08"/>
    <w:rsid w:val="007A0F8A"/>
    <w:rsid w:val="007A1060"/>
    <w:rsid w:val="007A10D9"/>
    <w:rsid w:val="007A13CA"/>
    <w:rsid w:val="007A1661"/>
    <w:rsid w:val="007A1772"/>
    <w:rsid w:val="007A19CE"/>
    <w:rsid w:val="007A1BA7"/>
    <w:rsid w:val="007A1BAC"/>
    <w:rsid w:val="007A1BEE"/>
    <w:rsid w:val="007A1EDE"/>
    <w:rsid w:val="007A1F13"/>
    <w:rsid w:val="007A1FCA"/>
    <w:rsid w:val="007A209B"/>
    <w:rsid w:val="007A2140"/>
    <w:rsid w:val="007A220D"/>
    <w:rsid w:val="007A223A"/>
    <w:rsid w:val="007A2245"/>
    <w:rsid w:val="007A242C"/>
    <w:rsid w:val="007A2800"/>
    <w:rsid w:val="007A294C"/>
    <w:rsid w:val="007A2DCA"/>
    <w:rsid w:val="007A2DD1"/>
    <w:rsid w:val="007A2E24"/>
    <w:rsid w:val="007A2E6B"/>
    <w:rsid w:val="007A2E7D"/>
    <w:rsid w:val="007A2EA2"/>
    <w:rsid w:val="007A2F73"/>
    <w:rsid w:val="007A32CB"/>
    <w:rsid w:val="007A362B"/>
    <w:rsid w:val="007A36C4"/>
    <w:rsid w:val="007A375C"/>
    <w:rsid w:val="007A3873"/>
    <w:rsid w:val="007A38E5"/>
    <w:rsid w:val="007A38F4"/>
    <w:rsid w:val="007A3956"/>
    <w:rsid w:val="007A3A4C"/>
    <w:rsid w:val="007A3C67"/>
    <w:rsid w:val="007A3D08"/>
    <w:rsid w:val="007A3DD6"/>
    <w:rsid w:val="007A4086"/>
    <w:rsid w:val="007A41EC"/>
    <w:rsid w:val="007A42B3"/>
    <w:rsid w:val="007A4341"/>
    <w:rsid w:val="007A4819"/>
    <w:rsid w:val="007A4882"/>
    <w:rsid w:val="007A492A"/>
    <w:rsid w:val="007A49FE"/>
    <w:rsid w:val="007A4BE8"/>
    <w:rsid w:val="007A4C88"/>
    <w:rsid w:val="007A4D49"/>
    <w:rsid w:val="007A4DB5"/>
    <w:rsid w:val="007A4F0D"/>
    <w:rsid w:val="007A509F"/>
    <w:rsid w:val="007A5379"/>
    <w:rsid w:val="007A53E6"/>
    <w:rsid w:val="007A5588"/>
    <w:rsid w:val="007A5726"/>
    <w:rsid w:val="007A5761"/>
    <w:rsid w:val="007A5877"/>
    <w:rsid w:val="007A59E6"/>
    <w:rsid w:val="007A5E26"/>
    <w:rsid w:val="007A5F7F"/>
    <w:rsid w:val="007A5FD5"/>
    <w:rsid w:val="007A61EC"/>
    <w:rsid w:val="007A63C2"/>
    <w:rsid w:val="007A67E5"/>
    <w:rsid w:val="007A680D"/>
    <w:rsid w:val="007A69AA"/>
    <w:rsid w:val="007A6EB8"/>
    <w:rsid w:val="007A6FBB"/>
    <w:rsid w:val="007A6FFC"/>
    <w:rsid w:val="007A710E"/>
    <w:rsid w:val="007A71FE"/>
    <w:rsid w:val="007A7546"/>
    <w:rsid w:val="007A762F"/>
    <w:rsid w:val="007A76AD"/>
    <w:rsid w:val="007A7B68"/>
    <w:rsid w:val="007A7C4A"/>
    <w:rsid w:val="007A7C73"/>
    <w:rsid w:val="007A7D6C"/>
    <w:rsid w:val="007A7EDD"/>
    <w:rsid w:val="007A7F6C"/>
    <w:rsid w:val="007B01D6"/>
    <w:rsid w:val="007B0469"/>
    <w:rsid w:val="007B06DC"/>
    <w:rsid w:val="007B0770"/>
    <w:rsid w:val="007B09F9"/>
    <w:rsid w:val="007B0CB8"/>
    <w:rsid w:val="007B0E6E"/>
    <w:rsid w:val="007B0F24"/>
    <w:rsid w:val="007B105F"/>
    <w:rsid w:val="007B10C0"/>
    <w:rsid w:val="007B12B4"/>
    <w:rsid w:val="007B14BD"/>
    <w:rsid w:val="007B1544"/>
    <w:rsid w:val="007B1A95"/>
    <w:rsid w:val="007B1D00"/>
    <w:rsid w:val="007B1DD5"/>
    <w:rsid w:val="007B1FAC"/>
    <w:rsid w:val="007B2125"/>
    <w:rsid w:val="007B21B0"/>
    <w:rsid w:val="007B23CE"/>
    <w:rsid w:val="007B268F"/>
    <w:rsid w:val="007B27E8"/>
    <w:rsid w:val="007B293D"/>
    <w:rsid w:val="007B2AD0"/>
    <w:rsid w:val="007B2CEC"/>
    <w:rsid w:val="007B2FD7"/>
    <w:rsid w:val="007B2FF8"/>
    <w:rsid w:val="007B31F5"/>
    <w:rsid w:val="007B3315"/>
    <w:rsid w:val="007B33D5"/>
    <w:rsid w:val="007B3475"/>
    <w:rsid w:val="007B34E3"/>
    <w:rsid w:val="007B35B7"/>
    <w:rsid w:val="007B375F"/>
    <w:rsid w:val="007B3922"/>
    <w:rsid w:val="007B3924"/>
    <w:rsid w:val="007B3B4D"/>
    <w:rsid w:val="007B3C59"/>
    <w:rsid w:val="007B3CEA"/>
    <w:rsid w:val="007B3E43"/>
    <w:rsid w:val="007B405D"/>
    <w:rsid w:val="007B41AD"/>
    <w:rsid w:val="007B4553"/>
    <w:rsid w:val="007B4706"/>
    <w:rsid w:val="007B48C2"/>
    <w:rsid w:val="007B491F"/>
    <w:rsid w:val="007B4937"/>
    <w:rsid w:val="007B4966"/>
    <w:rsid w:val="007B4A55"/>
    <w:rsid w:val="007B4C44"/>
    <w:rsid w:val="007B4E49"/>
    <w:rsid w:val="007B5025"/>
    <w:rsid w:val="007B52AE"/>
    <w:rsid w:val="007B56B5"/>
    <w:rsid w:val="007B5775"/>
    <w:rsid w:val="007B59CE"/>
    <w:rsid w:val="007B5ACB"/>
    <w:rsid w:val="007B5AFF"/>
    <w:rsid w:val="007B5B2F"/>
    <w:rsid w:val="007B5D31"/>
    <w:rsid w:val="007B60CE"/>
    <w:rsid w:val="007B63F8"/>
    <w:rsid w:val="007B6B44"/>
    <w:rsid w:val="007B6E44"/>
    <w:rsid w:val="007B6F1F"/>
    <w:rsid w:val="007B70D4"/>
    <w:rsid w:val="007B7218"/>
    <w:rsid w:val="007B728D"/>
    <w:rsid w:val="007B7483"/>
    <w:rsid w:val="007B7499"/>
    <w:rsid w:val="007B75D1"/>
    <w:rsid w:val="007B760A"/>
    <w:rsid w:val="007B7979"/>
    <w:rsid w:val="007B79E6"/>
    <w:rsid w:val="007B7CB3"/>
    <w:rsid w:val="007B7EC5"/>
    <w:rsid w:val="007B7F63"/>
    <w:rsid w:val="007B7F82"/>
    <w:rsid w:val="007B7FE5"/>
    <w:rsid w:val="007C01A4"/>
    <w:rsid w:val="007C01D9"/>
    <w:rsid w:val="007C05F8"/>
    <w:rsid w:val="007C07C6"/>
    <w:rsid w:val="007C0A40"/>
    <w:rsid w:val="007C0A55"/>
    <w:rsid w:val="007C0A79"/>
    <w:rsid w:val="007C0C17"/>
    <w:rsid w:val="007C0CBB"/>
    <w:rsid w:val="007C0E6D"/>
    <w:rsid w:val="007C0FD8"/>
    <w:rsid w:val="007C1095"/>
    <w:rsid w:val="007C1141"/>
    <w:rsid w:val="007C1454"/>
    <w:rsid w:val="007C182E"/>
    <w:rsid w:val="007C183C"/>
    <w:rsid w:val="007C1D4D"/>
    <w:rsid w:val="007C205E"/>
    <w:rsid w:val="007C2060"/>
    <w:rsid w:val="007C2148"/>
    <w:rsid w:val="007C2149"/>
    <w:rsid w:val="007C2297"/>
    <w:rsid w:val="007C2318"/>
    <w:rsid w:val="007C26AB"/>
    <w:rsid w:val="007C26BB"/>
    <w:rsid w:val="007C282D"/>
    <w:rsid w:val="007C2999"/>
    <w:rsid w:val="007C2A8A"/>
    <w:rsid w:val="007C2A95"/>
    <w:rsid w:val="007C32B9"/>
    <w:rsid w:val="007C3AC5"/>
    <w:rsid w:val="007C3EFF"/>
    <w:rsid w:val="007C403F"/>
    <w:rsid w:val="007C4153"/>
    <w:rsid w:val="007C42C9"/>
    <w:rsid w:val="007C468D"/>
    <w:rsid w:val="007C4734"/>
    <w:rsid w:val="007C473B"/>
    <w:rsid w:val="007C485B"/>
    <w:rsid w:val="007C4AF2"/>
    <w:rsid w:val="007C4BFF"/>
    <w:rsid w:val="007C4CC7"/>
    <w:rsid w:val="007C4EC9"/>
    <w:rsid w:val="007C4F26"/>
    <w:rsid w:val="007C51A2"/>
    <w:rsid w:val="007C522D"/>
    <w:rsid w:val="007C5301"/>
    <w:rsid w:val="007C539E"/>
    <w:rsid w:val="007C53F0"/>
    <w:rsid w:val="007C5541"/>
    <w:rsid w:val="007C5620"/>
    <w:rsid w:val="007C566D"/>
    <w:rsid w:val="007C5883"/>
    <w:rsid w:val="007C58CF"/>
    <w:rsid w:val="007C59A5"/>
    <w:rsid w:val="007C5A9F"/>
    <w:rsid w:val="007C5CED"/>
    <w:rsid w:val="007C5DC5"/>
    <w:rsid w:val="007C5F61"/>
    <w:rsid w:val="007C5F93"/>
    <w:rsid w:val="007C62D7"/>
    <w:rsid w:val="007C64B6"/>
    <w:rsid w:val="007C666C"/>
    <w:rsid w:val="007C6859"/>
    <w:rsid w:val="007C68A6"/>
    <w:rsid w:val="007C68FA"/>
    <w:rsid w:val="007C6A56"/>
    <w:rsid w:val="007C6AF4"/>
    <w:rsid w:val="007C6E33"/>
    <w:rsid w:val="007C723F"/>
    <w:rsid w:val="007C7530"/>
    <w:rsid w:val="007C7596"/>
    <w:rsid w:val="007C77E0"/>
    <w:rsid w:val="007C7932"/>
    <w:rsid w:val="007C7A7B"/>
    <w:rsid w:val="007C7E5C"/>
    <w:rsid w:val="007C7EE1"/>
    <w:rsid w:val="007D0045"/>
    <w:rsid w:val="007D016E"/>
    <w:rsid w:val="007D0198"/>
    <w:rsid w:val="007D0379"/>
    <w:rsid w:val="007D0388"/>
    <w:rsid w:val="007D0588"/>
    <w:rsid w:val="007D06B6"/>
    <w:rsid w:val="007D06FA"/>
    <w:rsid w:val="007D080C"/>
    <w:rsid w:val="007D0ADF"/>
    <w:rsid w:val="007D0CAC"/>
    <w:rsid w:val="007D0EBB"/>
    <w:rsid w:val="007D12BB"/>
    <w:rsid w:val="007D1348"/>
    <w:rsid w:val="007D14F2"/>
    <w:rsid w:val="007D1554"/>
    <w:rsid w:val="007D1722"/>
    <w:rsid w:val="007D1A25"/>
    <w:rsid w:val="007D1AB8"/>
    <w:rsid w:val="007D1D53"/>
    <w:rsid w:val="007D229D"/>
    <w:rsid w:val="007D2371"/>
    <w:rsid w:val="007D2514"/>
    <w:rsid w:val="007D252E"/>
    <w:rsid w:val="007D2755"/>
    <w:rsid w:val="007D2A41"/>
    <w:rsid w:val="007D2AC0"/>
    <w:rsid w:val="007D2D31"/>
    <w:rsid w:val="007D3068"/>
    <w:rsid w:val="007D30CE"/>
    <w:rsid w:val="007D326F"/>
    <w:rsid w:val="007D3663"/>
    <w:rsid w:val="007D3C33"/>
    <w:rsid w:val="007D3C3D"/>
    <w:rsid w:val="007D3C5C"/>
    <w:rsid w:val="007D3F3C"/>
    <w:rsid w:val="007D417F"/>
    <w:rsid w:val="007D4399"/>
    <w:rsid w:val="007D44D9"/>
    <w:rsid w:val="007D4714"/>
    <w:rsid w:val="007D48DB"/>
    <w:rsid w:val="007D48E6"/>
    <w:rsid w:val="007D499F"/>
    <w:rsid w:val="007D4AAC"/>
    <w:rsid w:val="007D4C6A"/>
    <w:rsid w:val="007D4DA1"/>
    <w:rsid w:val="007D51F5"/>
    <w:rsid w:val="007D54C5"/>
    <w:rsid w:val="007D54D1"/>
    <w:rsid w:val="007D5975"/>
    <w:rsid w:val="007D5A8D"/>
    <w:rsid w:val="007D5BA0"/>
    <w:rsid w:val="007D5C15"/>
    <w:rsid w:val="007D5C89"/>
    <w:rsid w:val="007D5E3F"/>
    <w:rsid w:val="007D6012"/>
    <w:rsid w:val="007D6113"/>
    <w:rsid w:val="007D629D"/>
    <w:rsid w:val="007D64C0"/>
    <w:rsid w:val="007D67DF"/>
    <w:rsid w:val="007D67E0"/>
    <w:rsid w:val="007D680F"/>
    <w:rsid w:val="007D7021"/>
    <w:rsid w:val="007D711A"/>
    <w:rsid w:val="007D713B"/>
    <w:rsid w:val="007D71C8"/>
    <w:rsid w:val="007D746A"/>
    <w:rsid w:val="007D7632"/>
    <w:rsid w:val="007D7A0E"/>
    <w:rsid w:val="007D7D19"/>
    <w:rsid w:val="007D7F7F"/>
    <w:rsid w:val="007D7FD0"/>
    <w:rsid w:val="007E01BF"/>
    <w:rsid w:val="007E0467"/>
    <w:rsid w:val="007E0676"/>
    <w:rsid w:val="007E06BD"/>
    <w:rsid w:val="007E08AB"/>
    <w:rsid w:val="007E0B1D"/>
    <w:rsid w:val="007E0BA9"/>
    <w:rsid w:val="007E0BB1"/>
    <w:rsid w:val="007E0C6F"/>
    <w:rsid w:val="007E0F04"/>
    <w:rsid w:val="007E0F3B"/>
    <w:rsid w:val="007E101C"/>
    <w:rsid w:val="007E11BE"/>
    <w:rsid w:val="007E1373"/>
    <w:rsid w:val="007E1420"/>
    <w:rsid w:val="007E15C5"/>
    <w:rsid w:val="007E16B6"/>
    <w:rsid w:val="007E188B"/>
    <w:rsid w:val="007E18C1"/>
    <w:rsid w:val="007E1900"/>
    <w:rsid w:val="007E1A7A"/>
    <w:rsid w:val="007E1AD8"/>
    <w:rsid w:val="007E1C91"/>
    <w:rsid w:val="007E1DC5"/>
    <w:rsid w:val="007E1F26"/>
    <w:rsid w:val="007E1F7F"/>
    <w:rsid w:val="007E219D"/>
    <w:rsid w:val="007E23CB"/>
    <w:rsid w:val="007E242D"/>
    <w:rsid w:val="007E26CA"/>
    <w:rsid w:val="007E27DD"/>
    <w:rsid w:val="007E289D"/>
    <w:rsid w:val="007E29C2"/>
    <w:rsid w:val="007E2A3F"/>
    <w:rsid w:val="007E2B73"/>
    <w:rsid w:val="007E2D49"/>
    <w:rsid w:val="007E2F45"/>
    <w:rsid w:val="007E2FE9"/>
    <w:rsid w:val="007E3184"/>
    <w:rsid w:val="007E318B"/>
    <w:rsid w:val="007E32B4"/>
    <w:rsid w:val="007E342F"/>
    <w:rsid w:val="007E35E2"/>
    <w:rsid w:val="007E3664"/>
    <w:rsid w:val="007E37F4"/>
    <w:rsid w:val="007E386E"/>
    <w:rsid w:val="007E387E"/>
    <w:rsid w:val="007E389F"/>
    <w:rsid w:val="007E39C7"/>
    <w:rsid w:val="007E3A79"/>
    <w:rsid w:val="007E3B6F"/>
    <w:rsid w:val="007E3CBD"/>
    <w:rsid w:val="007E3F00"/>
    <w:rsid w:val="007E3F38"/>
    <w:rsid w:val="007E4053"/>
    <w:rsid w:val="007E4420"/>
    <w:rsid w:val="007E470F"/>
    <w:rsid w:val="007E4965"/>
    <w:rsid w:val="007E496A"/>
    <w:rsid w:val="007E4AC4"/>
    <w:rsid w:val="007E4C02"/>
    <w:rsid w:val="007E4C1D"/>
    <w:rsid w:val="007E4E5C"/>
    <w:rsid w:val="007E5145"/>
    <w:rsid w:val="007E5165"/>
    <w:rsid w:val="007E51B8"/>
    <w:rsid w:val="007E52AF"/>
    <w:rsid w:val="007E540E"/>
    <w:rsid w:val="007E543F"/>
    <w:rsid w:val="007E54F1"/>
    <w:rsid w:val="007E56BD"/>
    <w:rsid w:val="007E56CD"/>
    <w:rsid w:val="007E5869"/>
    <w:rsid w:val="007E5B33"/>
    <w:rsid w:val="007E5C4B"/>
    <w:rsid w:val="007E5DDA"/>
    <w:rsid w:val="007E6286"/>
    <w:rsid w:val="007E628D"/>
    <w:rsid w:val="007E6380"/>
    <w:rsid w:val="007E63AD"/>
    <w:rsid w:val="007E641B"/>
    <w:rsid w:val="007E650E"/>
    <w:rsid w:val="007E6534"/>
    <w:rsid w:val="007E65A6"/>
    <w:rsid w:val="007E65AE"/>
    <w:rsid w:val="007E673B"/>
    <w:rsid w:val="007E6B0F"/>
    <w:rsid w:val="007E6DC9"/>
    <w:rsid w:val="007E6E86"/>
    <w:rsid w:val="007E6EA4"/>
    <w:rsid w:val="007E6F2C"/>
    <w:rsid w:val="007E6F3E"/>
    <w:rsid w:val="007E7100"/>
    <w:rsid w:val="007E716F"/>
    <w:rsid w:val="007E7176"/>
    <w:rsid w:val="007E7226"/>
    <w:rsid w:val="007E723A"/>
    <w:rsid w:val="007E7251"/>
    <w:rsid w:val="007E72CA"/>
    <w:rsid w:val="007E72E4"/>
    <w:rsid w:val="007E7686"/>
    <w:rsid w:val="007E77B8"/>
    <w:rsid w:val="007E7B83"/>
    <w:rsid w:val="007E7BCE"/>
    <w:rsid w:val="007E7BFF"/>
    <w:rsid w:val="007E7FD3"/>
    <w:rsid w:val="007E7FDA"/>
    <w:rsid w:val="007F0239"/>
    <w:rsid w:val="007F0505"/>
    <w:rsid w:val="007F0518"/>
    <w:rsid w:val="007F07BF"/>
    <w:rsid w:val="007F09B2"/>
    <w:rsid w:val="007F09BD"/>
    <w:rsid w:val="007F0AE6"/>
    <w:rsid w:val="007F0B2C"/>
    <w:rsid w:val="007F0F25"/>
    <w:rsid w:val="007F10FE"/>
    <w:rsid w:val="007F115D"/>
    <w:rsid w:val="007F143C"/>
    <w:rsid w:val="007F15CD"/>
    <w:rsid w:val="007F17BA"/>
    <w:rsid w:val="007F18FA"/>
    <w:rsid w:val="007F19E0"/>
    <w:rsid w:val="007F1C30"/>
    <w:rsid w:val="007F1E60"/>
    <w:rsid w:val="007F1FE5"/>
    <w:rsid w:val="007F2542"/>
    <w:rsid w:val="007F25C9"/>
    <w:rsid w:val="007F28A7"/>
    <w:rsid w:val="007F2B3D"/>
    <w:rsid w:val="007F2C03"/>
    <w:rsid w:val="007F2E1A"/>
    <w:rsid w:val="007F31F0"/>
    <w:rsid w:val="007F342C"/>
    <w:rsid w:val="007F34B6"/>
    <w:rsid w:val="007F35C7"/>
    <w:rsid w:val="007F35FC"/>
    <w:rsid w:val="007F39F7"/>
    <w:rsid w:val="007F3A07"/>
    <w:rsid w:val="007F3B82"/>
    <w:rsid w:val="007F3F1A"/>
    <w:rsid w:val="007F3F68"/>
    <w:rsid w:val="007F4059"/>
    <w:rsid w:val="007F411F"/>
    <w:rsid w:val="007F4139"/>
    <w:rsid w:val="007F4180"/>
    <w:rsid w:val="007F4191"/>
    <w:rsid w:val="007F43F0"/>
    <w:rsid w:val="007F4597"/>
    <w:rsid w:val="007F48D9"/>
    <w:rsid w:val="007F49D8"/>
    <w:rsid w:val="007F4B56"/>
    <w:rsid w:val="007F4E70"/>
    <w:rsid w:val="007F531C"/>
    <w:rsid w:val="007F5378"/>
    <w:rsid w:val="007F5389"/>
    <w:rsid w:val="007F56D4"/>
    <w:rsid w:val="007F57F1"/>
    <w:rsid w:val="007F5829"/>
    <w:rsid w:val="007F5932"/>
    <w:rsid w:val="007F5A83"/>
    <w:rsid w:val="007F5B66"/>
    <w:rsid w:val="007F5F97"/>
    <w:rsid w:val="007F5FA3"/>
    <w:rsid w:val="007F5FFA"/>
    <w:rsid w:val="007F62C2"/>
    <w:rsid w:val="007F6510"/>
    <w:rsid w:val="007F68A1"/>
    <w:rsid w:val="007F68D9"/>
    <w:rsid w:val="007F6E20"/>
    <w:rsid w:val="007F6F33"/>
    <w:rsid w:val="007F71BC"/>
    <w:rsid w:val="007F762B"/>
    <w:rsid w:val="007F783A"/>
    <w:rsid w:val="007F7A3B"/>
    <w:rsid w:val="007F7B4E"/>
    <w:rsid w:val="007F7B80"/>
    <w:rsid w:val="007F7DE8"/>
    <w:rsid w:val="0080015F"/>
    <w:rsid w:val="008001DD"/>
    <w:rsid w:val="0080032D"/>
    <w:rsid w:val="008003FE"/>
    <w:rsid w:val="008004F1"/>
    <w:rsid w:val="008005FC"/>
    <w:rsid w:val="0080085B"/>
    <w:rsid w:val="00800B1A"/>
    <w:rsid w:val="00800E07"/>
    <w:rsid w:val="00800E7C"/>
    <w:rsid w:val="0080149A"/>
    <w:rsid w:val="00801518"/>
    <w:rsid w:val="008016F5"/>
    <w:rsid w:val="00801869"/>
    <w:rsid w:val="00801ACE"/>
    <w:rsid w:val="00801C44"/>
    <w:rsid w:val="00802190"/>
    <w:rsid w:val="00802261"/>
    <w:rsid w:val="008022A7"/>
    <w:rsid w:val="0080237D"/>
    <w:rsid w:val="00802383"/>
    <w:rsid w:val="008023A3"/>
    <w:rsid w:val="00802477"/>
    <w:rsid w:val="008027DA"/>
    <w:rsid w:val="00802863"/>
    <w:rsid w:val="00802945"/>
    <w:rsid w:val="00802ACF"/>
    <w:rsid w:val="00802BAD"/>
    <w:rsid w:val="00802D86"/>
    <w:rsid w:val="00802E95"/>
    <w:rsid w:val="00802EDE"/>
    <w:rsid w:val="0080313A"/>
    <w:rsid w:val="008033AD"/>
    <w:rsid w:val="00803572"/>
    <w:rsid w:val="008035D8"/>
    <w:rsid w:val="00803711"/>
    <w:rsid w:val="008037AD"/>
    <w:rsid w:val="00803825"/>
    <w:rsid w:val="008038BF"/>
    <w:rsid w:val="008039D8"/>
    <w:rsid w:val="00803AA7"/>
    <w:rsid w:val="00803C20"/>
    <w:rsid w:val="00803F17"/>
    <w:rsid w:val="00803F36"/>
    <w:rsid w:val="00803F73"/>
    <w:rsid w:val="00804051"/>
    <w:rsid w:val="0080408A"/>
    <w:rsid w:val="0080409C"/>
    <w:rsid w:val="0080439F"/>
    <w:rsid w:val="008044D5"/>
    <w:rsid w:val="0080470A"/>
    <w:rsid w:val="00804931"/>
    <w:rsid w:val="00804A53"/>
    <w:rsid w:val="00804AAC"/>
    <w:rsid w:val="00804ACF"/>
    <w:rsid w:val="00804C4B"/>
    <w:rsid w:val="00804CFC"/>
    <w:rsid w:val="00804E52"/>
    <w:rsid w:val="0080508A"/>
    <w:rsid w:val="008050E3"/>
    <w:rsid w:val="008053FE"/>
    <w:rsid w:val="008055EB"/>
    <w:rsid w:val="00805669"/>
    <w:rsid w:val="0080567B"/>
    <w:rsid w:val="008056B7"/>
    <w:rsid w:val="008056DD"/>
    <w:rsid w:val="00805A32"/>
    <w:rsid w:val="00805C77"/>
    <w:rsid w:val="00805D2E"/>
    <w:rsid w:val="00805D4A"/>
    <w:rsid w:val="00805E1C"/>
    <w:rsid w:val="00805E51"/>
    <w:rsid w:val="00805FB2"/>
    <w:rsid w:val="00805FD8"/>
    <w:rsid w:val="00805FE9"/>
    <w:rsid w:val="00806169"/>
    <w:rsid w:val="0080620B"/>
    <w:rsid w:val="0080636F"/>
    <w:rsid w:val="00806469"/>
    <w:rsid w:val="0080648D"/>
    <w:rsid w:val="00806792"/>
    <w:rsid w:val="00806AB1"/>
    <w:rsid w:val="00806EE7"/>
    <w:rsid w:val="00806F7B"/>
    <w:rsid w:val="00806FB1"/>
    <w:rsid w:val="00807088"/>
    <w:rsid w:val="00807214"/>
    <w:rsid w:val="008072E7"/>
    <w:rsid w:val="00807605"/>
    <w:rsid w:val="00807640"/>
    <w:rsid w:val="00807923"/>
    <w:rsid w:val="008079CD"/>
    <w:rsid w:val="008079DB"/>
    <w:rsid w:val="00807A4F"/>
    <w:rsid w:val="00807B2F"/>
    <w:rsid w:val="00807C5C"/>
    <w:rsid w:val="00807E4C"/>
    <w:rsid w:val="00810186"/>
    <w:rsid w:val="008101F7"/>
    <w:rsid w:val="008102A6"/>
    <w:rsid w:val="008105B7"/>
    <w:rsid w:val="008105C4"/>
    <w:rsid w:val="00810694"/>
    <w:rsid w:val="008106AC"/>
    <w:rsid w:val="00810882"/>
    <w:rsid w:val="00810E24"/>
    <w:rsid w:val="00811224"/>
    <w:rsid w:val="0081122D"/>
    <w:rsid w:val="0081137A"/>
    <w:rsid w:val="008113F6"/>
    <w:rsid w:val="0081147E"/>
    <w:rsid w:val="0081165C"/>
    <w:rsid w:val="0081180E"/>
    <w:rsid w:val="0081184D"/>
    <w:rsid w:val="00811B96"/>
    <w:rsid w:val="00811D62"/>
    <w:rsid w:val="00811D81"/>
    <w:rsid w:val="00811F79"/>
    <w:rsid w:val="008120FF"/>
    <w:rsid w:val="008121A5"/>
    <w:rsid w:val="0081226E"/>
    <w:rsid w:val="00812414"/>
    <w:rsid w:val="008124B1"/>
    <w:rsid w:val="00812559"/>
    <w:rsid w:val="00812777"/>
    <w:rsid w:val="00812A91"/>
    <w:rsid w:val="00812D90"/>
    <w:rsid w:val="00812FA7"/>
    <w:rsid w:val="0081331D"/>
    <w:rsid w:val="008135DC"/>
    <w:rsid w:val="008135DE"/>
    <w:rsid w:val="008135E0"/>
    <w:rsid w:val="00813600"/>
    <w:rsid w:val="00813A4A"/>
    <w:rsid w:val="00813AFE"/>
    <w:rsid w:val="00813B33"/>
    <w:rsid w:val="00813BC3"/>
    <w:rsid w:val="00813CE0"/>
    <w:rsid w:val="00813D8B"/>
    <w:rsid w:val="00813FAE"/>
    <w:rsid w:val="0081402D"/>
    <w:rsid w:val="0081404C"/>
    <w:rsid w:val="0081440E"/>
    <w:rsid w:val="0081441C"/>
    <w:rsid w:val="008146A4"/>
    <w:rsid w:val="00814725"/>
    <w:rsid w:val="008147FD"/>
    <w:rsid w:val="00814A81"/>
    <w:rsid w:val="00814C00"/>
    <w:rsid w:val="00814F01"/>
    <w:rsid w:val="0081517C"/>
    <w:rsid w:val="00815250"/>
    <w:rsid w:val="00815267"/>
    <w:rsid w:val="008152B7"/>
    <w:rsid w:val="00815376"/>
    <w:rsid w:val="0081554D"/>
    <w:rsid w:val="008155F5"/>
    <w:rsid w:val="008156F2"/>
    <w:rsid w:val="008158DD"/>
    <w:rsid w:val="00815A16"/>
    <w:rsid w:val="00816076"/>
    <w:rsid w:val="00816414"/>
    <w:rsid w:val="0081655B"/>
    <w:rsid w:val="0081697E"/>
    <w:rsid w:val="00816A5D"/>
    <w:rsid w:val="00816B99"/>
    <w:rsid w:val="00816BD9"/>
    <w:rsid w:val="00816C19"/>
    <w:rsid w:val="00816C2D"/>
    <w:rsid w:val="00816FE7"/>
    <w:rsid w:val="008170BD"/>
    <w:rsid w:val="00817380"/>
    <w:rsid w:val="008174EC"/>
    <w:rsid w:val="008174FD"/>
    <w:rsid w:val="00817758"/>
    <w:rsid w:val="008179D5"/>
    <w:rsid w:val="00817A95"/>
    <w:rsid w:val="00817CD9"/>
    <w:rsid w:val="00817DF5"/>
    <w:rsid w:val="00817ED3"/>
    <w:rsid w:val="0082012C"/>
    <w:rsid w:val="00820294"/>
    <w:rsid w:val="00820680"/>
    <w:rsid w:val="0082089F"/>
    <w:rsid w:val="00820B75"/>
    <w:rsid w:val="00820C89"/>
    <w:rsid w:val="00821214"/>
    <w:rsid w:val="00821217"/>
    <w:rsid w:val="0082137C"/>
    <w:rsid w:val="008213FF"/>
    <w:rsid w:val="008216A2"/>
    <w:rsid w:val="00821959"/>
    <w:rsid w:val="00821AC8"/>
    <w:rsid w:val="00821B06"/>
    <w:rsid w:val="00821B7A"/>
    <w:rsid w:val="00821DF9"/>
    <w:rsid w:val="00821EE9"/>
    <w:rsid w:val="008221DF"/>
    <w:rsid w:val="008224B5"/>
    <w:rsid w:val="008227F2"/>
    <w:rsid w:val="008229EA"/>
    <w:rsid w:val="00822A45"/>
    <w:rsid w:val="00822D4C"/>
    <w:rsid w:val="00822EBB"/>
    <w:rsid w:val="008230D7"/>
    <w:rsid w:val="00823210"/>
    <w:rsid w:val="00823251"/>
    <w:rsid w:val="00823284"/>
    <w:rsid w:val="008232A1"/>
    <w:rsid w:val="0082334A"/>
    <w:rsid w:val="0082355A"/>
    <w:rsid w:val="008237E1"/>
    <w:rsid w:val="0082386A"/>
    <w:rsid w:val="0082399D"/>
    <w:rsid w:val="008239A0"/>
    <w:rsid w:val="00823BD9"/>
    <w:rsid w:val="00823D96"/>
    <w:rsid w:val="0082434A"/>
    <w:rsid w:val="008243B1"/>
    <w:rsid w:val="0082441C"/>
    <w:rsid w:val="008245EE"/>
    <w:rsid w:val="00824949"/>
    <w:rsid w:val="00824AD5"/>
    <w:rsid w:val="00824CE9"/>
    <w:rsid w:val="008252D2"/>
    <w:rsid w:val="0082538A"/>
    <w:rsid w:val="008253F7"/>
    <w:rsid w:val="00825C93"/>
    <w:rsid w:val="00825DAB"/>
    <w:rsid w:val="00825DE8"/>
    <w:rsid w:val="00825F44"/>
    <w:rsid w:val="0082608A"/>
    <w:rsid w:val="0082612A"/>
    <w:rsid w:val="0082637E"/>
    <w:rsid w:val="0082639B"/>
    <w:rsid w:val="008265E2"/>
    <w:rsid w:val="008266AA"/>
    <w:rsid w:val="00826B5D"/>
    <w:rsid w:val="00826C5C"/>
    <w:rsid w:val="00826C72"/>
    <w:rsid w:val="00826E36"/>
    <w:rsid w:val="00827113"/>
    <w:rsid w:val="008277D6"/>
    <w:rsid w:val="008278D1"/>
    <w:rsid w:val="00827976"/>
    <w:rsid w:val="008279D2"/>
    <w:rsid w:val="00827ADE"/>
    <w:rsid w:val="00827B65"/>
    <w:rsid w:val="00827D3C"/>
    <w:rsid w:val="00827D9D"/>
    <w:rsid w:val="00827E71"/>
    <w:rsid w:val="0083013A"/>
    <w:rsid w:val="008302FC"/>
    <w:rsid w:val="00830752"/>
    <w:rsid w:val="008307CC"/>
    <w:rsid w:val="00830829"/>
    <w:rsid w:val="008308CB"/>
    <w:rsid w:val="00830A7F"/>
    <w:rsid w:val="00830C66"/>
    <w:rsid w:val="00830C9C"/>
    <w:rsid w:val="00830CCA"/>
    <w:rsid w:val="00830DC2"/>
    <w:rsid w:val="00830F88"/>
    <w:rsid w:val="00830F8C"/>
    <w:rsid w:val="008312EE"/>
    <w:rsid w:val="0083145F"/>
    <w:rsid w:val="00831634"/>
    <w:rsid w:val="008317DC"/>
    <w:rsid w:val="00831986"/>
    <w:rsid w:val="008319A9"/>
    <w:rsid w:val="00831A92"/>
    <w:rsid w:val="00831C7E"/>
    <w:rsid w:val="00831CBF"/>
    <w:rsid w:val="00831E52"/>
    <w:rsid w:val="00831F23"/>
    <w:rsid w:val="00831F83"/>
    <w:rsid w:val="00831FBA"/>
    <w:rsid w:val="008320FE"/>
    <w:rsid w:val="00832146"/>
    <w:rsid w:val="00832783"/>
    <w:rsid w:val="00832806"/>
    <w:rsid w:val="0083282E"/>
    <w:rsid w:val="008329E8"/>
    <w:rsid w:val="00832AF9"/>
    <w:rsid w:val="00832BC4"/>
    <w:rsid w:val="00832C9C"/>
    <w:rsid w:val="00832EA2"/>
    <w:rsid w:val="00832FBD"/>
    <w:rsid w:val="008330A6"/>
    <w:rsid w:val="008330E5"/>
    <w:rsid w:val="00833364"/>
    <w:rsid w:val="008333E2"/>
    <w:rsid w:val="008334D6"/>
    <w:rsid w:val="00833672"/>
    <w:rsid w:val="00833793"/>
    <w:rsid w:val="00833A11"/>
    <w:rsid w:val="00833A83"/>
    <w:rsid w:val="00833B08"/>
    <w:rsid w:val="00833BEF"/>
    <w:rsid w:val="00833F9E"/>
    <w:rsid w:val="0083404C"/>
    <w:rsid w:val="0083437C"/>
    <w:rsid w:val="008346E9"/>
    <w:rsid w:val="0083473F"/>
    <w:rsid w:val="00834994"/>
    <w:rsid w:val="00834A42"/>
    <w:rsid w:val="00834A6C"/>
    <w:rsid w:val="00834BEA"/>
    <w:rsid w:val="00834DBB"/>
    <w:rsid w:val="008353FD"/>
    <w:rsid w:val="00835440"/>
    <w:rsid w:val="008355F6"/>
    <w:rsid w:val="00835CC5"/>
    <w:rsid w:val="00835F65"/>
    <w:rsid w:val="00835F86"/>
    <w:rsid w:val="00835FC6"/>
    <w:rsid w:val="00836349"/>
    <w:rsid w:val="00836394"/>
    <w:rsid w:val="008365C1"/>
    <w:rsid w:val="0083662D"/>
    <w:rsid w:val="0083671A"/>
    <w:rsid w:val="00836781"/>
    <w:rsid w:val="0083699A"/>
    <w:rsid w:val="00836A59"/>
    <w:rsid w:val="00836B77"/>
    <w:rsid w:val="00836DA1"/>
    <w:rsid w:val="0083733A"/>
    <w:rsid w:val="00837660"/>
    <w:rsid w:val="0083767D"/>
    <w:rsid w:val="00837755"/>
    <w:rsid w:val="008377F8"/>
    <w:rsid w:val="00837812"/>
    <w:rsid w:val="008378E4"/>
    <w:rsid w:val="00837955"/>
    <w:rsid w:val="00837C75"/>
    <w:rsid w:val="00837F9D"/>
    <w:rsid w:val="0084003F"/>
    <w:rsid w:val="008403A8"/>
    <w:rsid w:val="008406BB"/>
    <w:rsid w:val="008406BE"/>
    <w:rsid w:val="008406D3"/>
    <w:rsid w:val="008406E1"/>
    <w:rsid w:val="00840860"/>
    <w:rsid w:val="00840BB9"/>
    <w:rsid w:val="00840D2C"/>
    <w:rsid w:val="00840D78"/>
    <w:rsid w:val="00841112"/>
    <w:rsid w:val="008412CA"/>
    <w:rsid w:val="0084141A"/>
    <w:rsid w:val="0084155D"/>
    <w:rsid w:val="00841602"/>
    <w:rsid w:val="00841775"/>
    <w:rsid w:val="008418DB"/>
    <w:rsid w:val="00841B6F"/>
    <w:rsid w:val="00841C0E"/>
    <w:rsid w:val="00841D11"/>
    <w:rsid w:val="00841D55"/>
    <w:rsid w:val="00841E13"/>
    <w:rsid w:val="00841E2D"/>
    <w:rsid w:val="00841F29"/>
    <w:rsid w:val="0084214E"/>
    <w:rsid w:val="0084267F"/>
    <w:rsid w:val="00842722"/>
    <w:rsid w:val="0084272A"/>
    <w:rsid w:val="00842786"/>
    <w:rsid w:val="008427ED"/>
    <w:rsid w:val="008428AE"/>
    <w:rsid w:val="00842957"/>
    <w:rsid w:val="00842B24"/>
    <w:rsid w:val="00842CED"/>
    <w:rsid w:val="00842D14"/>
    <w:rsid w:val="00842D7C"/>
    <w:rsid w:val="00842EA4"/>
    <w:rsid w:val="008430B8"/>
    <w:rsid w:val="0084330F"/>
    <w:rsid w:val="008434F1"/>
    <w:rsid w:val="0084373D"/>
    <w:rsid w:val="008438F5"/>
    <w:rsid w:val="008439B8"/>
    <w:rsid w:val="00843B25"/>
    <w:rsid w:val="00843C59"/>
    <w:rsid w:val="00843CAB"/>
    <w:rsid w:val="00843D34"/>
    <w:rsid w:val="00844037"/>
    <w:rsid w:val="00844442"/>
    <w:rsid w:val="00844482"/>
    <w:rsid w:val="0084448D"/>
    <w:rsid w:val="0084458E"/>
    <w:rsid w:val="0084476A"/>
    <w:rsid w:val="00844A53"/>
    <w:rsid w:val="00844CD2"/>
    <w:rsid w:val="00844E90"/>
    <w:rsid w:val="00845035"/>
    <w:rsid w:val="0084556C"/>
    <w:rsid w:val="008456BB"/>
    <w:rsid w:val="00845E43"/>
    <w:rsid w:val="00845FCA"/>
    <w:rsid w:val="0084602C"/>
    <w:rsid w:val="0084602E"/>
    <w:rsid w:val="0084613A"/>
    <w:rsid w:val="0084660C"/>
    <w:rsid w:val="00846732"/>
    <w:rsid w:val="008469D5"/>
    <w:rsid w:val="00846E3E"/>
    <w:rsid w:val="008471DB"/>
    <w:rsid w:val="008479D3"/>
    <w:rsid w:val="0085003F"/>
    <w:rsid w:val="0085021F"/>
    <w:rsid w:val="0085058A"/>
    <w:rsid w:val="0085067C"/>
    <w:rsid w:val="008509B3"/>
    <w:rsid w:val="00850A3D"/>
    <w:rsid w:val="00850BEC"/>
    <w:rsid w:val="00850CFD"/>
    <w:rsid w:val="00850F83"/>
    <w:rsid w:val="0085104D"/>
    <w:rsid w:val="00851176"/>
    <w:rsid w:val="008512FE"/>
    <w:rsid w:val="0085151F"/>
    <w:rsid w:val="0085171C"/>
    <w:rsid w:val="008519D6"/>
    <w:rsid w:val="00851B14"/>
    <w:rsid w:val="00852181"/>
    <w:rsid w:val="00852275"/>
    <w:rsid w:val="00852278"/>
    <w:rsid w:val="00852624"/>
    <w:rsid w:val="00852695"/>
    <w:rsid w:val="00852914"/>
    <w:rsid w:val="00852AE6"/>
    <w:rsid w:val="00852F05"/>
    <w:rsid w:val="00852F6B"/>
    <w:rsid w:val="00852F96"/>
    <w:rsid w:val="0085303E"/>
    <w:rsid w:val="0085328A"/>
    <w:rsid w:val="008533B9"/>
    <w:rsid w:val="008538B5"/>
    <w:rsid w:val="00853B8D"/>
    <w:rsid w:val="00853CBD"/>
    <w:rsid w:val="00853DB6"/>
    <w:rsid w:val="00853E5C"/>
    <w:rsid w:val="00853FFD"/>
    <w:rsid w:val="008541C2"/>
    <w:rsid w:val="00854269"/>
    <w:rsid w:val="00854418"/>
    <w:rsid w:val="008546FD"/>
    <w:rsid w:val="008548E3"/>
    <w:rsid w:val="00854A1C"/>
    <w:rsid w:val="00854E13"/>
    <w:rsid w:val="00855080"/>
    <w:rsid w:val="00855166"/>
    <w:rsid w:val="00855288"/>
    <w:rsid w:val="008554D2"/>
    <w:rsid w:val="008554F0"/>
    <w:rsid w:val="00855597"/>
    <w:rsid w:val="008555EA"/>
    <w:rsid w:val="00855837"/>
    <w:rsid w:val="008558E7"/>
    <w:rsid w:val="008559B2"/>
    <w:rsid w:val="00855B1D"/>
    <w:rsid w:val="00855E07"/>
    <w:rsid w:val="00855F53"/>
    <w:rsid w:val="00855FE0"/>
    <w:rsid w:val="00856180"/>
    <w:rsid w:val="008561C1"/>
    <w:rsid w:val="00856437"/>
    <w:rsid w:val="008564D9"/>
    <w:rsid w:val="0085669F"/>
    <w:rsid w:val="00856890"/>
    <w:rsid w:val="00856A70"/>
    <w:rsid w:val="00856C58"/>
    <w:rsid w:val="0085702A"/>
    <w:rsid w:val="0085712A"/>
    <w:rsid w:val="008571BF"/>
    <w:rsid w:val="0085728A"/>
    <w:rsid w:val="008574E7"/>
    <w:rsid w:val="008574FA"/>
    <w:rsid w:val="00857642"/>
    <w:rsid w:val="00857872"/>
    <w:rsid w:val="00857D0E"/>
    <w:rsid w:val="00857DF3"/>
    <w:rsid w:val="0086003B"/>
    <w:rsid w:val="0086013F"/>
    <w:rsid w:val="008602E6"/>
    <w:rsid w:val="008603FC"/>
    <w:rsid w:val="008604BA"/>
    <w:rsid w:val="008604D1"/>
    <w:rsid w:val="008609D8"/>
    <w:rsid w:val="00860AF7"/>
    <w:rsid w:val="00860B20"/>
    <w:rsid w:val="00860B45"/>
    <w:rsid w:val="00860E5F"/>
    <w:rsid w:val="008610C2"/>
    <w:rsid w:val="008610FD"/>
    <w:rsid w:val="00861183"/>
    <w:rsid w:val="008614D2"/>
    <w:rsid w:val="008614D9"/>
    <w:rsid w:val="0086154D"/>
    <w:rsid w:val="008615B9"/>
    <w:rsid w:val="008615E5"/>
    <w:rsid w:val="00861683"/>
    <w:rsid w:val="00861756"/>
    <w:rsid w:val="0086178D"/>
    <w:rsid w:val="008617FA"/>
    <w:rsid w:val="00861821"/>
    <w:rsid w:val="00861AC2"/>
    <w:rsid w:val="00861DEB"/>
    <w:rsid w:val="00861E4B"/>
    <w:rsid w:val="00861F2F"/>
    <w:rsid w:val="00862064"/>
    <w:rsid w:val="008620B3"/>
    <w:rsid w:val="00862111"/>
    <w:rsid w:val="00862134"/>
    <w:rsid w:val="00862310"/>
    <w:rsid w:val="00862391"/>
    <w:rsid w:val="0086241F"/>
    <w:rsid w:val="0086243E"/>
    <w:rsid w:val="0086257C"/>
    <w:rsid w:val="008625FE"/>
    <w:rsid w:val="008628E8"/>
    <w:rsid w:val="00862C63"/>
    <w:rsid w:val="00862F85"/>
    <w:rsid w:val="00862FF2"/>
    <w:rsid w:val="00863324"/>
    <w:rsid w:val="008638D1"/>
    <w:rsid w:val="00863ADA"/>
    <w:rsid w:val="00863E6D"/>
    <w:rsid w:val="00863E84"/>
    <w:rsid w:val="00863E85"/>
    <w:rsid w:val="008641A1"/>
    <w:rsid w:val="008641D0"/>
    <w:rsid w:val="0086433B"/>
    <w:rsid w:val="00864493"/>
    <w:rsid w:val="008648CA"/>
    <w:rsid w:val="00864B95"/>
    <w:rsid w:val="00864EF9"/>
    <w:rsid w:val="00865032"/>
    <w:rsid w:val="00865106"/>
    <w:rsid w:val="00865181"/>
    <w:rsid w:val="008654DC"/>
    <w:rsid w:val="00865663"/>
    <w:rsid w:val="008656E3"/>
    <w:rsid w:val="0086573A"/>
    <w:rsid w:val="008657E9"/>
    <w:rsid w:val="00865876"/>
    <w:rsid w:val="0086599D"/>
    <w:rsid w:val="00865BF4"/>
    <w:rsid w:val="00865EF3"/>
    <w:rsid w:val="0086602D"/>
    <w:rsid w:val="0086618F"/>
    <w:rsid w:val="008661BB"/>
    <w:rsid w:val="008662EF"/>
    <w:rsid w:val="008664E1"/>
    <w:rsid w:val="00866602"/>
    <w:rsid w:val="00866687"/>
    <w:rsid w:val="00866E2C"/>
    <w:rsid w:val="00867065"/>
    <w:rsid w:val="00867586"/>
    <w:rsid w:val="0086769C"/>
    <w:rsid w:val="008679EF"/>
    <w:rsid w:val="00867BB0"/>
    <w:rsid w:val="00867CE2"/>
    <w:rsid w:val="00870049"/>
    <w:rsid w:val="00870100"/>
    <w:rsid w:val="008702BB"/>
    <w:rsid w:val="0087049F"/>
    <w:rsid w:val="008705AD"/>
    <w:rsid w:val="00870912"/>
    <w:rsid w:val="0087096A"/>
    <w:rsid w:val="00870B6E"/>
    <w:rsid w:val="00870CBA"/>
    <w:rsid w:val="00870FD3"/>
    <w:rsid w:val="0087127B"/>
    <w:rsid w:val="00871345"/>
    <w:rsid w:val="0087138E"/>
    <w:rsid w:val="008713D1"/>
    <w:rsid w:val="00871600"/>
    <w:rsid w:val="0087175B"/>
    <w:rsid w:val="0087195E"/>
    <w:rsid w:val="00871B41"/>
    <w:rsid w:val="00871E2E"/>
    <w:rsid w:val="00871E5B"/>
    <w:rsid w:val="00871EF0"/>
    <w:rsid w:val="00872215"/>
    <w:rsid w:val="008722D6"/>
    <w:rsid w:val="008723B1"/>
    <w:rsid w:val="008727E7"/>
    <w:rsid w:val="00872815"/>
    <w:rsid w:val="00872A3E"/>
    <w:rsid w:val="00872A56"/>
    <w:rsid w:val="00872B16"/>
    <w:rsid w:val="00872C77"/>
    <w:rsid w:val="00872E67"/>
    <w:rsid w:val="008733D5"/>
    <w:rsid w:val="00873422"/>
    <w:rsid w:val="0087347D"/>
    <w:rsid w:val="0087366E"/>
    <w:rsid w:val="008737A8"/>
    <w:rsid w:val="008738AE"/>
    <w:rsid w:val="008738E5"/>
    <w:rsid w:val="00873A77"/>
    <w:rsid w:val="00873B35"/>
    <w:rsid w:val="00873DAA"/>
    <w:rsid w:val="00874221"/>
    <w:rsid w:val="00874251"/>
    <w:rsid w:val="00874331"/>
    <w:rsid w:val="00874803"/>
    <w:rsid w:val="00874AD4"/>
    <w:rsid w:val="00874C27"/>
    <w:rsid w:val="00874C77"/>
    <w:rsid w:val="008752F2"/>
    <w:rsid w:val="008753DD"/>
    <w:rsid w:val="00875A25"/>
    <w:rsid w:val="00875DD7"/>
    <w:rsid w:val="00875EC3"/>
    <w:rsid w:val="00876290"/>
    <w:rsid w:val="008763DE"/>
    <w:rsid w:val="0087641D"/>
    <w:rsid w:val="008764FB"/>
    <w:rsid w:val="00876539"/>
    <w:rsid w:val="00876925"/>
    <w:rsid w:val="00876AEE"/>
    <w:rsid w:val="00876CEA"/>
    <w:rsid w:val="00876D99"/>
    <w:rsid w:val="00876E5D"/>
    <w:rsid w:val="008773E2"/>
    <w:rsid w:val="00877426"/>
    <w:rsid w:val="00877956"/>
    <w:rsid w:val="00877B72"/>
    <w:rsid w:val="00877C52"/>
    <w:rsid w:val="00880047"/>
    <w:rsid w:val="00880287"/>
    <w:rsid w:val="008805D4"/>
    <w:rsid w:val="008806CF"/>
    <w:rsid w:val="00880765"/>
    <w:rsid w:val="0088094B"/>
    <w:rsid w:val="00880A46"/>
    <w:rsid w:val="00880AB5"/>
    <w:rsid w:val="00880C9D"/>
    <w:rsid w:val="008812BF"/>
    <w:rsid w:val="0088131D"/>
    <w:rsid w:val="00881415"/>
    <w:rsid w:val="008815DB"/>
    <w:rsid w:val="008815E9"/>
    <w:rsid w:val="00881806"/>
    <w:rsid w:val="008818B9"/>
    <w:rsid w:val="00881B14"/>
    <w:rsid w:val="00881B92"/>
    <w:rsid w:val="00881CB5"/>
    <w:rsid w:val="00881CF1"/>
    <w:rsid w:val="00881E7E"/>
    <w:rsid w:val="00881F12"/>
    <w:rsid w:val="00881F85"/>
    <w:rsid w:val="00881FD4"/>
    <w:rsid w:val="008820EC"/>
    <w:rsid w:val="0088219C"/>
    <w:rsid w:val="008823D3"/>
    <w:rsid w:val="00882609"/>
    <w:rsid w:val="0088260D"/>
    <w:rsid w:val="0088270A"/>
    <w:rsid w:val="00882715"/>
    <w:rsid w:val="0088277E"/>
    <w:rsid w:val="00882810"/>
    <w:rsid w:val="00882C2D"/>
    <w:rsid w:val="00882E84"/>
    <w:rsid w:val="00882F41"/>
    <w:rsid w:val="008830CE"/>
    <w:rsid w:val="00883163"/>
    <w:rsid w:val="00883483"/>
    <w:rsid w:val="008834A8"/>
    <w:rsid w:val="008834CE"/>
    <w:rsid w:val="00883546"/>
    <w:rsid w:val="008836E2"/>
    <w:rsid w:val="008836F2"/>
    <w:rsid w:val="00883B64"/>
    <w:rsid w:val="00883C55"/>
    <w:rsid w:val="00884289"/>
    <w:rsid w:val="00884677"/>
    <w:rsid w:val="00884AFE"/>
    <w:rsid w:val="00884B8C"/>
    <w:rsid w:val="00884BCB"/>
    <w:rsid w:val="00884C11"/>
    <w:rsid w:val="00884CBD"/>
    <w:rsid w:val="00884D76"/>
    <w:rsid w:val="00884DB5"/>
    <w:rsid w:val="00884EFC"/>
    <w:rsid w:val="00885058"/>
    <w:rsid w:val="0088561D"/>
    <w:rsid w:val="00885BEF"/>
    <w:rsid w:val="00885C08"/>
    <w:rsid w:val="00886414"/>
    <w:rsid w:val="00886508"/>
    <w:rsid w:val="00886576"/>
    <w:rsid w:val="0088658A"/>
    <w:rsid w:val="00886B09"/>
    <w:rsid w:val="00886CD2"/>
    <w:rsid w:val="0088702D"/>
    <w:rsid w:val="0088738A"/>
    <w:rsid w:val="00887391"/>
    <w:rsid w:val="00887425"/>
    <w:rsid w:val="0088757C"/>
    <w:rsid w:val="00887636"/>
    <w:rsid w:val="008879D5"/>
    <w:rsid w:val="00887BE8"/>
    <w:rsid w:val="00887D3D"/>
    <w:rsid w:val="00887E53"/>
    <w:rsid w:val="00887E72"/>
    <w:rsid w:val="00887FDD"/>
    <w:rsid w:val="008900E4"/>
    <w:rsid w:val="008901D4"/>
    <w:rsid w:val="00890292"/>
    <w:rsid w:val="008904FE"/>
    <w:rsid w:val="0089060A"/>
    <w:rsid w:val="008906B3"/>
    <w:rsid w:val="008907FA"/>
    <w:rsid w:val="00890820"/>
    <w:rsid w:val="00890834"/>
    <w:rsid w:val="00890A46"/>
    <w:rsid w:val="00891032"/>
    <w:rsid w:val="0089105A"/>
    <w:rsid w:val="0089126E"/>
    <w:rsid w:val="0089128B"/>
    <w:rsid w:val="008912E2"/>
    <w:rsid w:val="00891343"/>
    <w:rsid w:val="008913BB"/>
    <w:rsid w:val="008917D5"/>
    <w:rsid w:val="00891812"/>
    <w:rsid w:val="00891AB3"/>
    <w:rsid w:val="00891B51"/>
    <w:rsid w:val="00891EB7"/>
    <w:rsid w:val="00892092"/>
    <w:rsid w:val="00892165"/>
    <w:rsid w:val="00892AA6"/>
    <w:rsid w:val="00893047"/>
    <w:rsid w:val="00893068"/>
    <w:rsid w:val="008931DC"/>
    <w:rsid w:val="008937C7"/>
    <w:rsid w:val="008938DD"/>
    <w:rsid w:val="00893B11"/>
    <w:rsid w:val="00893CCD"/>
    <w:rsid w:val="00893E99"/>
    <w:rsid w:val="00893EB3"/>
    <w:rsid w:val="00893EE8"/>
    <w:rsid w:val="00893FD1"/>
    <w:rsid w:val="008941DC"/>
    <w:rsid w:val="008941E0"/>
    <w:rsid w:val="00894381"/>
    <w:rsid w:val="008943C0"/>
    <w:rsid w:val="00894414"/>
    <w:rsid w:val="008945BF"/>
    <w:rsid w:val="008945C3"/>
    <w:rsid w:val="0089496A"/>
    <w:rsid w:val="00894D80"/>
    <w:rsid w:val="00894F9F"/>
    <w:rsid w:val="0089501B"/>
    <w:rsid w:val="008954B3"/>
    <w:rsid w:val="0089554A"/>
    <w:rsid w:val="00895556"/>
    <w:rsid w:val="00895A98"/>
    <w:rsid w:val="00895B45"/>
    <w:rsid w:val="00895C35"/>
    <w:rsid w:val="00895C55"/>
    <w:rsid w:val="00895CB6"/>
    <w:rsid w:val="00895E04"/>
    <w:rsid w:val="0089618C"/>
    <w:rsid w:val="00896278"/>
    <w:rsid w:val="00896379"/>
    <w:rsid w:val="00896A4F"/>
    <w:rsid w:val="00896B27"/>
    <w:rsid w:val="00896B6A"/>
    <w:rsid w:val="00896B74"/>
    <w:rsid w:val="008972A9"/>
    <w:rsid w:val="00897301"/>
    <w:rsid w:val="00897423"/>
    <w:rsid w:val="00897460"/>
    <w:rsid w:val="0089795A"/>
    <w:rsid w:val="008979BA"/>
    <w:rsid w:val="00897A96"/>
    <w:rsid w:val="00897AA7"/>
    <w:rsid w:val="00897D15"/>
    <w:rsid w:val="008A00E9"/>
    <w:rsid w:val="008A0143"/>
    <w:rsid w:val="008A0B07"/>
    <w:rsid w:val="008A0BCA"/>
    <w:rsid w:val="008A0BD9"/>
    <w:rsid w:val="008A10D2"/>
    <w:rsid w:val="008A1105"/>
    <w:rsid w:val="008A1253"/>
    <w:rsid w:val="008A1672"/>
    <w:rsid w:val="008A184B"/>
    <w:rsid w:val="008A18B9"/>
    <w:rsid w:val="008A19B2"/>
    <w:rsid w:val="008A1A8C"/>
    <w:rsid w:val="008A1D46"/>
    <w:rsid w:val="008A1E34"/>
    <w:rsid w:val="008A1F27"/>
    <w:rsid w:val="008A2168"/>
    <w:rsid w:val="008A21DD"/>
    <w:rsid w:val="008A2319"/>
    <w:rsid w:val="008A2489"/>
    <w:rsid w:val="008A2851"/>
    <w:rsid w:val="008A296A"/>
    <w:rsid w:val="008A2BC1"/>
    <w:rsid w:val="008A2BD1"/>
    <w:rsid w:val="008A2D86"/>
    <w:rsid w:val="008A2EDF"/>
    <w:rsid w:val="008A31DE"/>
    <w:rsid w:val="008A3267"/>
    <w:rsid w:val="008A33D6"/>
    <w:rsid w:val="008A33FF"/>
    <w:rsid w:val="008A35F7"/>
    <w:rsid w:val="008A36B0"/>
    <w:rsid w:val="008A370F"/>
    <w:rsid w:val="008A3710"/>
    <w:rsid w:val="008A38E6"/>
    <w:rsid w:val="008A390A"/>
    <w:rsid w:val="008A3FC0"/>
    <w:rsid w:val="008A417E"/>
    <w:rsid w:val="008A4280"/>
    <w:rsid w:val="008A42FA"/>
    <w:rsid w:val="008A4318"/>
    <w:rsid w:val="008A4393"/>
    <w:rsid w:val="008A43DC"/>
    <w:rsid w:val="008A4530"/>
    <w:rsid w:val="008A45CB"/>
    <w:rsid w:val="008A4871"/>
    <w:rsid w:val="008A4BDD"/>
    <w:rsid w:val="008A4C4D"/>
    <w:rsid w:val="008A4F08"/>
    <w:rsid w:val="008A500B"/>
    <w:rsid w:val="008A5042"/>
    <w:rsid w:val="008A5336"/>
    <w:rsid w:val="008A5394"/>
    <w:rsid w:val="008A53C4"/>
    <w:rsid w:val="008A589C"/>
    <w:rsid w:val="008A59AF"/>
    <w:rsid w:val="008A59CC"/>
    <w:rsid w:val="008A5A00"/>
    <w:rsid w:val="008A5B2A"/>
    <w:rsid w:val="008A5C8A"/>
    <w:rsid w:val="008A5E41"/>
    <w:rsid w:val="008A5E57"/>
    <w:rsid w:val="008A5F66"/>
    <w:rsid w:val="008A601B"/>
    <w:rsid w:val="008A605A"/>
    <w:rsid w:val="008A618B"/>
    <w:rsid w:val="008A61A5"/>
    <w:rsid w:val="008A61EA"/>
    <w:rsid w:val="008A631B"/>
    <w:rsid w:val="008A63FC"/>
    <w:rsid w:val="008A6442"/>
    <w:rsid w:val="008A64C0"/>
    <w:rsid w:val="008A6678"/>
    <w:rsid w:val="008A66EA"/>
    <w:rsid w:val="008A6972"/>
    <w:rsid w:val="008A6B22"/>
    <w:rsid w:val="008A6DD7"/>
    <w:rsid w:val="008A6FD4"/>
    <w:rsid w:val="008A7402"/>
    <w:rsid w:val="008A740F"/>
    <w:rsid w:val="008A7A4C"/>
    <w:rsid w:val="008A7B17"/>
    <w:rsid w:val="008A7B56"/>
    <w:rsid w:val="008A7BB3"/>
    <w:rsid w:val="008A7C76"/>
    <w:rsid w:val="008B0355"/>
    <w:rsid w:val="008B04D4"/>
    <w:rsid w:val="008B05B0"/>
    <w:rsid w:val="008B075B"/>
    <w:rsid w:val="008B08F8"/>
    <w:rsid w:val="008B0A4C"/>
    <w:rsid w:val="008B0AE3"/>
    <w:rsid w:val="008B0E2A"/>
    <w:rsid w:val="008B1435"/>
    <w:rsid w:val="008B15B1"/>
    <w:rsid w:val="008B15E3"/>
    <w:rsid w:val="008B1A00"/>
    <w:rsid w:val="008B1A21"/>
    <w:rsid w:val="008B1AD2"/>
    <w:rsid w:val="008B1B0B"/>
    <w:rsid w:val="008B1B5B"/>
    <w:rsid w:val="008B1DB2"/>
    <w:rsid w:val="008B1E22"/>
    <w:rsid w:val="008B1E4C"/>
    <w:rsid w:val="008B2191"/>
    <w:rsid w:val="008B21CA"/>
    <w:rsid w:val="008B2268"/>
    <w:rsid w:val="008B2783"/>
    <w:rsid w:val="008B2934"/>
    <w:rsid w:val="008B2944"/>
    <w:rsid w:val="008B296A"/>
    <w:rsid w:val="008B29E5"/>
    <w:rsid w:val="008B2D73"/>
    <w:rsid w:val="008B2E7E"/>
    <w:rsid w:val="008B2FA3"/>
    <w:rsid w:val="008B3016"/>
    <w:rsid w:val="008B3566"/>
    <w:rsid w:val="008B3815"/>
    <w:rsid w:val="008B3BB2"/>
    <w:rsid w:val="008B3CB5"/>
    <w:rsid w:val="008B3D2B"/>
    <w:rsid w:val="008B3EFD"/>
    <w:rsid w:val="008B4018"/>
    <w:rsid w:val="008B4519"/>
    <w:rsid w:val="008B4687"/>
    <w:rsid w:val="008B4761"/>
    <w:rsid w:val="008B47B6"/>
    <w:rsid w:val="008B496B"/>
    <w:rsid w:val="008B4B0B"/>
    <w:rsid w:val="008B4E69"/>
    <w:rsid w:val="008B4E93"/>
    <w:rsid w:val="008B4FD6"/>
    <w:rsid w:val="008B51D2"/>
    <w:rsid w:val="008B543E"/>
    <w:rsid w:val="008B549A"/>
    <w:rsid w:val="008B54C0"/>
    <w:rsid w:val="008B56F5"/>
    <w:rsid w:val="008B59C6"/>
    <w:rsid w:val="008B5A63"/>
    <w:rsid w:val="008B5C3C"/>
    <w:rsid w:val="008B6017"/>
    <w:rsid w:val="008B6052"/>
    <w:rsid w:val="008B60BF"/>
    <w:rsid w:val="008B63AC"/>
    <w:rsid w:val="008B64F2"/>
    <w:rsid w:val="008B67FE"/>
    <w:rsid w:val="008B6839"/>
    <w:rsid w:val="008B68A4"/>
    <w:rsid w:val="008B699B"/>
    <w:rsid w:val="008B6A9F"/>
    <w:rsid w:val="008B6CF9"/>
    <w:rsid w:val="008B6D10"/>
    <w:rsid w:val="008B6F89"/>
    <w:rsid w:val="008B707A"/>
    <w:rsid w:val="008B72CC"/>
    <w:rsid w:val="008B768F"/>
    <w:rsid w:val="008B784A"/>
    <w:rsid w:val="008B7868"/>
    <w:rsid w:val="008B7958"/>
    <w:rsid w:val="008B7B72"/>
    <w:rsid w:val="008B7C69"/>
    <w:rsid w:val="008B7E79"/>
    <w:rsid w:val="008C0228"/>
    <w:rsid w:val="008C0544"/>
    <w:rsid w:val="008C062C"/>
    <w:rsid w:val="008C086B"/>
    <w:rsid w:val="008C08F6"/>
    <w:rsid w:val="008C0AA2"/>
    <w:rsid w:val="008C0B0B"/>
    <w:rsid w:val="008C0BD3"/>
    <w:rsid w:val="008C0C89"/>
    <w:rsid w:val="008C0F0B"/>
    <w:rsid w:val="008C1633"/>
    <w:rsid w:val="008C16A1"/>
    <w:rsid w:val="008C17DC"/>
    <w:rsid w:val="008C1839"/>
    <w:rsid w:val="008C1853"/>
    <w:rsid w:val="008C1A7B"/>
    <w:rsid w:val="008C1ADD"/>
    <w:rsid w:val="008C1B9C"/>
    <w:rsid w:val="008C1C34"/>
    <w:rsid w:val="008C1F23"/>
    <w:rsid w:val="008C209D"/>
    <w:rsid w:val="008C229D"/>
    <w:rsid w:val="008C2476"/>
    <w:rsid w:val="008C25E1"/>
    <w:rsid w:val="008C261A"/>
    <w:rsid w:val="008C26AB"/>
    <w:rsid w:val="008C292E"/>
    <w:rsid w:val="008C2A90"/>
    <w:rsid w:val="008C2E89"/>
    <w:rsid w:val="008C2EA7"/>
    <w:rsid w:val="008C3058"/>
    <w:rsid w:val="008C31FC"/>
    <w:rsid w:val="008C355D"/>
    <w:rsid w:val="008C35AF"/>
    <w:rsid w:val="008C3603"/>
    <w:rsid w:val="008C38C0"/>
    <w:rsid w:val="008C39E3"/>
    <w:rsid w:val="008C3B61"/>
    <w:rsid w:val="008C3C00"/>
    <w:rsid w:val="008C3C91"/>
    <w:rsid w:val="008C3D13"/>
    <w:rsid w:val="008C3EF1"/>
    <w:rsid w:val="008C3EFE"/>
    <w:rsid w:val="008C3FC0"/>
    <w:rsid w:val="008C4236"/>
    <w:rsid w:val="008C4272"/>
    <w:rsid w:val="008C448A"/>
    <w:rsid w:val="008C45C3"/>
    <w:rsid w:val="008C4717"/>
    <w:rsid w:val="008C47B1"/>
    <w:rsid w:val="008C4848"/>
    <w:rsid w:val="008C494E"/>
    <w:rsid w:val="008C495F"/>
    <w:rsid w:val="008C49F2"/>
    <w:rsid w:val="008C4A2A"/>
    <w:rsid w:val="008C4A5F"/>
    <w:rsid w:val="008C4C9E"/>
    <w:rsid w:val="008C4D5D"/>
    <w:rsid w:val="008C4FEA"/>
    <w:rsid w:val="008C54A8"/>
    <w:rsid w:val="008C5566"/>
    <w:rsid w:val="008C595C"/>
    <w:rsid w:val="008C5CAE"/>
    <w:rsid w:val="008C5D30"/>
    <w:rsid w:val="008C5D91"/>
    <w:rsid w:val="008C5F5D"/>
    <w:rsid w:val="008C606F"/>
    <w:rsid w:val="008C60D3"/>
    <w:rsid w:val="008C6A62"/>
    <w:rsid w:val="008C6AC3"/>
    <w:rsid w:val="008C6B6C"/>
    <w:rsid w:val="008C6C42"/>
    <w:rsid w:val="008C6DBF"/>
    <w:rsid w:val="008C71C7"/>
    <w:rsid w:val="008C729B"/>
    <w:rsid w:val="008C735E"/>
    <w:rsid w:val="008C7704"/>
    <w:rsid w:val="008C793D"/>
    <w:rsid w:val="008C7B57"/>
    <w:rsid w:val="008C7B7A"/>
    <w:rsid w:val="008C7DA6"/>
    <w:rsid w:val="008C7DEC"/>
    <w:rsid w:val="008C7E79"/>
    <w:rsid w:val="008D0084"/>
    <w:rsid w:val="008D0236"/>
    <w:rsid w:val="008D02B7"/>
    <w:rsid w:val="008D03B8"/>
    <w:rsid w:val="008D03D8"/>
    <w:rsid w:val="008D0402"/>
    <w:rsid w:val="008D0575"/>
    <w:rsid w:val="008D05B1"/>
    <w:rsid w:val="008D0720"/>
    <w:rsid w:val="008D07EC"/>
    <w:rsid w:val="008D09DF"/>
    <w:rsid w:val="008D0BE9"/>
    <w:rsid w:val="008D0DD9"/>
    <w:rsid w:val="008D0F32"/>
    <w:rsid w:val="008D0F81"/>
    <w:rsid w:val="008D11EE"/>
    <w:rsid w:val="008D1264"/>
    <w:rsid w:val="008D13D5"/>
    <w:rsid w:val="008D13FA"/>
    <w:rsid w:val="008D163A"/>
    <w:rsid w:val="008D1818"/>
    <w:rsid w:val="008D183F"/>
    <w:rsid w:val="008D185A"/>
    <w:rsid w:val="008D187B"/>
    <w:rsid w:val="008D1AEE"/>
    <w:rsid w:val="008D1CCE"/>
    <w:rsid w:val="008D1D4F"/>
    <w:rsid w:val="008D1ED8"/>
    <w:rsid w:val="008D222A"/>
    <w:rsid w:val="008D2295"/>
    <w:rsid w:val="008D23E3"/>
    <w:rsid w:val="008D26AC"/>
    <w:rsid w:val="008D2861"/>
    <w:rsid w:val="008D28E7"/>
    <w:rsid w:val="008D28F9"/>
    <w:rsid w:val="008D29D3"/>
    <w:rsid w:val="008D2AC8"/>
    <w:rsid w:val="008D2B43"/>
    <w:rsid w:val="008D2D18"/>
    <w:rsid w:val="008D2D5F"/>
    <w:rsid w:val="008D2DE0"/>
    <w:rsid w:val="008D2E10"/>
    <w:rsid w:val="008D2E1A"/>
    <w:rsid w:val="008D2E4F"/>
    <w:rsid w:val="008D30C2"/>
    <w:rsid w:val="008D34C9"/>
    <w:rsid w:val="008D37AE"/>
    <w:rsid w:val="008D3820"/>
    <w:rsid w:val="008D3889"/>
    <w:rsid w:val="008D3E71"/>
    <w:rsid w:val="008D3F96"/>
    <w:rsid w:val="008D40B8"/>
    <w:rsid w:val="008D423C"/>
    <w:rsid w:val="008D4323"/>
    <w:rsid w:val="008D4383"/>
    <w:rsid w:val="008D43F1"/>
    <w:rsid w:val="008D4409"/>
    <w:rsid w:val="008D4681"/>
    <w:rsid w:val="008D482D"/>
    <w:rsid w:val="008D48F5"/>
    <w:rsid w:val="008D4909"/>
    <w:rsid w:val="008D4A28"/>
    <w:rsid w:val="008D4A8E"/>
    <w:rsid w:val="008D4AD3"/>
    <w:rsid w:val="008D4B4D"/>
    <w:rsid w:val="008D4CF5"/>
    <w:rsid w:val="008D4D05"/>
    <w:rsid w:val="008D4E1C"/>
    <w:rsid w:val="008D4E1D"/>
    <w:rsid w:val="008D4FAC"/>
    <w:rsid w:val="008D51FA"/>
    <w:rsid w:val="008D56CB"/>
    <w:rsid w:val="008D5934"/>
    <w:rsid w:val="008D5D97"/>
    <w:rsid w:val="008D6161"/>
    <w:rsid w:val="008D6342"/>
    <w:rsid w:val="008D6487"/>
    <w:rsid w:val="008D670E"/>
    <w:rsid w:val="008D6A59"/>
    <w:rsid w:val="008D6AC8"/>
    <w:rsid w:val="008D6C2A"/>
    <w:rsid w:val="008D6C33"/>
    <w:rsid w:val="008D6CF8"/>
    <w:rsid w:val="008D726F"/>
    <w:rsid w:val="008D72B3"/>
    <w:rsid w:val="008D73FC"/>
    <w:rsid w:val="008D7459"/>
    <w:rsid w:val="008D7501"/>
    <w:rsid w:val="008D75E1"/>
    <w:rsid w:val="008D77C0"/>
    <w:rsid w:val="008D77DC"/>
    <w:rsid w:val="008D7960"/>
    <w:rsid w:val="008D7AFC"/>
    <w:rsid w:val="008D7C32"/>
    <w:rsid w:val="008D7CEC"/>
    <w:rsid w:val="008D7D4E"/>
    <w:rsid w:val="008D7E96"/>
    <w:rsid w:val="008D7E99"/>
    <w:rsid w:val="008E01FA"/>
    <w:rsid w:val="008E0237"/>
    <w:rsid w:val="008E0649"/>
    <w:rsid w:val="008E06E5"/>
    <w:rsid w:val="008E0781"/>
    <w:rsid w:val="008E0825"/>
    <w:rsid w:val="008E08FF"/>
    <w:rsid w:val="008E09CB"/>
    <w:rsid w:val="008E0DF1"/>
    <w:rsid w:val="008E0ED1"/>
    <w:rsid w:val="008E0F57"/>
    <w:rsid w:val="008E10BE"/>
    <w:rsid w:val="008E11E4"/>
    <w:rsid w:val="008E1529"/>
    <w:rsid w:val="008E1618"/>
    <w:rsid w:val="008E18BC"/>
    <w:rsid w:val="008E19AC"/>
    <w:rsid w:val="008E19D3"/>
    <w:rsid w:val="008E1C36"/>
    <w:rsid w:val="008E1D11"/>
    <w:rsid w:val="008E2072"/>
    <w:rsid w:val="008E20E3"/>
    <w:rsid w:val="008E2205"/>
    <w:rsid w:val="008E2315"/>
    <w:rsid w:val="008E24FD"/>
    <w:rsid w:val="008E25AC"/>
    <w:rsid w:val="008E2638"/>
    <w:rsid w:val="008E26EC"/>
    <w:rsid w:val="008E27B7"/>
    <w:rsid w:val="008E2B99"/>
    <w:rsid w:val="008E2C8A"/>
    <w:rsid w:val="008E2F45"/>
    <w:rsid w:val="008E2F5B"/>
    <w:rsid w:val="008E30D7"/>
    <w:rsid w:val="008E31CD"/>
    <w:rsid w:val="008E31DD"/>
    <w:rsid w:val="008E3240"/>
    <w:rsid w:val="008E32AF"/>
    <w:rsid w:val="008E32C8"/>
    <w:rsid w:val="008E335B"/>
    <w:rsid w:val="008E34C2"/>
    <w:rsid w:val="008E3591"/>
    <w:rsid w:val="008E3629"/>
    <w:rsid w:val="008E365C"/>
    <w:rsid w:val="008E367C"/>
    <w:rsid w:val="008E3AD8"/>
    <w:rsid w:val="008E3B8D"/>
    <w:rsid w:val="008E3D7B"/>
    <w:rsid w:val="008E3EDE"/>
    <w:rsid w:val="008E4179"/>
    <w:rsid w:val="008E417A"/>
    <w:rsid w:val="008E4438"/>
    <w:rsid w:val="008E457C"/>
    <w:rsid w:val="008E45CF"/>
    <w:rsid w:val="008E4634"/>
    <w:rsid w:val="008E4C24"/>
    <w:rsid w:val="008E5043"/>
    <w:rsid w:val="008E5044"/>
    <w:rsid w:val="008E50AF"/>
    <w:rsid w:val="008E51B8"/>
    <w:rsid w:val="008E52BE"/>
    <w:rsid w:val="008E52E7"/>
    <w:rsid w:val="008E5502"/>
    <w:rsid w:val="008E5C9C"/>
    <w:rsid w:val="008E5E22"/>
    <w:rsid w:val="008E5E52"/>
    <w:rsid w:val="008E5E8C"/>
    <w:rsid w:val="008E606A"/>
    <w:rsid w:val="008E61CE"/>
    <w:rsid w:val="008E6322"/>
    <w:rsid w:val="008E6373"/>
    <w:rsid w:val="008E6458"/>
    <w:rsid w:val="008E653D"/>
    <w:rsid w:val="008E66A4"/>
    <w:rsid w:val="008E68D9"/>
    <w:rsid w:val="008E6958"/>
    <w:rsid w:val="008E69C2"/>
    <w:rsid w:val="008E69FC"/>
    <w:rsid w:val="008E7046"/>
    <w:rsid w:val="008E7078"/>
    <w:rsid w:val="008E7258"/>
    <w:rsid w:val="008E74CD"/>
    <w:rsid w:val="008E7A67"/>
    <w:rsid w:val="008E7C2B"/>
    <w:rsid w:val="008E7C59"/>
    <w:rsid w:val="008E7D13"/>
    <w:rsid w:val="008F0382"/>
    <w:rsid w:val="008F048E"/>
    <w:rsid w:val="008F0527"/>
    <w:rsid w:val="008F079D"/>
    <w:rsid w:val="008F0CBD"/>
    <w:rsid w:val="008F0CC4"/>
    <w:rsid w:val="008F0D15"/>
    <w:rsid w:val="008F0DBB"/>
    <w:rsid w:val="008F0E8E"/>
    <w:rsid w:val="008F1138"/>
    <w:rsid w:val="008F170D"/>
    <w:rsid w:val="008F1747"/>
    <w:rsid w:val="008F1A19"/>
    <w:rsid w:val="008F1BA5"/>
    <w:rsid w:val="008F1C74"/>
    <w:rsid w:val="008F1D13"/>
    <w:rsid w:val="008F1F50"/>
    <w:rsid w:val="008F1FED"/>
    <w:rsid w:val="008F2036"/>
    <w:rsid w:val="008F20EC"/>
    <w:rsid w:val="008F2151"/>
    <w:rsid w:val="008F21EE"/>
    <w:rsid w:val="008F2280"/>
    <w:rsid w:val="008F23AA"/>
    <w:rsid w:val="008F2598"/>
    <w:rsid w:val="008F2719"/>
    <w:rsid w:val="008F27A5"/>
    <w:rsid w:val="008F2C9C"/>
    <w:rsid w:val="008F2E35"/>
    <w:rsid w:val="008F2FCA"/>
    <w:rsid w:val="008F3158"/>
    <w:rsid w:val="008F3221"/>
    <w:rsid w:val="008F3473"/>
    <w:rsid w:val="008F3523"/>
    <w:rsid w:val="008F39EC"/>
    <w:rsid w:val="008F3E8C"/>
    <w:rsid w:val="008F3FF6"/>
    <w:rsid w:val="008F3FF9"/>
    <w:rsid w:val="008F40FF"/>
    <w:rsid w:val="008F4143"/>
    <w:rsid w:val="008F41BF"/>
    <w:rsid w:val="008F4419"/>
    <w:rsid w:val="008F442D"/>
    <w:rsid w:val="008F4554"/>
    <w:rsid w:val="008F45C0"/>
    <w:rsid w:val="008F4B91"/>
    <w:rsid w:val="008F4C24"/>
    <w:rsid w:val="008F4C88"/>
    <w:rsid w:val="008F4D86"/>
    <w:rsid w:val="008F4F0A"/>
    <w:rsid w:val="008F4F1B"/>
    <w:rsid w:val="008F505D"/>
    <w:rsid w:val="008F50E7"/>
    <w:rsid w:val="008F519C"/>
    <w:rsid w:val="008F5323"/>
    <w:rsid w:val="008F54AE"/>
    <w:rsid w:val="008F5521"/>
    <w:rsid w:val="008F564B"/>
    <w:rsid w:val="008F5A98"/>
    <w:rsid w:val="008F5ACA"/>
    <w:rsid w:val="008F5B85"/>
    <w:rsid w:val="008F5C8C"/>
    <w:rsid w:val="008F5FCE"/>
    <w:rsid w:val="008F60D8"/>
    <w:rsid w:val="008F6125"/>
    <w:rsid w:val="008F62DB"/>
    <w:rsid w:val="008F6436"/>
    <w:rsid w:val="008F674C"/>
    <w:rsid w:val="008F680D"/>
    <w:rsid w:val="008F68A8"/>
    <w:rsid w:val="008F68B6"/>
    <w:rsid w:val="008F69F5"/>
    <w:rsid w:val="008F6AF6"/>
    <w:rsid w:val="008F6B90"/>
    <w:rsid w:val="008F6DE5"/>
    <w:rsid w:val="008F6F0C"/>
    <w:rsid w:val="008F6F91"/>
    <w:rsid w:val="008F7270"/>
    <w:rsid w:val="008F72D4"/>
    <w:rsid w:val="008F74BF"/>
    <w:rsid w:val="008F752D"/>
    <w:rsid w:val="008F7569"/>
    <w:rsid w:val="008F75FB"/>
    <w:rsid w:val="008F77B7"/>
    <w:rsid w:val="008F7AEE"/>
    <w:rsid w:val="008F7E0A"/>
    <w:rsid w:val="008F7F70"/>
    <w:rsid w:val="0090009D"/>
    <w:rsid w:val="009000F4"/>
    <w:rsid w:val="009008E9"/>
    <w:rsid w:val="00900A7B"/>
    <w:rsid w:val="00900C24"/>
    <w:rsid w:val="00900EA9"/>
    <w:rsid w:val="00900F53"/>
    <w:rsid w:val="00901512"/>
    <w:rsid w:val="00901572"/>
    <w:rsid w:val="00901582"/>
    <w:rsid w:val="0090164C"/>
    <w:rsid w:val="009016E6"/>
    <w:rsid w:val="009016FE"/>
    <w:rsid w:val="00901B23"/>
    <w:rsid w:val="00901CAB"/>
    <w:rsid w:val="00901F63"/>
    <w:rsid w:val="009022D9"/>
    <w:rsid w:val="00902496"/>
    <w:rsid w:val="0090249F"/>
    <w:rsid w:val="009025AB"/>
    <w:rsid w:val="00902617"/>
    <w:rsid w:val="009026DA"/>
    <w:rsid w:val="009027C5"/>
    <w:rsid w:val="00902889"/>
    <w:rsid w:val="0090288D"/>
    <w:rsid w:val="00902BA1"/>
    <w:rsid w:val="00902C62"/>
    <w:rsid w:val="00902D3E"/>
    <w:rsid w:val="00902E35"/>
    <w:rsid w:val="00903036"/>
    <w:rsid w:val="009030EB"/>
    <w:rsid w:val="009032AC"/>
    <w:rsid w:val="00903531"/>
    <w:rsid w:val="00903538"/>
    <w:rsid w:val="00903627"/>
    <w:rsid w:val="00903879"/>
    <w:rsid w:val="009038BD"/>
    <w:rsid w:val="00903A89"/>
    <w:rsid w:val="00903B62"/>
    <w:rsid w:val="00903C42"/>
    <w:rsid w:val="00903DA9"/>
    <w:rsid w:val="00903EAC"/>
    <w:rsid w:val="00903F35"/>
    <w:rsid w:val="00903F63"/>
    <w:rsid w:val="0090400E"/>
    <w:rsid w:val="00904306"/>
    <w:rsid w:val="00904623"/>
    <w:rsid w:val="00904834"/>
    <w:rsid w:val="00904AB0"/>
    <w:rsid w:val="00904B06"/>
    <w:rsid w:val="00904B82"/>
    <w:rsid w:val="00904C1F"/>
    <w:rsid w:val="00904E3C"/>
    <w:rsid w:val="009050B2"/>
    <w:rsid w:val="00905273"/>
    <w:rsid w:val="0090549A"/>
    <w:rsid w:val="009054FE"/>
    <w:rsid w:val="00905981"/>
    <w:rsid w:val="009059EF"/>
    <w:rsid w:val="009059FE"/>
    <w:rsid w:val="00905BA1"/>
    <w:rsid w:val="00905CA8"/>
    <w:rsid w:val="00905D37"/>
    <w:rsid w:val="00905D97"/>
    <w:rsid w:val="00905FEC"/>
    <w:rsid w:val="0090622A"/>
    <w:rsid w:val="00906380"/>
    <w:rsid w:val="009063E4"/>
    <w:rsid w:val="0090646F"/>
    <w:rsid w:val="00906627"/>
    <w:rsid w:val="009066E5"/>
    <w:rsid w:val="009067D4"/>
    <w:rsid w:val="00906895"/>
    <w:rsid w:val="009069B8"/>
    <w:rsid w:val="00906DB0"/>
    <w:rsid w:val="00906DC3"/>
    <w:rsid w:val="00906DEE"/>
    <w:rsid w:val="00906FA5"/>
    <w:rsid w:val="009071B8"/>
    <w:rsid w:val="00907244"/>
    <w:rsid w:val="0090793B"/>
    <w:rsid w:val="009079EC"/>
    <w:rsid w:val="00907A1D"/>
    <w:rsid w:val="00907A61"/>
    <w:rsid w:val="00907A73"/>
    <w:rsid w:val="00907B5D"/>
    <w:rsid w:val="00907C6E"/>
    <w:rsid w:val="00907D75"/>
    <w:rsid w:val="009101AC"/>
    <w:rsid w:val="009101F3"/>
    <w:rsid w:val="00910495"/>
    <w:rsid w:val="00910549"/>
    <w:rsid w:val="0091095D"/>
    <w:rsid w:val="009112E4"/>
    <w:rsid w:val="009112EF"/>
    <w:rsid w:val="00911575"/>
    <w:rsid w:val="009117E0"/>
    <w:rsid w:val="00911844"/>
    <w:rsid w:val="0091187E"/>
    <w:rsid w:val="00911E09"/>
    <w:rsid w:val="00911EDA"/>
    <w:rsid w:val="00912092"/>
    <w:rsid w:val="009123C4"/>
    <w:rsid w:val="009129FD"/>
    <w:rsid w:val="00912A3C"/>
    <w:rsid w:val="00912AFE"/>
    <w:rsid w:val="00912CB7"/>
    <w:rsid w:val="00912DAC"/>
    <w:rsid w:val="00912E2B"/>
    <w:rsid w:val="00912E3F"/>
    <w:rsid w:val="00912FF0"/>
    <w:rsid w:val="0091314D"/>
    <w:rsid w:val="009131EC"/>
    <w:rsid w:val="009134B0"/>
    <w:rsid w:val="009134CE"/>
    <w:rsid w:val="00913748"/>
    <w:rsid w:val="0091393A"/>
    <w:rsid w:val="009139DB"/>
    <w:rsid w:val="00913B85"/>
    <w:rsid w:val="00913D63"/>
    <w:rsid w:val="00913D73"/>
    <w:rsid w:val="00913D88"/>
    <w:rsid w:val="00913D9E"/>
    <w:rsid w:val="00913E02"/>
    <w:rsid w:val="00913E73"/>
    <w:rsid w:val="009140DF"/>
    <w:rsid w:val="009140F2"/>
    <w:rsid w:val="00914135"/>
    <w:rsid w:val="00914299"/>
    <w:rsid w:val="00914313"/>
    <w:rsid w:val="00914397"/>
    <w:rsid w:val="00914408"/>
    <w:rsid w:val="0091456E"/>
    <w:rsid w:val="0091457D"/>
    <w:rsid w:val="009148B1"/>
    <w:rsid w:val="0091492B"/>
    <w:rsid w:val="00914BB6"/>
    <w:rsid w:val="00914BEB"/>
    <w:rsid w:val="00914C3F"/>
    <w:rsid w:val="00914C83"/>
    <w:rsid w:val="00914EB0"/>
    <w:rsid w:val="00914F16"/>
    <w:rsid w:val="009155C5"/>
    <w:rsid w:val="009155E0"/>
    <w:rsid w:val="0091593E"/>
    <w:rsid w:val="00915A4E"/>
    <w:rsid w:val="00915B24"/>
    <w:rsid w:val="00915C16"/>
    <w:rsid w:val="00915CB0"/>
    <w:rsid w:val="00915CC2"/>
    <w:rsid w:val="00915E9D"/>
    <w:rsid w:val="00915F24"/>
    <w:rsid w:val="00915F61"/>
    <w:rsid w:val="00915FF3"/>
    <w:rsid w:val="0091606B"/>
    <w:rsid w:val="009161A4"/>
    <w:rsid w:val="00916466"/>
    <w:rsid w:val="009165FC"/>
    <w:rsid w:val="009168B0"/>
    <w:rsid w:val="00916DCC"/>
    <w:rsid w:val="00916E6F"/>
    <w:rsid w:val="00916F1E"/>
    <w:rsid w:val="00916F28"/>
    <w:rsid w:val="00916F2D"/>
    <w:rsid w:val="009171EB"/>
    <w:rsid w:val="00917489"/>
    <w:rsid w:val="00917694"/>
    <w:rsid w:val="009178C3"/>
    <w:rsid w:val="00917AA2"/>
    <w:rsid w:val="00917AD8"/>
    <w:rsid w:val="00917BF5"/>
    <w:rsid w:val="00917C80"/>
    <w:rsid w:val="00917C99"/>
    <w:rsid w:val="00917CA2"/>
    <w:rsid w:val="00917E6E"/>
    <w:rsid w:val="0092017C"/>
    <w:rsid w:val="009202F4"/>
    <w:rsid w:val="00920570"/>
    <w:rsid w:val="00920689"/>
    <w:rsid w:val="00920885"/>
    <w:rsid w:val="009209B3"/>
    <w:rsid w:val="00920ACC"/>
    <w:rsid w:val="00920B35"/>
    <w:rsid w:val="00920BA2"/>
    <w:rsid w:val="00920CDB"/>
    <w:rsid w:val="00920D31"/>
    <w:rsid w:val="00920F12"/>
    <w:rsid w:val="00920F2E"/>
    <w:rsid w:val="00920FA2"/>
    <w:rsid w:val="00920FBC"/>
    <w:rsid w:val="0092112A"/>
    <w:rsid w:val="00921335"/>
    <w:rsid w:val="00921363"/>
    <w:rsid w:val="00921466"/>
    <w:rsid w:val="0092150D"/>
    <w:rsid w:val="009216D2"/>
    <w:rsid w:val="00921980"/>
    <w:rsid w:val="00921AE7"/>
    <w:rsid w:val="00921CE1"/>
    <w:rsid w:val="00921DBD"/>
    <w:rsid w:val="0092200A"/>
    <w:rsid w:val="0092202D"/>
    <w:rsid w:val="00922097"/>
    <w:rsid w:val="0092212C"/>
    <w:rsid w:val="00922148"/>
    <w:rsid w:val="00922215"/>
    <w:rsid w:val="0092236A"/>
    <w:rsid w:val="00922506"/>
    <w:rsid w:val="0092259E"/>
    <w:rsid w:val="009225CD"/>
    <w:rsid w:val="0092274E"/>
    <w:rsid w:val="00922997"/>
    <w:rsid w:val="00922A1F"/>
    <w:rsid w:val="00922B59"/>
    <w:rsid w:val="00922BAD"/>
    <w:rsid w:val="00922D78"/>
    <w:rsid w:val="00922E10"/>
    <w:rsid w:val="00922F6B"/>
    <w:rsid w:val="00922FE3"/>
    <w:rsid w:val="00923121"/>
    <w:rsid w:val="009232EA"/>
    <w:rsid w:val="00923310"/>
    <w:rsid w:val="00923488"/>
    <w:rsid w:val="0092382A"/>
    <w:rsid w:val="0092392E"/>
    <w:rsid w:val="00923B1A"/>
    <w:rsid w:val="00923C20"/>
    <w:rsid w:val="00923F6C"/>
    <w:rsid w:val="009241B3"/>
    <w:rsid w:val="00924348"/>
    <w:rsid w:val="009243CD"/>
    <w:rsid w:val="00924419"/>
    <w:rsid w:val="0092455D"/>
    <w:rsid w:val="009245C5"/>
    <w:rsid w:val="009247E5"/>
    <w:rsid w:val="00924878"/>
    <w:rsid w:val="00924897"/>
    <w:rsid w:val="009249AD"/>
    <w:rsid w:val="00924B5C"/>
    <w:rsid w:val="00924DA6"/>
    <w:rsid w:val="0092543F"/>
    <w:rsid w:val="00925502"/>
    <w:rsid w:val="00925678"/>
    <w:rsid w:val="0092570B"/>
    <w:rsid w:val="00925737"/>
    <w:rsid w:val="009257E3"/>
    <w:rsid w:val="009259FD"/>
    <w:rsid w:val="00925C18"/>
    <w:rsid w:val="00925CF9"/>
    <w:rsid w:val="00925D50"/>
    <w:rsid w:val="00925EB7"/>
    <w:rsid w:val="00925FA6"/>
    <w:rsid w:val="0092625A"/>
    <w:rsid w:val="009263FC"/>
    <w:rsid w:val="00926531"/>
    <w:rsid w:val="009265BB"/>
    <w:rsid w:val="009267F3"/>
    <w:rsid w:val="0092689D"/>
    <w:rsid w:val="0092692C"/>
    <w:rsid w:val="00926AA7"/>
    <w:rsid w:val="00927029"/>
    <w:rsid w:val="009270E0"/>
    <w:rsid w:val="009272E4"/>
    <w:rsid w:val="0092748A"/>
    <w:rsid w:val="00927535"/>
    <w:rsid w:val="00927591"/>
    <w:rsid w:val="00927694"/>
    <w:rsid w:val="00927930"/>
    <w:rsid w:val="00927CF4"/>
    <w:rsid w:val="00927D22"/>
    <w:rsid w:val="0093035B"/>
    <w:rsid w:val="009305CC"/>
    <w:rsid w:val="009306EB"/>
    <w:rsid w:val="0093076A"/>
    <w:rsid w:val="00930C95"/>
    <w:rsid w:val="00930E0C"/>
    <w:rsid w:val="00930EDA"/>
    <w:rsid w:val="00930F1E"/>
    <w:rsid w:val="00931156"/>
    <w:rsid w:val="009311EC"/>
    <w:rsid w:val="009311EF"/>
    <w:rsid w:val="00931327"/>
    <w:rsid w:val="0093132A"/>
    <w:rsid w:val="009313DB"/>
    <w:rsid w:val="00931454"/>
    <w:rsid w:val="009316C3"/>
    <w:rsid w:val="009317C0"/>
    <w:rsid w:val="00931982"/>
    <w:rsid w:val="00931B14"/>
    <w:rsid w:val="00931BD0"/>
    <w:rsid w:val="00931E19"/>
    <w:rsid w:val="00931E4B"/>
    <w:rsid w:val="0093216B"/>
    <w:rsid w:val="0093246C"/>
    <w:rsid w:val="0093258B"/>
    <w:rsid w:val="00932595"/>
    <w:rsid w:val="009325ED"/>
    <w:rsid w:val="00932605"/>
    <w:rsid w:val="00932693"/>
    <w:rsid w:val="00932B12"/>
    <w:rsid w:val="00932B15"/>
    <w:rsid w:val="00932C27"/>
    <w:rsid w:val="00933015"/>
    <w:rsid w:val="00933657"/>
    <w:rsid w:val="00933AF8"/>
    <w:rsid w:val="00933DEE"/>
    <w:rsid w:val="00933DFB"/>
    <w:rsid w:val="00933EA9"/>
    <w:rsid w:val="00933FA8"/>
    <w:rsid w:val="0093406A"/>
    <w:rsid w:val="00934235"/>
    <w:rsid w:val="009342FE"/>
    <w:rsid w:val="00934584"/>
    <w:rsid w:val="00934848"/>
    <w:rsid w:val="00934B43"/>
    <w:rsid w:val="009353FA"/>
    <w:rsid w:val="00935498"/>
    <w:rsid w:val="00935618"/>
    <w:rsid w:val="00935875"/>
    <w:rsid w:val="009358CA"/>
    <w:rsid w:val="009359EF"/>
    <w:rsid w:val="00935D84"/>
    <w:rsid w:val="00935F3B"/>
    <w:rsid w:val="009361C1"/>
    <w:rsid w:val="00936648"/>
    <w:rsid w:val="00936BC8"/>
    <w:rsid w:val="00936DFC"/>
    <w:rsid w:val="00936E46"/>
    <w:rsid w:val="00936E62"/>
    <w:rsid w:val="00936E73"/>
    <w:rsid w:val="00936FCC"/>
    <w:rsid w:val="009371E2"/>
    <w:rsid w:val="00937227"/>
    <w:rsid w:val="009372F1"/>
    <w:rsid w:val="009373C8"/>
    <w:rsid w:val="00937747"/>
    <w:rsid w:val="0093776E"/>
    <w:rsid w:val="009379AF"/>
    <w:rsid w:val="00937A0D"/>
    <w:rsid w:val="00937ADC"/>
    <w:rsid w:val="00937B33"/>
    <w:rsid w:val="0094008C"/>
    <w:rsid w:val="00940162"/>
    <w:rsid w:val="009401E6"/>
    <w:rsid w:val="00940227"/>
    <w:rsid w:val="009404C9"/>
    <w:rsid w:val="00940505"/>
    <w:rsid w:val="0094050B"/>
    <w:rsid w:val="00940578"/>
    <w:rsid w:val="00940775"/>
    <w:rsid w:val="009407C0"/>
    <w:rsid w:val="00940B87"/>
    <w:rsid w:val="00940C23"/>
    <w:rsid w:val="009410E8"/>
    <w:rsid w:val="00941113"/>
    <w:rsid w:val="009414E2"/>
    <w:rsid w:val="009418D2"/>
    <w:rsid w:val="00941A6F"/>
    <w:rsid w:val="00941A7F"/>
    <w:rsid w:val="00941D08"/>
    <w:rsid w:val="00941D4D"/>
    <w:rsid w:val="00941DE9"/>
    <w:rsid w:val="00941EC3"/>
    <w:rsid w:val="0094201D"/>
    <w:rsid w:val="009420CA"/>
    <w:rsid w:val="009421D9"/>
    <w:rsid w:val="009421FA"/>
    <w:rsid w:val="00942977"/>
    <w:rsid w:val="009429C4"/>
    <w:rsid w:val="00942CCD"/>
    <w:rsid w:val="00942D0D"/>
    <w:rsid w:val="00942D5C"/>
    <w:rsid w:val="00942D7B"/>
    <w:rsid w:val="00942EF1"/>
    <w:rsid w:val="0094309C"/>
    <w:rsid w:val="009430FF"/>
    <w:rsid w:val="00943644"/>
    <w:rsid w:val="009437C7"/>
    <w:rsid w:val="00943A4B"/>
    <w:rsid w:val="00943CAE"/>
    <w:rsid w:val="00944033"/>
    <w:rsid w:val="0094417B"/>
    <w:rsid w:val="00944340"/>
    <w:rsid w:val="009443EE"/>
    <w:rsid w:val="00944573"/>
    <w:rsid w:val="00944579"/>
    <w:rsid w:val="009446D6"/>
    <w:rsid w:val="0094490C"/>
    <w:rsid w:val="00944F87"/>
    <w:rsid w:val="00944FD1"/>
    <w:rsid w:val="00945663"/>
    <w:rsid w:val="0094569E"/>
    <w:rsid w:val="0094582A"/>
    <w:rsid w:val="00945894"/>
    <w:rsid w:val="009458B6"/>
    <w:rsid w:val="0094594B"/>
    <w:rsid w:val="00945966"/>
    <w:rsid w:val="00945B53"/>
    <w:rsid w:val="00945DFD"/>
    <w:rsid w:val="00945EEC"/>
    <w:rsid w:val="00945F1E"/>
    <w:rsid w:val="00945F71"/>
    <w:rsid w:val="00946488"/>
    <w:rsid w:val="00946582"/>
    <w:rsid w:val="0094667B"/>
    <w:rsid w:val="00946B48"/>
    <w:rsid w:val="00946C00"/>
    <w:rsid w:val="00946D58"/>
    <w:rsid w:val="00946D8D"/>
    <w:rsid w:val="00946EF6"/>
    <w:rsid w:val="00947098"/>
    <w:rsid w:val="009471E5"/>
    <w:rsid w:val="009475A1"/>
    <w:rsid w:val="00947AA3"/>
    <w:rsid w:val="00947C7C"/>
    <w:rsid w:val="00947DD1"/>
    <w:rsid w:val="00947F65"/>
    <w:rsid w:val="009502A0"/>
    <w:rsid w:val="009505B4"/>
    <w:rsid w:val="00950604"/>
    <w:rsid w:val="0095099B"/>
    <w:rsid w:val="009510A4"/>
    <w:rsid w:val="0095129C"/>
    <w:rsid w:val="009512CE"/>
    <w:rsid w:val="00951378"/>
    <w:rsid w:val="009513C7"/>
    <w:rsid w:val="0095151F"/>
    <w:rsid w:val="009515FD"/>
    <w:rsid w:val="0095181C"/>
    <w:rsid w:val="00951BDC"/>
    <w:rsid w:val="00951DBC"/>
    <w:rsid w:val="00951E46"/>
    <w:rsid w:val="009521E9"/>
    <w:rsid w:val="0095224B"/>
    <w:rsid w:val="00952511"/>
    <w:rsid w:val="0095256C"/>
    <w:rsid w:val="009525AA"/>
    <w:rsid w:val="009526D0"/>
    <w:rsid w:val="009527CD"/>
    <w:rsid w:val="00952C30"/>
    <w:rsid w:val="00952E40"/>
    <w:rsid w:val="00952EF5"/>
    <w:rsid w:val="009533F9"/>
    <w:rsid w:val="00953416"/>
    <w:rsid w:val="0095347C"/>
    <w:rsid w:val="009534E1"/>
    <w:rsid w:val="009536CB"/>
    <w:rsid w:val="0095387D"/>
    <w:rsid w:val="00953965"/>
    <w:rsid w:val="009539B2"/>
    <w:rsid w:val="00953C0B"/>
    <w:rsid w:val="00953F29"/>
    <w:rsid w:val="00953F2D"/>
    <w:rsid w:val="0095408B"/>
    <w:rsid w:val="009540EF"/>
    <w:rsid w:val="00954241"/>
    <w:rsid w:val="00954348"/>
    <w:rsid w:val="0095467C"/>
    <w:rsid w:val="0095495C"/>
    <w:rsid w:val="0095497B"/>
    <w:rsid w:val="00954AE3"/>
    <w:rsid w:val="00954BE6"/>
    <w:rsid w:val="00954CB0"/>
    <w:rsid w:val="00954DDC"/>
    <w:rsid w:val="00954EB0"/>
    <w:rsid w:val="009550ED"/>
    <w:rsid w:val="009551F2"/>
    <w:rsid w:val="009553DE"/>
    <w:rsid w:val="009553E9"/>
    <w:rsid w:val="0095546A"/>
    <w:rsid w:val="009554F3"/>
    <w:rsid w:val="0095573D"/>
    <w:rsid w:val="00955823"/>
    <w:rsid w:val="00955980"/>
    <w:rsid w:val="00955A13"/>
    <w:rsid w:val="00955DB1"/>
    <w:rsid w:val="00955E87"/>
    <w:rsid w:val="00955F23"/>
    <w:rsid w:val="00955FA1"/>
    <w:rsid w:val="0095600E"/>
    <w:rsid w:val="009560C1"/>
    <w:rsid w:val="00956146"/>
    <w:rsid w:val="009561F1"/>
    <w:rsid w:val="0095634B"/>
    <w:rsid w:val="00956402"/>
    <w:rsid w:val="00956544"/>
    <w:rsid w:val="00956813"/>
    <w:rsid w:val="00956845"/>
    <w:rsid w:val="0095688C"/>
    <w:rsid w:val="00956A4A"/>
    <w:rsid w:val="00956BA0"/>
    <w:rsid w:val="00956BBA"/>
    <w:rsid w:val="00956DB0"/>
    <w:rsid w:val="00956EF6"/>
    <w:rsid w:val="00956FFC"/>
    <w:rsid w:val="0095708C"/>
    <w:rsid w:val="009575F9"/>
    <w:rsid w:val="009576C6"/>
    <w:rsid w:val="00957711"/>
    <w:rsid w:val="00957781"/>
    <w:rsid w:val="00957A40"/>
    <w:rsid w:val="00957CAF"/>
    <w:rsid w:val="00957DDD"/>
    <w:rsid w:val="00957E2B"/>
    <w:rsid w:val="00957FCC"/>
    <w:rsid w:val="00960303"/>
    <w:rsid w:val="00960553"/>
    <w:rsid w:val="0096089F"/>
    <w:rsid w:val="009608E0"/>
    <w:rsid w:val="00960B66"/>
    <w:rsid w:val="00960C5F"/>
    <w:rsid w:val="00960EAF"/>
    <w:rsid w:val="00960FBF"/>
    <w:rsid w:val="0096118D"/>
    <w:rsid w:val="009614F3"/>
    <w:rsid w:val="009615B7"/>
    <w:rsid w:val="00961791"/>
    <w:rsid w:val="009617CC"/>
    <w:rsid w:val="009617E9"/>
    <w:rsid w:val="00961865"/>
    <w:rsid w:val="009618E0"/>
    <w:rsid w:val="00961B00"/>
    <w:rsid w:val="00961B6C"/>
    <w:rsid w:val="00961E56"/>
    <w:rsid w:val="009622E9"/>
    <w:rsid w:val="009625B0"/>
    <w:rsid w:val="00962A1F"/>
    <w:rsid w:val="00962BF3"/>
    <w:rsid w:val="00962D09"/>
    <w:rsid w:val="00962E18"/>
    <w:rsid w:val="00963061"/>
    <w:rsid w:val="009634D3"/>
    <w:rsid w:val="009634D7"/>
    <w:rsid w:val="009635CC"/>
    <w:rsid w:val="009635E6"/>
    <w:rsid w:val="00963759"/>
    <w:rsid w:val="00963AC2"/>
    <w:rsid w:val="00963ECD"/>
    <w:rsid w:val="00963F1E"/>
    <w:rsid w:val="00963F75"/>
    <w:rsid w:val="009643D2"/>
    <w:rsid w:val="0096444F"/>
    <w:rsid w:val="009645D8"/>
    <w:rsid w:val="009646FB"/>
    <w:rsid w:val="009647B9"/>
    <w:rsid w:val="009648A0"/>
    <w:rsid w:val="009648F1"/>
    <w:rsid w:val="009648FE"/>
    <w:rsid w:val="00965106"/>
    <w:rsid w:val="00965290"/>
    <w:rsid w:val="00965602"/>
    <w:rsid w:val="00965A3B"/>
    <w:rsid w:val="00965C53"/>
    <w:rsid w:val="00965C70"/>
    <w:rsid w:val="00965D05"/>
    <w:rsid w:val="00965E73"/>
    <w:rsid w:val="0096604E"/>
    <w:rsid w:val="00966123"/>
    <w:rsid w:val="009662B4"/>
    <w:rsid w:val="00966386"/>
    <w:rsid w:val="009664CD"/>
    <w:rsid w:val="0096685B"/>
    <w:rsid w:val="00966A5A"/>
    <w:rsid w:val="00966A8B"/>
    <w:rsid w:val="00966C53"/>
    <w:rsid w:val="00966D54"/>
    <w:rsid w:val="00966E8F"/>
    <w:rsid w:val="009676E8"/>
    <w:rsid w:val="009678DE"/>
    <w:rsid w:val="00967E2C"/>
    <w:rsid w:val="00967F91"/>
    <w:rsid w:val="0097015A"/>
    <w:rsid w:val="0097019C"/>
    <w:rsid w:val="009702A4"/>
    <w:rsid w:val="00970386"/>
    <w:rsid w:val="009704BB"/>
    <w:rsid w:val="00970506"/>
    <w:rsid w:val="00970583"/>
    <w:rsid w:val="00970646"/>
    <w:rsid w:val="009707BB"/>
    <w:rsid w:val="009708F6"/>
    <w:rsid w:val="00970DBF"/>
    <w:rsid w:val="00970DDF"/>
    <w:rsid w:val="00970E1E"/>
    <w:rsid w:val="00971096"/>
    <w:rsid w:val="009710B4"/>
    <w:rsid w:val="009711B2"/>
    <w:rsid w:val="0097124B"/>
    <w:rsid w:val="009712C9"/>
    <w:rsid w:val="00971CD9"/>
    <w:rsid w:val="0097248B"/>
    <w:rsid w:val="009726B1"/>
    <w:rsid w:val="00972743"/>
    <w:rsid w:val="0097279B"/>
    <w:rsid w:val="00972919"/>
    <w:rsid w:val="00972A2F"/>
    <w:rsid w:val="00972AD8"/>
    <w:rsid w:val="00972BDE"/>
    <w:rsid w:val="00972E41"/>
    <w:rsid w:val="00972F8C"/>
    <w:rsid w:val="00972FF4"/>
    <w:rsid w:val="00973228"/>
    <w:rsid w:val="009732E2"/>
    <w:rsid w:val="00973380"/>
    <w:rsid w:val="009733D7"/>
    <w:rsid w:val="009735DD"/>
    <w:rsid w:val="00973887"/>
    <w:rsid w:val="009738C0"/>
    <w:rsid w:val="00973960"/>
    <w:rsid w:val="009739AC"/>
    <w:rsid w:val="00973A24"/>
    <w:rsid w:val="00973BB8"/>
    <w:rsid w:val="00973E23"/>
    <w:rsid w:val="00973ECF"/>
    <w:rsid w:val="00973EEE"/>
    <w:rsid w:val="00973F85"/>
    <w:rsid w:val="0097402D"/>
    <w:rsid w:val="009742B4"/>
    <w:rsid w:val="009742D8"/>
    <w:rsid w:val="009743BA"/>
    <w:rsid w:val="00974599"/>
    <w:rsid w:val="00974615"/>
    <w:rsid w:val="00974983"/>
    <w:rsid w:val="00974BDE"/>
    <w:rsid w:val="00974FB0"/>
    <w:rsid w:val="00975035"/>
    <w:rsid w:val="009752CE"/>
    <w:rsid w:val="00975605"/>
    <w:rsid w:val="009757CD"/>
    <w:rsid w:val="009759D7"/>
    <w:rsid w:val="00975E91"/>
    <w:rsid w:val="00975F31"/>
    <w:rsid w:val="00976084"/>
    <w:rsid w:val="00976092"/>
    <w:rsid w:val="009761B4"/>
    <w:rsid w:val="009764A0"/>
    <w:rsid w:val="00976579"/>
    <w:rsid w:val="00976637"/>
    <w:rsid w:val="009767E3"/>
    <w:rsid w:val="00976843"/>
    <w:rsid w:val="0097697F"/>
    <w:rsid w:val="00976A77"/>
    <w:rsid w:val="00976DE2"/>
    <w:rsid w:val="00976E49"/>
    <w:rsid w:val="00976FD2"/>
    <w:rsid w:val="00977079"/>
    <w:rsid w:val="009770AC"/>
    <w:rsid w:val="00977111"/>
    <w:rsid w:val="00977281"/>
    <w:rsid w:val="0097745A"/>
    <w:rsid w:val="00977845"/>
    <w:rsid w:val="009779EE"/>
    <w:rsid w:val="00977D76"/>
    <w:rsid w:val="00977EFB"/>
    <w:rsid w:val="009800CE"/>
    <w:rsid w:val="0098027E"/>
    <w:rsid w:val="009802D0"/>
    <w:rsid w:val="00980393"/>
    <w:rsid w:val="009805E7"/>
    <w:rsid w:val="0098062A"/>
    <w:rsid w:val="0098069C"/>
    <w:rsid w:val="0098069E"/>
    <w:rsid w:val="00980B8B"/>
    <w:rsid w:val="00980B95"/>
    <w:rsid w:val="00980E02"/>
    <w:rsid w:val="00980E0F"/>
    <w:rsid w:val="00980EA2"/>
    <w:rsid w:val="00981037"/>
    <w:rsid w:val="0098136B"/>
    <w:rsid w:val="0098147D"/>
    <w:rsid w:val="00981486"/>
    <w:rsid w:val="00981490"/>
    <w:rsid w:val="00981534"/>
    <w:rsid w:val="00981882"/>
    <w:rsid w:val="00981BFA"/>
    <w:rsid w:val="00981C48"/>
    <w:rsid w:val="00981CF0"/>
    <w:rsid w:val="0098201E"/>
    <w:rsid w:val="00982041"/>
    <w:rsid w:val="009820C0"/>
    <w:rsid w:val="00982278"/>
    <w:rsid w:val="00982329"/>
    <w:rsid w:val="00982334"/>
    <w:rsid w:val="009824C6"/>
    <w:rsid w:val="009825AE"/>
    <w:rsid w:val="009825F5"/>
    <w:rsid w:val="0098273E"/>
    <w:rsid w:val="00982A51"/>
    <w:rsid w:val="00982BEB"/>
    <w:rsid w:val="00982CF8"/>
    <w:rsid w:val="00982D29"/>
    <w:rsid w:val="00982F7E"/>
    <w:rsid w:val="00982F8D"/>
    <w:rsid w:val="00982F92"/>
    <w:rsid w:val="00982FB1"/>
    <w:rsid w:val="00983373"/>
    <w:rsid w:val="00983523"/>
    <w:rsid w:val="00983819"/>
    <w:rsid w:val="0098391E"/>
    <w:rsid w:val="00983C7A"/>
    <w:rsid w:val="00983F40"/>
    <w:rsid w:val="0098411F"/>
    <w:rsid w:val="0098458C"/>
    <w:rsid w:val="00984816"/>
    <w:rsid w:val="00984957"/>
    <w:rsid w:val="0098499F"/>
    <w:rsid w:val="00984B76"/>
    <w:rsid w:val="00984F1F"/>
    <w:rsid w:val="009853D4"/>
    <w:rsid w:val="009853E2"/>
    <w:rsid w:val="0098560E"/>
    <w:rsid w:val="009856C2"/>
    <w:rsid w:val="00985866"/>
    <w:rsid w:val="00985890"/>
    <w:rsid w:val="009859C1"/>
    <w:rsid w:val="009861B7"/>
    <w:rsid w:val="00986301"/>
    <w:rsid w:val="009863E6"/>
    <w:rsid w:val="0098640B"/>
    <w:rsid w:val="0098643C"/>
    <w:rsid w:val="00986532"/>
    <w:rsid w:val="00986566"/>
    <w:rsid w:val="009866BA"/>
    <w:rsid w:val="00986807"/>
    <w:rsid w:val="009868CC"/>
    <w:rsid w:val="00986911"/>
    <w:rsid w:val="00986951"/>
    <w:rsid w:val="0098696D"/>
    <w:rsid w:val="00986A31"/>
    <w:rsid w:val="00986CCF"/>
    <w:rsid w:val="00986E0B"/>
    <w:rsid w:val="009872F6"/>
    <w:rsid w:val="00987532"/>
    <w:rsid w:val="009877B1"/>
    <w:rsid w:val="00987B79"/>
    <w:rsid w:val="00987D9C"/>
    <w:rsid w:val="00987F9D"/>
    <w:rsid w:val="00990146"/>
    <w:rsid w:val="009901B6"/>
    <w:rsid w:val="00990278"/>
    <w:rsid w:val="00990335"/>
    <w:rsid w:val="00990393"/>
    <w:rsid w:val="009903D3"/>
    <w:rsid w:val="009904E6"/>
    <w:rsid w:val="009908E2"/>
    <w:rsid w:val="00990C25"/>
    <w:rsid w:val="009912D7"/>
    <w:rsid w:val="00991675"/>
    <w:rsid w:val="009916F3"/>
    <w:rsid w:val="009917D0"/>
    <w:rsid w:val="009918A2"/>
    <w:rsid w:val="009918BF"/>
    <w:rsid w:val="009918C0"/>
    <w:rsid w:val="009918D5"/>
    <w:rsid w:val="00991909"/>
    <w:rsid w:val="00991D46"/>
    <w:rsid w:val="009920EA"/>
    <w:rsid w:val="0099228E"/>
    <w:rsid w:val="009923A9"/>
    <w:rsid w:val="009925C7"/>
    <w:rsid w:val="00992696"/>
    <w:rsid w:val="009926DD"/>
    <w:rsid w:val="00992831"/>
    <w:rsid w:val="009928AF"/>
    <w:rsid w:val="00992B3C"/>
    <w:rsid w:val="00992B63"/>
    <w:rsid w:val="00992BCF"/>
    <w:rsid w:val="00992BEE"/>
    <w:rsid w:val="00992E0A"/>
    <w:rsid w:val="00992E87"/>
    <w:rsid w:val="00992F94"/>
    <w:rsid w:val="0099303E"/>
    <w:rsid w:val="0099304C"/>
    <w:rsid w:val="009931AF"/>
    <w:rsid w:val="00993223"/>
    <w:rsid w:val="00993298"/>
    <w:rsid w:val="0099344C"/>
    <w:rsid w:val="00993588"/>
    <w:rsid w:val="009937AF"/>
    <w:rsid w:val="00993801"/>
    <w:rsid w:val="00993894"/>
    <w:rsid w:val="009938E2"/>
    <w:rsid w:val="009938FC"/>
    <w:rsid w:val="00993AD5"/>
    <w:rsid w:val="00993BDE"/>
    <w:rsid w:val="00993CF8"/>
    <w:rsid w:val="00993E24"/>
    <w:rsid w:val="00993E9A"/>
    <w:rsid w:val="009940BC"/>
    <w:rsid w:val="0099444A"/>
    <w:rsid w:val="00994510"/>
    <w:rsid w:val="00994724"/>
    <w:rsid w:val="00994734"/>
    <w:rsid w:val="00994A09"/>
    <w:rsid w:val="00994C84"/>
    <w:rsid w:val="00994D95"/>
    <w:rsid w:val="00994E64"/>
    <w:rsid w:val="00994E6E"/>
    <w:rsid w:val="0099539D"/>
    <w:rsid w:val="009953E7"/>
    <w:rsid w:val="0099548A"/>
    <w:rsid w:val="00995864"/>
    <w:rsid w:val="00995AC4"/>
    <w:rsid w:val="00995AD0"/>
    <w:rsid w:val="00995CB0"/>
    <w:rsid w:val="00995D22"/>
    <w:rsid w:val="00995DA8"/>
    <w:rsid w:val="00995F45"/>
    <w:rsid w:val="00996090"/>
    <w:rsid w:val="00996351"/>
    <w:rsid w:val="0099638D"/>
    <w:rsid w:val="009965F5"/>
    <w:rsid w:val="009967DB"/>
    <w:rsid w:val="00996800"/>
    <w:rsid w:val="0099686A"/>
    <w:rsid w:val="00996924"/>
    <w:rsid w:val="00996950"/>
    <w:rsid w:val="00996A16"/>
    <w:rsid w:val="00996A59"/>
    <w:rsid w:val="00996A61"/>
    <w:rsid w:val="00996E20"/>
    <w:rsid w:val="00996EC5"/>
    <w:rsid w:val="00996EED"/>
    <w:rsid w:val="00996F5A"/>
    <w:rsid w:val="0099705F"/>
    <w:rsid w:val="009971FD"/>
    <w:rsid w:val="00997224"/>
    <w:rsid w:val="009972F4"/>
    <w:rsid w:val="00997484"/>
    <w:rsid w:val="009976C2"/>
    <w:rsid w:val="00997BD2"/>
    <w:rsid w:val="00997BEA"/>
    <w:rsid w:val="00997F3B"/>
    <w:rsid w:val="00997F6B"/>
    <w:rsid w:val="00997FA6"/>
    <w:rsid w:val="009A03FE"/>
    <w:rsid w:val="009A073D"/>
    <w:rsid w:val="009A07CC"/>
    <w:rsid w:val="009A0876"/>
    <w:rsid w:val="009A087F"/>
    <w:rsid w:val="009A0965"/>
    <w:rsid w:val="009A0A14"/>
    <w:rsid w:val="009A0C8C"/>
    <w:rsid w:val="009A0D12"/>
    <w:rsid w:val="009A0E16"/>
    <w:rsid w:val="009A0E39"/>
    <w:rsid w:val="009A1138"/>
    <w:rsid w:val="009A1220"/>
    <w:rsid w:val="009A1381"/>
    <w:rsid w:val="009A14A0"/>
    <w:rsid w:val="009A1626"/>
    <w:rsid w:val="009A167C"/>
    <w:rsid w:val="009A17AB"/>
    <w:rsid w:val="009A1BAC"/>
    <w:rsid w:val="009A1BFF"/>
    <w:rsid w:val="009A1E81"/>
    <w:rsid w:val="009A1F47"/>
    <w:rsid w:val="009A1FFD"/>
    <w:rsid w:val="009A2058"/>
    <w:rsid w:val="009A20EF"/>
    <w:rsid w:val="009A2222"/>
    <w:rsid w:val="009A2234"/>
    <w:rsid w:val="009A23B0"/>
    <w:rsid w:val="009A24E0"/>
    <w:rsid w:val="009A25E6"/>
    <w:rsid w:val="009A266A"/>
    <w:rsid w:val="009A275D"/>
    <w:rsid w:val="009A278D"/>
    <w:rsid w:val="009A27E4"/>
    <w:rsid w:val="009A28BC"/>
    <w:rsid w:val="009A2931"/>
    <w:rsid w:val="009A2B2C"/>
    <w:rsid w:val="009A2CF8"/>
    <w:rsid w:val="009A3077"/>
    <w:rsid w:val="009A3243"/>
    <w:rsid w:val="009A32DE"/>
    <w:rsid w:val="009A3333"/>
    <w:rsid w:val="009A3933"/>
    <w:rsid w:val="009A3BF9"/>
    <w:rsid w:val="009A3C90"/>
    <w:rsid w:val="009A3EC7"/>
    <w:rsid w:val="009A41DB"/>
    <w:rsid w:val="009A42AC"/>
    <w:rsid w:val="009A465E"/>
    <w:rsid w:val="009A4DD4"/>
    <w:rsid w:val="009A4F1F"/>
    <w:rsid w:val="009A4FEA"/>
    <w:rsid w:val="009A5024"/>
    <w:rsid w:val="009A517D"/>
    <w:rsid w:val="009A5457"/>
    <w:rsid w:val="009A5A8C"/>
    <w:rsid w:val="009A5AD2"/>
    <w:rsid w:val="009A5CA7"/>
    <w:rsid w:val="009A6138"/>
    <w:rsid w:val="009A61F4"/>
    <w:rsid w:val="009A64AA"/>
    <w:rsid w:val="009A64CC"/>
    <w:rsid w:val="009A6535"/>
    <w:rsid w:val="009A6572"/>
    <w:rsid w:val="009A67B0"/>
    <w:rsid w:val="009A6A35"/>
    <w:rsid w:val="009A6B85"/>
    <w:rsid w:val="009A6CA8"/>
    <w:rsid w:val="009A6D9D"/>
    <w:rsid w:val="009A6FA7"/>
    <w:rsid w:val="009A7147"/>
    <w:rsid w:val="009A71A2"/>
    <w:rsid w:val="009A71BC"/>
    <w:rsid w:val="009A755A"/>
    <w:rsid w:val="009A7589"/>
    <w:rsid w:val="009A7804"/>
    <w:rsid w:val="009A7927"/>
    <w:rsid w:val="009A7A9D"/>
    <w:rsid w:val="009A7C99"/>
    <w:rsid w:val="009B0022"/>
    <w:rsid w:val="009B0923"/>
    <w:rsid w:val="009B0B00"/>
    <w:rsid w:val="009B0E9D"/>
    <w:rsid w:val="009B0F5B"/>
    <w:rsid w:val="009B0F72"/>
    <w:rsid w:val="009B131A"/>
    <w:rsid w:val="009B1834"/>
    <w:rsid w:val="009B1873"/>
    <w:rsid w:val="009B18AB"/>
    <w:rsid w:val="009B1975"/>
    <w:rsid w:val="009B1BA0"/>
    <w:rsid w:val="009B20B6"/>
    <w:rsid w:val="009B21D1"/>
    <w:rsid w:val="009B21ED"/>
    <w:rsid w:val="009B21FF"/>
    <w:rsid w:val="009B2422"/>
    <w:rsid w:val="009B293A"/>
    <w:rsid w:val="009B2C82"/>
    <w:rsid w:val="009B2DAD"/>
    <w:rsid w:val="009B2EE6"/>
    <w:rsid w:val="009B303C"/>
    <w:rsid w:val="009B33A1"/>
    <w:rsid w:val="009B3455"/>
    <w:rsid w:val="009B37A8"/>
    <w:rsid w:val="009B388F"/>
    <w:rsid w:val="009B3BB9"/>
    <w:rsid w:val="009B3ECC"/>
    <w:rsid w:val="009B3EF8"/>
    <w:rsid w:val="009B3F1A"/>
    <w:rsid w:val="009B40D5"/>
    <w:rsid w:val="009B416D"/>
    <w:rsid w:val="009B4250"/>
    <w:rsid w:val="009B4303"/>
    <w:rsid w:val="009B44A1"/>
    <w:rsid w:val="009B4572"/>
    <w:rsid w:val="009B464D"/>
    <w:rsid w:val="009B476C"/>
    <w:rsid w:val="009B481E"/>
    <w:rsid w:val="009B4A24"/>
    <w:rsid w:val="009B4B1E"/>
    <w:rsid w:val="009B4B3E"/>
    <w:rsid w:val="009B5121"/>
    <w:rsid w:val="009B52AF"/>
    <w:rsid w:val="009B5397"/>
    <w:rsid w:val="009B5630"/>
    <w:rsid w:val="009B5688"/>
    <w:rsid w:val="009B56F4"/>
    <w:rsid w:val="009B57B7"/>
    <w:rsid w:val="009B5819"/>
    <w:rsid w:val="009B5970"/>
    <w:rsid w:val="009B5A06"/>
    <w:rsid w:val="009B5C60"/>
    <w:rsid w:val="009B5F19"/>
    <w:rsid w:val="009B5F34"/>
    <w:rsid w:val="009B639B"/>
    <w:rsid w:val="009B64EF"/>
    <w:rsid w:val="009B68E6"/>
    <w:rsid w:val="009B69FF"/>
    <w:rsid w:val="009B6A58"/>
    <w:rsid w:val="009B6CE5"/>
    <w:rsid w:val="009B6E84"/>
    <w:rsid w:val="009B6E9F"/>
    <w:rsid w:val="009B6F5B"/>
    <w:rsid w:val="009B7028"/>
    <w:rsid w:val="009B7181"/>
    <w:rsid w:val="009B71CF"/>
    <w:rsid w:val="009B7248"/>
    <w:rsid w:val="009B72A4"/>
    <w:rsid w:val="009B73E1"/>
    <w:rsid w:val="009B74AE"/>
    <w:rsid w:val="009B7751"/>
    <w:rsid w:val="009B7A6A"/>
    <w:rsid w:val="009B7D6D"/>
    <w:rsid w:val="009B7D9D"/>
    <w:rsid w:val="009B7E46"/>
    <w:rsid w:val="009B7E76"/>
    <w:rsid w:val="009B7EE3"/>
    <w:rsid w:val="009B7F94"/>
    <w:rsid w:val="009C0091"/>
    <w:rsid w:val="009C03AC"/>
    <w:rsid w:val="009C06E7"/>
    <w:rsid w:val="009C070D"/>
    <w:rsid w:val="009C0B9D"/>
    <w:rsid w:val="009C0CA7"/>
    <w:rsid w:val="009C0CFF"/>
    <w:rsid w:val="009C0D11"/>
    <w:rsid w:val="009C0E81"/>
    <w:rsid w:val="009C10B2"/>
    <w:rsid w:val="009C1130"/>
    <w:rsid w:val="009C149B"/>
    <w:rsid w:val="009C1855"/>
    <w:rsid w:val="009C1857"/>
    <w:rsid w:val="009C1C7A"/>
    <w:rsid w:val="009C1F12"/>
    <w:rsid w:val="009C1FD1"/>
    <w:rsid w:val="009C2203"/>
    <w:rsid w:val="009C226C"/>
    <w:rsid w:val="009C22FA"/>
    <w:rsid w:val="009C23AC"/>
    <w:rsid w:val="009C243C"/>
    <w:rsid w:val="009C254D"/>
    <w:rsid w:val="009C25A4"/>
    <w:rsid w:val="009C2854"/>
    <w:rsid w:val="009C29C3"/>
    <w:rsid w:val="009C2ADB"/>
    <w:rsid w:val="009C2AEE"/>
    <w:rsid w:val="009C2C1B"/>
    <w:rsid w:val="009C2C80"/>
    <w:rsid w:val="009C2E25"/>
    <w:rsid w:val="009C3143"/>
    <w:rsid w:val="009C31A6"/>
    <w:rsid w:val="009C33A3"/>
    <w:rsid w:val="009C3455"/>
    <w:rsid w:val="009C3558"/>
    <w:rsid w:val="009C3A98"/>
    <w:rsid w:val="009C3BE4"/>
    <w:rsid w:val="009C3C2E"/>
    <w:rsid w:val="009C3E18"/>
    <w:rsid w:val="009C3F88"/>
    <w:rsid w:val="009C4041"/>
    <w:rsid w:val="009C4054"/>
    <w:rsid w:val="009C44C6"/>
    <w:rsid w:val="009C44E4"/>
    <w:rsid w:val="009C4568"/>
    <w:rsid w:val="009C47CB"/>
    <w:rsid w:val="009C4B7C"/>
    <w:rsid w:val="009C4DC7"/>
    <w:rsid w:val="009C4F1F"/>
    <w:rsid w:val="009C4F86"/>
    <w:rsid w:val="009C4F96"/>
    <w:rsid w:val="009C50B1"/>
    <w:rsid w:val="009C586F"/>
    <w:rsid w:val="009C59B3"/>
    <w:rsid w:val="009C59BB"/>
    <w:rsid w:val="009C5BFE"/>
    <w:rsid w:val="009C5C2F"/>
    <w:rsid w:val="009C5CF6"/>
    <w:rsid w:val="009C6148"/>
    <w:rsid w:val="009C61F7"/>
    <w:rsid w:val="009C6242"/>
    <w:rsid w:val="009C63DC"/>
    <w:rsid w:val="009C6587"/>
    <w:rsid w:val="009C67B1"/>
    <w:rsid w:val="009C67F0"/>
    <w:rsid w:val="009C6A1E"/>
    <w:rsid w:val="009C6D0B"/>
    <w:rsid w:val="009C6F80"/>
    <w:rsid w:val="009C6F8C"/>
    <w:rsid w:val="009C704C"/>
    <w:rsid w:val="009C72DE"/>
    <w:rsid w:val="009C72FA"/>
    <w:rsid w:val="009C761C"/>
    <w:rsid w:val="009C76F9"/>
    <w:rsid w:val="009C791F"/>
    <w:rsid w:val="009C7A89"/>
    <w:rsid w:val="009C7B61"/>
    <w:rsid w:val="009C7BCC"/>
    <w:rsid w:val="009C7FC3"/>
    <w:rsid w:val="009D0059"/>
    <w:rsid w:val="009D0081"/>
    <w:rsid w:val="009D0414"/>
    <w:rsid w:val="009D0735"/>
    <w:rsid w:val="009D0805"/>
    <w:rsid w:val="009D0A08"/>
    <w:rsid w:val="009D0C37"/>
    <w:rsid w:val="009D0C88"/>
    <w:rsid w:val="009D0DE6"/>
    <w:rsid w:val="009D1094"/>
    <w:rsid w:val="009D10E6"/>
    <w:rsid w:val="009D1116"/>
    <w:rsid w:val="009D14CB"/>
    <w:rsid w:val="009D157D"/>
    <w:rsid w:val="009D15E7"/>
    <w:rsid w:val="009D1854"/>
    <w:rsid w:val="009D1F04"/>
    <w:rsid w:val="009D210C"/>
    <w:rsid w:val="009D213E"/>
    <w:rsid w:val="009D22D5"/>
    <w:rsid w:val="009D23EF"/>
    <w:rsid w:val="009D24AF"/>
    <w:rsid w:val="009D253C"/>
    <w:rsid w:val="009D2581"/>
    <w:rsid w:val="009D258D"/>
    <w:rsid w:val="009D2861"/>
    <w:rsid w:val="009D2A20"/>
    <w:rsid w:val="009D2B2F"/>
    <w:rsid w:val="009D2C66"/>
    <w:rsid w:val="009D2C75"/>
    <w:rsid w:val="009D2CDB"/>
    <w:rsid w:val="009D2F7D"/>
    <w:rsid w:val="009D328E"/>
    <w:rsid w:val="009D34DF"/>
    <w:rsid w:val="009D36BB"/>
    <w:rsid w:val="009D3811"/>
    <w:rsid w:val="009D3B80"/>
    <w:rsid w:val="009D3C1B"/>
    <w:rsid w:val="009D3C1C"/>
    <w:rsid w:val="009D3E68"/>
    <w:rsid w:val="009D3E75"/>
    <w:rsid w:val="009D3F8B"/>
    <w:rsid w:val="009D40F3"/>
    <w:rsid w:val="009D4506"/>
    <w:rsid w:val="009D46C8"/>
    <w:rsid w:val="009D4ACE"/>
    <w:rsid w:val="009D4AF0"/>
    <w:rsid w:val="009D4C5C"/>
    <w:rsid w:val="009D4DDD"/>
    <w:rsid w:val="009D4F81"/>
    <w:rsid w:val="009D4FCB"/>
    <w:rsid w:val="009D5028"/>
    <w:rsid w:val="009D50A6"/>
    <w:rsid w:val="009D50C1"/>
    <w:rsid w:val="009D52DD"/>
    <w:rsid w:val="009D53E7"/>
    <w:rsid w:val="009D5667"/>
    <w:rsid w:val="009D57DB"/>
    <w:rsid w:val="009D5976"/>
    <w:rsid w:val="009D59F9"/>
    <w:rsid w:val="009D5A2B"/>
    <w:rsid w:val="009D5BDD"/>
    <w:rsid w:val="009D5EBF"/>
    <w:rsid w:val="009D5FFA"/>
    <w:rsid w:val="009D6075"/>
    <w:rsid w:val="009D60EB"/>
    <w:rsid w:val="009D621C"/>
    <w:rsid w:val="009D62F0"/>
    <w:rsid w:val="009D6340"/>
    <w:rsid w:val="009D665C"/>
    <w:rsid w:val="009D67CA"/>
    <w:rsid w:val="009D6BE0"/>
    <w:rsid w:val="009D6C9C"/>
    <w:rsid w:val="009D6E63"/>
    <w:rsid w:val="009D6EBD"/>
    <w:rsid w:val="009D6F62"/>
    <w:rsid w:val="009D715F"/>
    <w:rsid w:val="009D732E"/>
    <w:rsid w:val="009D74C7"/>
    <w:rsid w:val="009D756F"/>
    <w:rsid w:val="009D793D"/>
    <w:rsid w:val="009D7A16"/>
    <w:rsid w:val="009D7B56"/>
    <w:rsid w:val="009D7F5A"/>
    <w:rsid w:val="009E000C"/>
    <w:rsid w:val="009E0224"/>
    <w:rsid w:val="009E0299"/>
    <w:rsid w:val="009E05E2"/>
    <w:rsid w:val="009E077A"/>
    <w:rsid w:val="009E07ED"/>
    <w:rsid w:val="009E0890"/>
    <w:rsid w:val="009E097D"/>
    <w:rsid w:val="009E0B2B"/>
    <w:rsid w:val="009E0DDE"/>
    <w:rsid w:val="009E0ED2"/>
    <w:rsid w:val="009E151F"/>
    <w:rsid w:val="009E157C"/>
    <w:rsid w:val="009E158A"/>
    <w:rsid w:val="009E17FB"/>
    <w:rsid w:val="009E1939"/>
    <w:rsid w:val="009E1A58"/>
    <w:rsid w:val="009E1D18"/>
    <w:rsid w:val="009E238C"/>
    <w:rsid w:val="009E249E"/>
    <w:rsid w:val="009E24D1"/>
    <w:rsid w:val="009E2587"/>
    <w:rsid w:val="009E27BF"/>
    <w:rsid w:val="009E2AE8"/>
    <w:rsid w:val="009E2C3F"/>
    <w:rsid w:val="009E2D84"/>
    <w:rsid w:val="009E30D2"/>
    <w:rsid w:val="009E30DE"/>
    <w:rsid w:val="009E316F"/>
    <w:rsid w:val="009E3361"/>
    <w:rsid w:val="009E3381"/>
    <w:rsid w:val="009E388B"/>
    <w:rsid w:val="009E397D"/>
    <w:rsid w:val="009E3D19"/>
    <w:rsid w:val="009E3D5A"/>
    <w:rsid w:val="009E3F62"/>
    <w:rsid w:val="009E418B"/>
    <w:rsid w:val="009E4403"/>
    <w:rsid w:val="009E4614"/>
    <w:rsid w:val="009E48FE"/>
    <w:rsid w:val="009E491C"/>
    <w:rsid w:val="009E496C"/>
    <w:rsid w:val="009E4AB6"/>
    <w:rsid w:val="009E4B74"/>
    <w:rsid w:val="009E4B9D"/>
    <w:rsid w:val="009E4BD8"/>
    <w:rsid w:val="009E4D29"/>
    <w:rsid w:val="009E4F1D"/>
    <w:rsid w:val="009E4F63"/>
    <w:rsid w:val="009E4F70"/>
    <w:rsid w:val="009E50E2"/>
    <w:rsid w:val="009E54AA"/>
    <w:rsid w:val="009E54DE"/>
    <w:rsid w:val="009E56F7"/>
    <w:rsid w:val="009E571A"/>
    <w:rsid w:val="009E59F0"/>
    <w:rsid w:val="009E5C27"/>
    <w:rsid w:val="009E5E71"/>
    <w:rsid w:val="009E60A2"/>
    <w:rsid w:val="009E62CA"/>
    <w:rsid w:val="009E6631"/>
    <w:rsid w:val="009E673F"/>
    <w:rsid w:val="009E6825"/>
    <w:rsid w:val="009E69D5"/>
    <w:rsid w:val="009E6A80"/>
    <w:rsid w:val="009E6BEA"/>
    <w:rsid w:val="009E6C87"/>
    <w:rsid w:val="009E6CA4"/>
    <w:rsid w:val="009E6EB8"/>
    <w:rsid w:val="009E70F6"/>
    <w:rsid w:val="009E74B6"/>
    <w:rsid w:val="009E74F3"/>
    <w:rsid w:val="009E7604"/>
    <w:rsid w:val="009E766A"/>
    <w:rsid w:val="009E7938"/>
    <w:rsid w:val="009E7E0E"/>
    <w:rsid w:val="009E7E6B"/>
    <w:rsid w:val="009E7EDB"/>
    <w:rsid w:val="009F06F9"/>
    <w:rsid w:val="009F073C"/>
    <w:rsid w:val="009F095B"/>
    <w:rsid w:val="009F095D"/>
    <w:rsid w:val="009F0A94"/>
    <w:rsid w:val="009F0B3A"/>
    <w:rsid w:val="009F0B9E"/>
    <w:rsid w:val="009F0E9A"/>
    <w:rsid w:val="009F0FE6"/>
    <w:rsid w:val="009F10FE"/>
    <w:rsid w:val="009F1560"/>
    <w:rsid w:val="009F1653"/>
    <w:rsid w:val="009F19C1"/>
    <w:rsid w:val="009F1AE9"/>
    <w:rsid w:val="009F209B"/>
    <w:rsid w:val="009F21AE"/>
    <w:rsid w:val="009F22D6"/>
    <w:rsid w:val="009F245E"/>
    <w:rsid w:val="009F2510"/>
    <w:rsid w:val="009F2673"/>
    <w:rsid w:val="009F26AF"/>
    <w:rsid w:val="009F275E"/>
    <w:rsid w:val="009F2934"/>
    <w:rsid w:val="009F2944"/>
    <w:rsid w:val="009F2A0F"/>
    <w:rsid w:val="009F2B89"/>
    <w:rsid w:val="009F2E20"/>
    <w:rsid w:val="009F2F8B"/>
    <w:rsid w:val="009F2FB4"/>
    <w:rsid w:val="009F3398"/>
    <w:rsid w:val="009F3705"/>
    <w:rsid w:val="009F3805"/>
    <w:rsid w:val="009F3846"/>
    <w:rsid w:val="009F3851"/>
    <w:rsid w:val="009F38DC"/>
    <w:rsid w:val="009F3DC1"/>
    <w:rsid w:val="009F3EAA"/>
    <w:rsid w:val="009F3F38"/>
    <w:rsid w:val="009F3F3A"/>
    <w:rsid w:val="009F3F96"/>
    <w:rsid w:val="009F42BA"/>
    <w:rsid w:val="009F435F"/>
    <w:rsid w:val="009F458E"/>
    <w:rsid w:val="009F4604"/>
    <w:rsid w:val="009F464F"/>
    <w:rsid w:val="009F4680"/>
    <w:rsid w:val="009F47A8"/>
    <w:rsid w:val="009F4F1D"/>
    <w:rsid w:val="009F4F1F"/>
    <w:rsid w:val="009F5070"/>
    <w:rsid w:val="009F5799"/>
    <w:rsid w:val="009F5A3F"/>
    <w:rsid w:val="009F5B16"/>
    <w:rsid w:val="009F5C3B"/>
    <w:rsid w:val="009F5CFD"/>
    <w:rsid w:val="009F5D90"/>
    <w:rsid w:val="009F5F1D"/>
    <w:rsid w:val="009F5FF0"/>
    <w:rsid w:val="009F6269"/>
    <w:rsid w:val="009F65A0"/>
    <w:rsid w:val="009F6815"/>
    <w:rsid w:val="009F68CA"/>
    <w:rsid w:val="009F6AE6"/>
    <w:rsid w:val="009F6B2A"/>
    <w:rsid w:val="009F6BA6"/>
    <w:rsid w:val="009F71F6"/>
    <w:rsid w:val="009F7519"/>
    <w:rsid w:val="009F764D"/>
    <w:rsid w:val="009F76EF"/>
    <w:rsid w:val="009F78D6"/>
    <w:rsid w:val="009F7F45"/>
    <w:rsid w:val="00A00057"/>
    <w:rsid w:val="00A00128"/>
    <w:rsid w:val="00A0036C"/>
    <w:rsid w:val="00A00491"/>
    <w:rsid w:val="00A004C1"/>
    <w:rsid w:val="00A00829"/>
    <w:rsid w:val="00A008A3"/>
    <w:rsid w:val="00A009B3"/>
    <w:rsid w:val="00A009BA"/>
    <w:rsid w:val="00A00C6D"/>
    <w:rsid w:val="00A00DDC"/>
    <w:rsid w:val="00A01047"/>
    <w:rsid w:val="00A010D9"/>
    <w:rsid w:val="00A0130C"/>
    <w:rsid w:val="00A014ED"/>
    <w:rsid w:val="00A0178A"/>
    <w:rsid w:val="00A01A4C"/>
    <w:rsid w:val="00A01D47"/>
    <w:rsid w:val="00A01D7A"/>
    <w:rsid w:val="00A01EE9"/>
    <w:rsid w:val="00A01FC5"/>
    <w:rsid w:val="00A02291"/>
    <w:rsid w:val="00A022D2"/>
    <w:rsid w:val="00A022DB"/>
    <w:rsid w:val="00A0275C"/>
    <w:rsid w:val="00A0279F"/>
    <w:rsid w:val="00A029E4"/>
    <w:rsid w:val="00A02F40"/>
    <w:rsid w:val="00A030C2"/>
    <w:rsid w:val="00A03167"/>
    <w:rsid w:val="00A03199"/>
    <w:rsid w:val="00A031E7"/>
    <w:rsid w:val="00A0321C"/>
    <w:rsid w:val="00A03278"/>
    <w:rsid w:val="00A03872"/>
    <w:rsid w:val="00A03BBB"/>
    <w:rsid w:val="00A03D0C"/>
    <w:rsid w:val="00A03E15"/>
    <w:rsid w:val="00A03EB0"/>
    <w:rsid w:val="00A0426A"/>
    <w:rsid w:val="00A04323"/>
    <w:rsid w:val="00A044CC"/>
    <w:rsid w:val="00A04623"/>
    <w:rsid w:val="00A04F82"/>
    <w:rsid w:val="00A04F93"/>
    <w:rsid w:val="00A052CC"/>
    <w:rsid w:val="00A055A1"/>
    <w:rsid w:val="00A05995"/>
    <w:rsid w:val="00A059C5"/>
    <w:rsid w:val="00A05D8D"/>
    <w:rsid w:val="00A05DDA"/>
    <w:rsid w:val="00A05FC6"/>
    <w:rsid w:val="00A06109"/>
    <w:rsid w:val="00A065C8"/>
    <w:rsid w:val="00A067DE"/>
    <w:rsid w:val="00A0687F"/>
    <w:rsid w:val="00A068C6"/>
    <w:rsid w:val="00A06A29"/>
    <w:rsid w:val="00A06BAB"/>
    <w:rsid w:val="00A06EC1"/>
    <w:rsid w:val="00A06F4D"/>
    <w:rsid w:val="00A0737A"/>
    <w:rsid w:val="00A0741D"/>
    <w:rsid w:val="00A07742"/>
    <w:rsid w:val="00A078E9"/>
    <w:rsid w:val="00A07BD1"/>
    <w:rsid w:val="00A07D68"/>
    <w:rsid w:val="00A07E05"/>
    <w:rsid w:val="00A1030E"/>
    <w:rsid w:val="00A103CA"/>
    <w:rsid w:val="00A103EA"/>
    <w:rsid w:val="00A10432"/>
    <w:rsid w:val="00A1067D"/>
    <w:rsid w:val="00A106A2"/>
    <w:rsid w:val="00A10701"/>
    <w:rsid w:val="00A10F2C"/>
    <w:rsid w:val="00A11169"/>
    <w:rsid w:val="00A11219"/>
    <w:rsid w:val="00A11343"/>
    <w:rsid w:val="00A11408"/>
    <w:rsid w:val="00A1156F"/>
    <w:rsid w:val="00A11F48"/>
    <w:rsid w:val="00A122EC"/>
    <w:rsid w:val="00A1239A"/>
    <w:rsid w:val="00A1266D"/>
    <w:rsid w:val="00A12906"/>
    <w:rsid w:val="00A1299D"/>
    <w:rsid w:val="00A12A72"/>
    <w:rsid w:val="00A12CC1"/>
    <w:rsid w:val="00A12DBA"/>
    <w:rsid w:val="00A12E17"/>
    <w:rsid w:val="00A12E31"/>
    <w:rsid w:val="00A12E43"/>
    <w:rsid w:val="00A12EE0"/>
    <w:rsid w:val="00A1304B"/>
    <w:rsid w:val="00A130A3"/>
    <w:rsid w:val="00A133C8"/>
    <w:rsid w:val="00A1342A"/>
    <w:rsid w:val="00A1350C"/>
    <w:rsid w:val="00A13884"/>
    <w:rsid w:val="00A13930"/>
    <w:rsid w:val="00A13A85"/>
    <w:rsid w:val="00A13E91"/>
    <w:rsid w:val="00A13F4D"/>
    <w:rsid w:val="00A142B1"/>
    <w:rsid w:val="00A1445F"/>
    <w:rsid w:val="00A1460B"/>
    <w:rsid w:val="00A148D6"/>
    <w:rsid w:val="00A14BCD"/>
    <w:rsid w:val="00A14C98"/>
    <w:rsid w:val="00A14F68"/>
    <w:rsid w:val="00A1508B"/>
    <w:rsid w:val="00A153AB"/>
    <w:rsid w:val="00A1573C"/>
    <w:rsid w:val="00A15939"/>
    <w:rsid w:val="00A15951"/>
    <w:rsid w:val="00A15BAE"/>
    <w:rsid w:val="00A15BE7"/>
    <w:rsid w:val="00A15CB3"/>
    <w:rsid w:val="00A160A9"/>
    <w:rsid w:val="00A160C5"/>
    <w:rsid w:val="00A161E4"/>
    <w:rsid w:val="00A16428"/>
    <w:rsid w:val="00A164FC"/>
    <w:rsid w:val="00A16602"/>
    <w:rsid w:val="00A16669"/>
    <w:rsid w:val="00A16ACC"/>
    <w:rsid w:val="00A16C58"/>
    <w:rsid w:val="00A16F89"/>
    <w:rsid w:val="00A17169"/>
    <w:rsid w:val="00A1738D"/>
    <w:rsid w:val="00A1755D"/>
    <w:rsid w:val="00A1760D"/>
    <w:rsid w:val="00A17651"/>
    <w:rsid w:val="00A17C10"/>
    <w:rsid w:val="00A17CE4"/>
    <w:rsid w:val="00A17F95"/>
    <w:rsid w:val="00A20026"/>
    <w:rsid w:val="00A204DE"/>
    <w:rsid w:val="00A206F4"/>
    <w:rsid w:val="00A20742"/>
    <w:rsid w:val="00A208AC"/>
    <w:rsid w:val="00A209ED"/>
    <w:rsid w:val="00A20A20"/>
    <w:rsid w:val="00A20A62"/>
    <w:rsid w:val="00A20DE7"/>
    <w:rsid w:val="00A20F81"/>
    <w:rsid w:val="00A20FA6"/>
    <w:rsid w:val="00A20FB0"/>
    <w:rsid w:val="00A211FD"/>
    <w:rsid w:val="00A21277"/>
    <w:rsid w:val="00A2135D"/>
    <w:rsid w:val="00A2171C"/>
    <w:rsid w:val="00A217E3"/>
    <w:rsid w:val="00A21911"/>
    <w:rsid w:val="00A2198C"/>
    <w:rsid w:val="00A219E0"/>
    <w:rsid w:val="00A219ED"/>
    <w:rsid w:val="00A21A82"/>
    <w:rsid w:val="00A21B02"/>
    <w:rsid w:val="00A21EDB"/>
    <w:rsid w:val="00A21F05"/>
    <w:rsid w:val="00A21FC8"/>
    <w:rsid w:val="00A221B4"/>
    <w:rsid w:val="00A22268"/>
    <w:rsid w:val="00A225CB"/>
    <w:rsid w:val="00A22AD3"/>
    <w:rsid w:val="00A22BE5"/>
    <w:rsid w:val="00A22D93"/>
    <w:rsid w:val="00A22FF1"/>
    <w:rsid w:val="00A2322A"/>
    <w:rsid w:val="00A23381"/>
    <w:rsid w:val="00A23522"/>
    <w:rsid w:val="00A2362E"/>
    <w:rsid w:val="00A238B4"/>
    <w:rsid w:val="00A23F46"/>
    <w:rsid w:val="00A240DE"/>
    <w:rsid w:val="00A245AC"/>
    <w:rsid w:val="00A245F5"/>
    <w:rsid w:val="00A247A0"/>
    <w:rsid w:val="00A247F9"/>
    <w:rsid w:val="00A24AEB"/>
    <w:rsid w:val="00A24B79"/>
    <w:rsid w:val="00A24C17"/>
    <w:rsid w:val="00A24E3E"/>
    <w:rsid w:val="00A24E97"/>
    <w:rsid w:val="00A24F0F"/>
    <w:rsid w:val="00A25196"/>
    <w:rsid w:val="00A2527D"/>
    <w:rsid w:val="00A255D2"/>
    <w:rsid w:val="00A25658"/>
    <w:rsid w:val="00A256FB"/>
    <w:rsid w:val="00A259B3"/>
    <w:rsid w:val="00A25B52"/>
    <w:rsid w:val="00A25CD3"/>
    <w:rsid w:val="00A25DBA"/>
    <w:rsid w:val="00A26004"/>
    <w:rsid w:val="00A261ED"/>
    <w:rsid w:val="00A2622B"/>
    <w:rsid w:val="00A262CC"/>
    <w:rsid w:val="00A26351"/>
    <w:rsid w:val="00A265A4"/>
    <w:rsid w:val="00A265C4"/>
    <w:rsid w:val="00A26830"/>
    <w:rsid w:val="00A26918"/>
    <w:rsid w:val="00A269D8"/>
    <w:rsid w:val="00A26E2D"/>
    <w:rsid w:val="00A26F60"/>
    <w:rsid w:val="00A26F71"/>
    <w:rsid w:val="00A2706C"/>
    <w:rsid w:val="00A2734A"/>
    <w:rsid w:val="00A274AB"/>
    <w:rsid w:val="00A275CB"/>
    <w:rsid w:val="00A27627"/>
    <w:rsid w:val="00A27841"/>
    <w:rsid w:val="00A278FB"/>
    <w:rsid w:val="00A27A6C"/>
    <w:rsid w:val="00A27A81"/>
    <w:rsid w:val="00A27B78"/>
    <w:rsid w:val="00A27C9D"/>
    <w:rsid w:val="00A27EA0"/>
    <w:rsid w:val="00A3005B"/>
    <w:rsid w:val="00A301F6"/>
    <w:rsid w:val="00A30331"/>
    <w:rsid w:val="00A30366"/>
    <w:rsid w:val="00A303D6"/>
    <w:rsid w:val="00A305DD"/>
    <w:rsid w:val="00A307A4"/>
    <w:rsid w:val="00A307E9"/>
    <w:rsid w:val="00A30888"/>
    <w:rsid w:val="00A309AC"/>
    <w:rsid w:val="00A30BFE"/>
    <w:rsid w:val="00A30F77"/>
    <w:rsid w:val="00A31146"/>
    <w:rsid w:val="00A31198"/>
    <w:rsid w:val="00A312D2"/>
    <w:rsid w:val="00A3130A"/>
    <w:rsid w:val="00A3130C"/>
    <w:rsid w:val="00A3134C"/>
    <w:rsid w:val="00A31389"/>
    <w:rsid w:val="00A314C7"/>
    <w:rsid w:val="00A314FC"/>
    <w:rsid w:val="00A31555"/>
    <w:rsid w:val="00A3161C"/>
    <w:rsid w:val="00A3165E"/>
    <w:rsid w:val="00A3167D"/>
    <w:rsid w:val="00A318D7"/>
    <w:rsid w:val="00A31934"/>
    <w:rsid w:val="00A31ACA"/>
    <w:rsid w:val="00A31B6F"/>
    <w:rsid w:val="00A31B73"/>
    <w:rsid w:val="00A321F7"/>
    <w:rsid w:val="00A3223E"/>
    <w:rsid w:val="00A322B9"/>
    <w:rsid w:val="00A323AF"/>
    <w:rsid w:val="00A323B7"/>
    <w:rsid w:val="00A323C3"/>
    <w:rsid w:val="00A324EE"/>
    <w:rsid w:val="00A32554"/>
    <w:rsid w:val="00A32712"/>
    <w:rsid w:val="00A32804"/>
    <w:rsid w:val="00A328BA"/>
    <w:rsid w:val="00A32A2E"/>
    <w:rsid w:val="00A32ABD"/>
    <w:rsid w:val="00A32B89"/>
    <w:rsid w:val="00A32C06"/>
    <w:rsid w:val="00A32E16"/>
    <w:rsid w:val="00A32F7E"/>
    <w:rsid w:val="00A33308"/>
    <w:rsid w:val="00A33638"/>
    <w:rsid w:val="00A336C1"/>
    <w:rsid w:val="00A3377F"/>
    <w:rsid w:val="00A33A58"/>
    <w:rsid w:val="00A33AB8"/>
    <w:rsid w:val="00A33AE0"/>
    <w:rsid w:val="00A33B7B"/>
    <w:rsid w:val="00A33BFE"/>
    <w:rsid w:val="00A33F7F"/>
    <w:rsid w:val="00A33FD8"/>
    <w:rsid w:val="00A34311"/>
    <w:rsid w:val="00A343D0"/>
    <w:rsid w:val="00A344BB"/>
    <w:rsid w:val="00A34695"/>
    <w:rsid w:val="00A34742"/>
    <w:rsid w:val="00A34CDE"/>
    <w:rsid w:val="00A34FD1"/>
    <w:rsid w:val="00A350D9"/>
    <w:rsid w:val="00A3536E"/>
    <w:rsid w:val="00A3547A"/>
    <w:rsid w:val="00A35535"/>
    <w:rsid w:val="00A35B92"/>
    <w:rsid w:val="00A35DAC"/>
    <w:rsid w:val="00A35DF3"/>
    <w:rsid w:val="00A36008"/>
    <w:rsid w:val="00A3605A"/>
    <w:rsid w:val="00A3608E"/>
    <w:rsid w:val="00A360FA"/>
    <w:rsid w:val="00A366A7"/>
    <w:rsid w:val="00A367E3"/>
    <w:rsid w:val="00A367EE"/>
    <w:rsid w:val="00A36979"/>
    <w:rsid w:val="00A36996"/>
    <w:rsid w:val="00A3721C"/>
    <w:rsid w:val="00A37232"/>
    <w:rsid w:val="00A3729A"/>
    <w:rsid w:val="00A372E7"/>
    <w:rsid w:val="00A372E9"/>
    <w:rsid w:val="00A372F4"/>
    <w:rsid w:val="00A3730C"/>
    <w:rsid w:val="00A374F7"/>
    <w:rsid w:val="00A376C6"/>
    <w:rsid w:val="00A376DD"/>
    <w:rsid w:val="00A377B9"/>
    <w:rsid w:val="00A37828"/>
    <w:rsid w:val="00A37B8E"/>
    <w:rsid w:val="00A37D87"/>
    <w:rsid w:val="00A4010F"/>
    <w:rsid w:val="00A4015F"/>
    <w:rsid w:val="00A401CC"/>
    <w:rsid w:val="00A40674"/>
    <w:rsid w:val="00A40923"/>
    <w:rsid w:val="00A40C8A"/>
    <w:rsid w:val="00A40DB5"/>
    <w:rsid w:val="00A40E9E"/>
    <w:rsid w:val="00A40F47"/>
    <w:rsid w:val="00A40FAB"/>
    <w:rsid w:val="00A4109D"/>
    <w:rsid w:val="00A41144"/>
    <w:rsid w:val="00A4117D"/>
    <w:rsid w:val="00A41205"/>
    <w:rsid w:val="00A41292"/>
    <w:rsid w:val="00A41297"/>
    <w:rsid w:val="00A41307"/>
    <w:rsid w:val="00A4135D"/>
    <w:rsid w:val="00A4161D"/>
    <w:rsid w:val="00A41831"/>
    <w:rsid w:val="00A419E0"/>
    <w:rsid w:val="00A41B0B"/>
    <w:rsid w:val="00A41BDE"/>
    <w:rsid w:val="00A41CFC"/>
    <w:rsid w:val="00A41E02"/>
    <w:rsid w:val="00A41E19"/>
    <w:rsid w:val="00A41F1F"/>
    <w:rsid w:val="00A41F98"/>
    <w:rsid w:val="00A421F3"/>
    <w:rsid w:val="00A42286"/>
    <w:rsid w:val="00A425D9"/>
    <w:rsid w:val="00A427B1"/>
    <w:rsid w:val="00A42810"/>
    <w:rsid w:val="00A428D1"/>
    <w:rsid w:val="00A429C1"/>
    <w:rsid w:val="00A42C85"/>
    <w:rsid w:val="00A42CD5"/>
    <w:rsid w:val="00A42D76"/>
    <w:rsid w:val="00A42D8E"/>
    <w:rsid w:val="00A42F27"/>
    <w:rsid w:val="00A42F3A"/>
    <w:rsid w:val="00A43144"/>
    <w:rsid w:val="00A433FC"/>
    <w:rsid w:val="00A43532"/>
    <w:rsid w:val="00A436B2"/>
    <w:rsid w:val="00A43891"/>
    <w:rsid w:val="00A43A35"/>
    <w:rsid w:val="00A43B8D"/>
    <w:rsid w:val="00A43BEB"/>
    <w:rsid w:val="00A43E86"/>
    <w:rsid w:val="00A43EF4"/>
    <w:rsid w:val="00A43F5F"/>
    <w:rsid w:val="00A440C6"/>
    <w:rsid w:val="00A441A0"/>
    <w:rsid w:val="00A441AD"/>
    <w:rsid w:val="00A44228"/>
    <w:rsid w:val="00A443FF"/>
    <w:rsid w:val="00A444B0"/>
    <w:rsid w:val="00A444FA"/>
    <w:rsid w:val="00A445E8"/>
    <w:rsid w:val="00A44723"/>
    <w:rsid w:val="00A4476D"/>
    <w:rsid w:val="00A44822"/>
    <w:rsid w:val="00A44839"/>
    <w:rsid w:val="00A4490D"/>
    <w:rsid w:val="00A44C31"/>
    <w:rsid w:val="00A44D03"/>
    <w:rsid w:val="00A44D89"/>
    <w:rsid w:val="00A44E62"/>
    <w:rsid w:val="00A451F9"/>
    <w:rsid w:val="00A451FF"/>
    <w:rsid w:val="00A452F3"/>
    <w:rsid w:val="00A45516"/>
    <w:rsid w:val="00A45691"/>
    <w:rsid w:val="00A456B3"/>
    <w:rsid w:val="00A45742"/>
    <w:rsid w:val="00A45845"/>
    <w:rsid w:val="00A45F51"/>
    <w:rsid w:val="00A4637D"/>
    <w:rsid w:val="00A46406"/>
    <w:rsid w:val="00A46479"/>
    <w:rsid w:val="00A464CB"/>
    <w:rsid w:val="00A466B5"/>
    <w:rsid w:val="00A469C0"/>
    <w:rsid w:val="00A46F16"/>
    <w:rsid w:val="00A47497"/>
    <w:rsid w:val="00A475E9"/>
    <w:rsid w:val="00A477F7"/>
    <w:rsid w:val="00A47A81"/>
    <w:rsid w:val="00A47A8E"/>
    <w:rsid w:val="00A47ABD"/>
    <w:rsid w:val="00A47AC8"/>
    <w:rsid w:val="00A47FC6"/>
    <w:rsid w:val="00A50360"/>
    <w:rsid w:val="00A506FF"/>
    <w:rsid w:val="00A50769"/>
    <w:rsid w:val="00A507E7"/>
    <w:rsid w:val="00A5084D"/>
    <w:rsid w:val="00A50A33"/>
    <w:rsid w:val="00A50F2A"/>
    <w:rsid w:val="00A51109"/>
    <w:rsid w:val="00A5119F"/>
    <w:rsid w:val="00A5120F"/>
    <w:rsid w:val="00A51359"/>
    <w:rsid w:val="00A5138C"/>
    <w:rsid w:val="00A513C2"/>
    <w:rsid w:val="00A5142F"/>
    <w:rsid w:val="00A514E3"/>
    <w:rsid w:val="00A516C9"/>
    <w:rsid w:val="00A517C5"/>
    <w:rsid w:val="00A518A6"/>
    <w:rsid w:val="00A518CB"/>
    <w:rsid w:val="00A51A00"/>
    <w:rsid w:val="00A51C20"/>
    <w:rsid w:val="00A51E1B"/>
    <w:rsid w:val="00A51E21"/>
    <w:rsid w:val="00A51E24"/>
    <w:rsid w:val="00A51E6E"/>
    <w:rsid w:val="00A52017"/>
    <w:rsid w:val="00A52554"/>
    <w:rsid w:val="00A52820"/>
    <w:rsid w:val="00A52AFD"/>
    <w:rsid w:val="00A52B61"/>
    <w:rsid w:val="00A52B99"/>
    <w:rsid w:val="00A52BD1"/>
    <w:rsid w:val="00A52C84"/>
    <w:rsid w:val="00A52D45"/>
    <w:rsid w:val="00A53036"/>
    <w:rsid w:val="00A530FC"/>
    <w:rsid w:val="00A5323D"/>
    <w:rsid w:val="00A533C9"/>
    <w:rsid w:val="00A5359C"/>
    <w:rsid w:val="00A5363C"/>
    <w:rsid w:val="00A538C7"/>
    <w:rsid w:val="00A53906"/>
    <w:rsid w:val="00A539D6"/>
    <w:rsid w:val="00A53AFD"/>
    <w:rsid w:val="00A53BC0"/>
    <w:rsid w:val="00A53EBA"/>
    <w:rsid w:val="00A53F06"/>
    <w:rsid w:val="00A540DC"/>
    <w:rsid w:val="00A543A4"/>
    <w:rsid w:val="00A545E2"/>
    <w:rsid w:val="00A54670"/>
    <w:rsid w:val="00A5467D"/>
    <w:rsid w:val="00A5472C"/>
    <w:rsid w:val="00A5486D"/>
    <w:rsid w:val="00A548EC"/>
    <w:rsid w:val="00A54902"/>
    <w:rsid w:val="00A54918"/>
    <w:rsid w:val="00A549CD"/>
    <w:rsid w:val="00A54A12"/>
    <w:rsid w:val="00A54AE0"/>
    <w:rsid w:val="00A54B7B"/>
    <w:rsid w:val="00A54C1E"/>
    <w:rsid w:val="00A54CC1"/>
    <w:rsid w:val="00A54E92"/>
    <w:rsid w:val="00A54FB1"/>
    <w:rsid w:val="00A54FC1"/>
    <w:rsid w:val="00A54FE2"/>
    <w:rsid w:val="00A55043"/>
    <w:rsid w:val="00A55427"/>
    <w:rsid w:val="00A5550A"/>
    <w:rsid w:val="00A555C1"/>
    <w:rsid w:val="00A556B5"/>
    <w:rsid w:val="00A55766"/>
    <w:rsid w:val="00A557FF"/>
    <w:rsid w:val="00A558C5"/>
    <w:rsid w:val="00A55C66"/>
    <w:rsid w:val="00A55E49"/>
    <w:rsid w:val="00A55F4E"/>
    <w:rsid w:val="00A567F8"/>
    <w:rsid w:val="00A56980"/>
    <w:rsid w:val="00A56A83"/>
    <w:rsid w:val="00A56D01"/>
    <w:rsid w:val="00A56D0C"/>
    <w:rsid w:val="00A56D73"/>
    <w:rsid w:val="00A56DBA"/>
    <w:rsid w:val="00A56E42"/>
    <w:rsid w:val="00A56FF6"/>
    <w:rsid w:val="00A5716B"/>
    <w:rsid w:val="00A57490"/>
    <w:rsid w:val="00A575BD"/>
    <w:rsid w:val="00A5770F"/>
    <w:rsid w:val="00A577A2"/>
    <w:rsid w:val="00A578E5"/>
    <w:rsid w:val="00A579EA"/>
    <w:rsid w:val="00A57C53"/>
    <w:rsid w:val="00A60164"/>
    <w:rsid w:val="00A60191"/>
    <w:rsid w:val="00A6043A"/>
    <w:rsid w:val="00A605F3"/>
    <w:rsid w:val="00A609F3"/>
    <w:rsid w:val="00A60CF9"/>
    <w:rsid w:val="00A60D9C"/>
    <w:rsid w:val="00A60FD3"/>
    <w:rsid w:val="00A6101D"/>
    <w:rsid w:val="00A61160"/>
    <w:rsid w:val="00A6128A"/>
    <w:rsid w:val="00A61426"/>
    <w:rsid w:val="00A61513"/>
    <w:rsid w:val="00A61698"/>
    <w:rsid w:val="00A616F0"/>
    <w:rsid w:val="00A61A18"/>
    <w:rsid w:val="00A61A38"/>
    <w:rsid w:val="00A61B1D"/>
    <w:rsid w:val="00A61D2B"/>
    <w:rsid w:val="00A61D6F"/>
    <w:rsid w:val="00A621FA"/>
    <w:rsid w:val="00A6276C"/>
    <w:rsid w:val="00A6286B"/>
    <w:rsid w:val="00A6292A"/>
    <w:rsid w:val="00A62A12"/>
    <w:rsid w:val="00A62A3D"/>
    <w:rsid w:val="00A62CEA"/>
    <w:rsid w:val="00A63108"/>
    <w:rsid w:val="00A6316E"/>
    <w:rsid w:val="00A632F9"/>
    <w:rsid w:val="00A632FE"/>
    <w:rsid w:val="00A633C4"/>
    <w:rsid w:val="00A634D8"/>
    <w:rsid w:val="00A636DD"/>
    <w:rsid w:val="00A63871"/>
    <w:rsid w:val="00A63887"/>
    <w:rsid w:val="00A6390C"/>
    <w:rsid w:val="00A6398A"/>
    <w:rsid w:val="00A63AF1"/>
    <w:rsid w:val="00A63CEF"/>
    <w:rsid w:val="00A63D37"/>
    <w:rsid w:val="00A63D38"/>
    <w:rsid w:val="00A640E9"/>
    <w:rsid w:val="00A6411B"/>
    <w:rsid w:val="00A6421C"/>
    <w:rsid w:val="00A64379"/>
    <w:rsid w:val="00A643F8"/>
    <w:rsid w:val="00A6454D"/>
    <w:rsid w:val="00A64554"/>
    <w:rsid w:val="00A64CAB"/>
    <w:rsid w:val="00A64D04"/>
    <w:rsid w:val="00A64D1F"/>
    <w:rsid w:val="00A65115"/>
    <w:rsid w:val="00A65157"/>
    <w:rsid w:val="00A65164"/>
    <w:rsid w:val="00A652A8"/>
    <w:rsid w:val="00A6534C"/>
    <w:rsid w:val="00A65447"/>
    <w:rsid w:val="00A65449"/>
    <w:rsid w:val="00A65778"/>
    <w:rsid w:val="00A659FF"/>
    <w:rsid w:val="00A65D37"/>
    <w:rsid w:val="00A65E51"/>
    <w:rsid w:val="00A65F0E"/>
    <w:rsid w:val="00A65F1F"/>
    <w:rsid w:val="00A65F27"/>
    <w:rsid w:val="00A66579"/>
    <w:rsid w:val="00A66AA0"/>
    <w:rsid w:val="00A66AAD"/>
    <w:rsid w:val="00A66F50"/>
    <w:rsid w:val="00A66FB2"/>
    <w:rsid w:val="00A66FF4"/>
    <w:rsid w:val="00A6714A"/>
    <w:rsid w:val="00A67195"/>
    <w:rsid w:val="00A6737C"/>
    <w:rsid w:val="00A675B4"/>
    <w:rsid w:val="00A67848"/>
    <w:rsid w:val="00A67ACD"/>
    <w:rsid w:val="00A67B77"/>
    <w:rsid w:val="00A67B97"/>
    <w:rsid w:val="00A67D61"/>
    <w:rsid w:val="00A67E27"/>
    <w:rsid w:val="00A67FBB"/>
    <w:rsid w:val="00A7039A"/>
    <w:rsid w:val="00A704C0"/>
    <w:rsid w:val="00A7058B"/>
    <w:rsid w:val="00A708BB"/>
    <w:rsid w:val="00A70C60"/>
    <w:rsid w:val="00A70D33"/>
    <w:rsid w:val="00A711D1"/>
    <w:rsid w:val="00A716CC"/>
    <w:rsid w:val="00A716ED"/>
    <w:rsid w:val="00A7170D"/>
    <w:rsid w:val="00A71A1C"/>
    <w:rsid w:val="00A71A68"/>
    <w:rsid w:val="00A71A7A"/>
    <w:rsid w:val="00A71A86"/>
    <w:rsid w:val="00A71FD1"/>
    <w:rsid w:val="00A7208B"/>
    <w:rsid w:val="00A721CB"/>
    <w:rsid w:val="00A72302"/>
    <w:rsid w:val="00A7237F"/>
    <w:rsid w:val="00A72679"/>
    <w:rsid w:val="00A728D2"/>
    <w:rsid w:val="00A72927"/>
    <w:rsid w:val="00A72C3A"/>
    <w:rsid w:val="00A72EE2"/>
    <w:rsid w:val="00A72F0C"/>
    <w:rsid w:val="00A7300C"/>
    <w:rsid w:val="00A730EF"/>
    <w:rsid w:val="00A73199"/>
    <w:rsid w:val="00A73273"/>
    <w:rsid w:val="00A734BD"/>
    <w:rsid w:val="00A736C2"/>
    <w:rsid w:val="00A73D75"/>
    <w:rsid w:val="00A73EF3"/>
    <w:rsid w:val="00A741B0"/>
    <w:rsid w:val="00A742D1"/>
    <w:rsid w:val="00A74756"/>
    <w:rsid w:val="00A747DF"/>
    <w:rsid w:val="00A748A2"/>
    <w:rsid w:val="00A748B9"/>
    <w:rsid w:val="00A74910"/>
    <w:rsid w:val="00A74998"/>
    <w:rsid w:val="00A74B95"/>
    <w:rsid w:val="00A74C18"/>
    <w:rsid w:val="00A74C9E"/>
    <w:rsid w:val="00A74CA4"/>
    <w:rsid w:val="00A74E39"/>
    <w:rsid w:val="00A74F0A"/>
    <w:rsid w:val="00A74FE5"/>
    <w:rsid w:val="00A750C6"/>
    <w:rsid w:val="00A750E5"/>
    <w:rsid w:val="00A751DF"/>
    <w:rsid w:val="00A75230"/>
    <w:rsid w:val="00A7575E"/>
    <w:rsid w:val="00A75DAE"/>
    <w:rsid w:val="00A76037"/>
    <w:rsid w:val="00A760E5"/>
    <w:rsid w:val="00A76146"/>
    <w:rsid w:val="00A76280"/>
    <w:rsid w:val="00A762E5"/>
    <w:rsid w:val="00A763E7"/>
    <w:rsid w:val="00A765D8"/>
    <w:rsid w:val="00A765DF"/>
    <w:rsid w:val="00A7662B"/>
    <w:rsid w:val="00A76714"/>
    <w:rsid w:val="00A76C64"/>
    <w:rsid w:val="00A76D14"/>
    <w:rsid w:val="00A76F16"/>
    <w:rsid w:val="00A76F61"/>
    <w:rsid w:val="00A7718A"/>
    <w:rsid w:val="00A771A9"/>
    <w:rsid w:val="00A7731A"/>
    <w:rsid w:val="00A77556"/>
    <w:rsid w:val="00A77884"/>
    <w:rsid w:val="00A778E8"/>
    <w:rsid w:val="00A77D38"/>
    <w:rsid w:val="00A803C2"/>
    <w:rsid w:val="00A803D4"/>
    <w:rsid w:val="00A8052A"/>
    <w:rsid w:val="00A805A8"/>
    <w:rsid w:val="00A807F8"/>
    <w:rsid w:val="00A8089C"/>
    <w:rsid w:val="00A80A6D"/>
    <w:rsid w:val="00A80B89"/>
    <w:rsid w:val="00A80DD5"/>
    <w:rsid w:val="00A810F9"/>
    <w:rsid w:val="00A81326"/>
    <w:rsid w:val="00A8133C"/>
    <w:rsid w:val="00A81400"/>
    <w:rsid w:val="00A8143E"/>
    <w:rsid w:val="00A81575"/>
    <w:rsid w:val="00A8170E"/>
    <w:rsid w:val="00A81732"/>
    <w:rsid w:val="00A81930"/>
    <w:rsid w:val="00A81AF8"/>
    <w:rsid w:val="00A81B54"/>
    <w:rsid w:val="00A81C36"/>
    <w:rsid w:val="00A820B5"/>
    <w:rsid w:val="00A821CC"/>
    <w:rsid w:val="00A8227E"/>
    <w:rsid w:val="00A82375"/>
    <w:rsid w:val="00A82497"/>
    <w:rsid w:val="00A82575"/>
    <w:rsid w:val="00A82622"/>
    <w:rsid w:val="00A82695"/>
    <w:rsid w:val="00A826C8"/>
    <w:rsid w:val="00A82798"/>
    <w:rsid w:val="00A828B1"/>
    <w:rsid w:val="00A82E0F"/>
    <w:rsid w:val="00A82FAE"/>
    <w:rsid w:val="00A83540"/>
    <w:rsid w:val="00A83644"/>
    <w:rsid w:val="00A836DB"/>
    <w:rsid w:val="00A8375A"/>
    <w:rsid w:val="00A839E3"/>
    <w:rsid w:val="00A83B0D"/>
    <w:rsid w:val="00A84013"/>
    <w:rsid w:val="00A84040"/>
    <w:rsid w:val="00A84098"/>
    <w:rsid w:val="00A840BA"/>
    <w:rsid w:val="00A842BF"/>
    <w:rsid w:val="00A8437A"/>
    <w:rsid w:val="00A84578"/>
    <w:rsid w:val="00A846CF"/>
    <w:rsid w:val="00A846F7"/>
    <w:rsid w:val="00A84C4D"/>
    <w:rsid w:val="00A84CC2"/>
    <w:rsid w:val="00A84CCB"/>
    <w:rsid w:val="00A84D73"/>
    <w:rsid w:val="00A84DE7"/>
    <w:rsid w:val="00A84FEC"/>
    <w:rsid w:val="00A85231"/>
    <w:rsid w:val="00A85259"/>
    <w:rsid w:val="00A852D2"/>
    <w:rsid w:val="00A854A4"/>
    <w:rsid w:val="00A857FE"/>
    <w:rsid w:val="00A858ED"/>
    <w:rsid w:val="00A85BE5"/>
    <w:rsid w:val="00A85CF8"/>
    <w:rsid w:val="00A85DAE"/>
    <w:rsid w:val="00A85E96"/>
    <w:rsid w:val="00A85ED1"/>
    <w:rsid w:val="00A86031"/>
    <w:rsid w:val="00A86052"/>
    <w:rsid w:val="00A86126"/>
    <w:rsid w:val="00A863D8"/>
    <w:rsid w:val="00A8666F"/>
    <w:rsid w:val="00A866F0"/>
    <w:rsid w:val="00A8674E"/>
    <w:rsid w:val="00A868E9"/>
    <w:rsid w:val="00A86F27"/>
    <w:rsid w:val="00A86F2E"/>
    <w:rsid w:val="00A86F70"/>
    <w:rsid w:val="00A87050"/>
    <w:rsid w:val="00A87261"/>
    <w:rsid w:val="00A8727E"/>
    <w:rsid w:val="00A872AF"/>
    <w:rsid w:val="00A873CC"/>
    <w:rsid w:val="00A87A07"/>
    <w:rsid w:val="00A87A7E"/>
    <w:rsid w:val="00A87AA1"/>
    <w:rsid w:val="00A87DA1"/>
    <w:rsid w:val="00A901BA"/>
    <w:rsid w:val="00A90219"/>
    <w:rsid w:val="00A903F5"/>
    <w:rsid w:val="00A90410"/>
    <w:rsid w:val="00A9087B"/>
    <w:rsid w:val="00A908AA"/>
    <w:rsid w:val="00A909E2"/>
    <w:rsid w:val="00A90A0B"/>
    <w:rsid w:val="00A90A4F"/>
    <w:rsid w:val="00A90B83"/>
    <w:rsid w:val="00A90BC0"/>
    <w:rsid w:val="00A90D75"/>
    <w:rsid w:val="00A90D84"/>
    <w:rsid w:val="00A90E8F"/>
    <w:rsid w:val="00A91037"/>
    <w:rsid w:val="00A912A1"/>
    <w:rsid w:val="00A914D1"/>
    <w:rsid w:val="00A9160E"/>
    <w:rsid w:val="00A91703"/>
    <w:rsid w:val="00A91807"/>
    <w:rsid w:val="00A91999"/>
    <w:rsid w:val="00A919DA"/>
    <w:rsid w:val="00A91B49"/>
    <w:rsid w:val="00A91BD9"/>
    <w:rsid w:val="00A91BDC"/>
    <w:rsid w:val="00A91D7D"/>
    <w:rsid w:val="00A91E0A"/>
    <w:rsid w:val="00A91F17"/>
    <w:rsid w:val="00A91F83"/>
    <w:rsid w:val="00A91FEA"/>
    <w:rsid w:val="00A92161"/>
    <w:rsid w:val="00A9224F"/>
    <w:rsid w:val="00A923EF"/>
    <w:rsid w:val="00A924BD"/>
    <w:rsid w:val="00A92727"/>
    <w:rsid w:val="00A9272D"/>
    <w:rsid w:val="00A92796"/>
    <w:rsid w:val="00A9284F"/>
    <w:rsid w:val="00A929EE"/>
    <w:rsid w:val="00A92A0B"/>
    <w:rsid w:val="00A92D28"/>
    <w:rsid w:val="00A92F70"/>
    <w:rsid w:val="00A92F8E"/>
    <w:rsid w:val="00A9315B"/>
    <w:rsid w:val="00A9322B"/>
    <w:rsid w:val="00A9327A"/>
    <w:rsid w:val="00A932FA"/>
    <w:rsid w:val="00A93398"/>
    <w:rsid w:val="00A933B7"/>
    <w:rsid w:val="00A935CA"/>
    <w:rsid w:val="00A93715"/>
    <w:rsid w:val="00A937F1"/>
    <w:rsid w:val="00A93A3B"/>
    <w:rsid w:val="00A93A57"/>
    <w:rsid w:val="00A93B05"/>
    <w:rsid w:val="00A93DEE"/>
    <w:rsid w:val="00A94042"/>
    <w:rsid w:val="00A94443"/>
    <w:rsid w:val="00A944AB"/>
    <w:rsid w:val="00A94862"/>
    <w:rsid w:val="00A94B35"/>
    <w:rsid w:val="00A94C1F"/>
    <w:rsid w:val="00A94C67"/>
    <w:rsid w:val="00A94CB5"/>
    <w:rsid w:val="00A94CEC"/>
    <w:rsid w:val="00A94D72"/>
    <w:rsid w:val="00A952C7"/>
    <w:rsid w:val="00A953E3"/>
    <w:rsid w:val="00A9572E"/>
    <w:rsid w:val="00A957F4"/>
    <w:rsid w:val="00A9598C"/>
    <w:rsid w:val="00A95AA1"/>
    <w:rsid w:val="00A96189"/>
    <w:rsid w:val="00A9621B"/>
    <w:rsid w:val="00A96429"/>
    <w:rsid w:val="00A96884"/>
    <w:rsid w:val="00A968A4"/>
    <w:rsid w:val="00A96AE2"/>
    <w:rsid w:val="00A96B94"/>
    <w:rsid w:val="00A96E48"/>
    <w:rsid w:val="00A96E52"/>
    <w:rsid w:val="00A970CD"/>
    <w:rsid w:val="00A97144"/>
    <w:rsid w:val="00A974A7"/>
    <w:rsid w:val="00A979A3"/>
    <w:rsid w:val="00A97B4F"/>
    <w:rsid w:val="00A97B9C"/>
    <w:rsid w:val="00A97CCE"/>
    <w:rsid w:val="00A97FCD"/>
    <w:rsid w:val="00AA012D"/>
    <w:rsid w:val="00AA023E"/>
    <w:rsid w:val="00AA038C"/>
    <w:rsid w:val="00AA04B6"/>
    <w:rsid w:val="00AA0557"/>
    <w:rsid w:val="00AA07CC"/>
    <w:rsid w:val="00AA0920"/>
    <w:rsid w:val="00AA0947"/>
    <w:rsid w:val="00AA0CDA"/>
    <w:rsid w:val="00AA0E66"/>
    <w:rsid w:val="00AA1269"/>
    <w:rsid w:val="00AA127E"/>
    <w:rsid w:val="00AA13D2"/>
    <w:rsid w:val="00AA1582"/>
    <w:rsid w:val="00AA1696"/>
    <w:rsid w:val="00AA16A3"/>
    <w:rsid w:val="00AA18B2"/>
    <w:rsid w:val="00AA1976"/>
    <w:rsid w:val="00AA1B04"/>
    <w:rsid w:val="00AA1DAF"/>
    <w:rsid w:val="00AA1DF4"/>
    <w:rsid w:val="00AA1EE8"/>
    <w:rsid w:val="00AA2023"/>
    <w:rsid w:val="00AA237C"/>
    <w:rsid w:val="00AA244F"/>
    <w:rsid w:val="00AA248A"/>
    <w:rsid w:val="00AA2857"/>
    <w:rsid w:val="00AA2A34"/>
    <w:rsid w:val="00AA2D1B"/>
    <w:rsid w:val="00AA2E98"/>
    <w:rsid w:val="00AA31BA"/>
    <w:rsid w:val="00AA35E0"/>
    <w:rsid w:val="00AA3687"/>
    <w:rsid w:val="00AA36C2"/>
    <w:rsid w:val="00AA378E"/>
    <w:rsid w:val="00AA38EC"/>
    <w:rsid w:val="00AA39B1"/>
    <w:rsid w:val="00AA3F44"/>
    <w:rsid w:val="00AA3F4B"/>
    <w:rsid w:val="00AA4198"/>
    <w:rsid w:val="00AA4208"/>
    <w:rsid w:val="00AA4224"/>
    <w:rsid w:val="00AA429D"/>
    <w:rsid w:val="00AA42D1"/>
    <w:rsid w:val="00AA4605"/>
    <w:rsid w:val="00AA46DC"/>
    <w:rsid w:val="00AA4717"/>
    <w:rsid w:val="00AA4726"/>
    <w:rsid w:val="00AA4800"/>
    <w:rsid w:val="00AA4930"/>
    <w:rsid w:val="00AA4C0B"/>
    <w:rsid w:val="00AA4E68"/>
    <w:rsid w:val="00AA4E9B"/>
    <w:rsid w:val="00AA4F09"/>
    <w:rsid w:val="00AA50EC"/>
    <w:rsid w:val="00AA51D3"/>
    <w:rsid w:val="00AA52CF"/>
    <w:rsid w:val="00AA536A"/>
    <w:rsid w:val="00AA5576"/>
    <w:rsid w:val="00AA55EE"/>
    <w:rsid w:val="00AA56E0"/>
    <w:rsid w:val="00AA5778"/>
    <w:rsid w:val="00AA5983"/>
    <w:rsid w:val="00AA6208"/>
    <w:rsid w:val="00AA631C"/>
    <w:rsid w:val="00AA632D"/>
    <w:rsid w:val="00AA6628"/>
    <w:rsid w:val="00AA666E"/>
    <w:rsid w:val="00AA6756"/>
    <w:rsid w:val="00AA6919"/>
    <w:rsid w:val="00AA6A2F"/>
    <w:rsid w:val="00AA6B07"/>
    <w:rsid w:val="00AA6E59"/>
    <w:rsid w:val="00AA6E64"/>
    <w:rsid w:val="00AA6F7B"/>
    <w:rsid w:val="00AA7078"/>
    <w:rsid w:val="00AA709A"/>
    <w:rsid w:val="00AA70B7"/>
    <w:rsid w:val="00AA7157"/>
    <w:rsid w:val="00AA725B"/>
    <w:rsid w:val="00AA73ED"/>
    <w:rsid w:val="00AA7935"/>
    <w:rsid w:val="00AA7C13"/>
    <w:rsid w:val="00AA7C56"/>
    <w:rsid w:val="00AA7E57"/>
    <w:rsid w:val="00AA7E96"/>
    <w:rsid w:val="00AB0083"/>
    <w:rsid w:val="00AB013B"/>
    <w:rsid w:val="00AB03EB"/>
    <w:rsid w:val="00AB0990"/>
    <w:rsid w:val="00AB0BCC"/>
    <w:rsid w:val="00AB0BD4"/>
    <w:rsid w:val="00AB0E98"/>
    <w:rsid w:val="00AB100C"/>
    <w:rsid w:val="00AB104A"/>
    <w:rsid w:val="00AB10C9"/>
    <w:rsid w:val="00AB122A"/>
    <w:rsid w:val="00AB152D"/>
    <w:rsid w:val="00AB15E0"/>
    <w:rsid w:val="00AB17A3"/>
    <w:rsid w:val="00AB17AB"/>
    <w:rsid w:val="00AB186E"/>
    <w:rsid w:val="00AB19A2"/>
    <w:rsid w:val="00AB1B6E"/>
    <w:rsid w:val="00AB1BF6"/>
    <w:rsid w:val="00AB1C59"/>
    <w:rsid w:val="00AB1CF0"/>
    <w:rsid w:val="00AB1E16"/>
    <w:rsid w:val="00AB21C5"/>
    <w:rsid w:val="00AB23A3"/>
    <w:rsid w:val="00AB23AA"/>
    <w:rsid w:val="00AB23D6"/>
    <w:rsid w:val="00AB23F3"/>
    <w:rsid w:val="00AB2958"/>
    <w:rsid w:val="00AB29E8"/>
    <w:rsid w:val="00AB2B9F"/>
    <w:rsid w:val="00AB2D69"/>
    <w:rsid w:val="00AB2E58"/>
    <w:rsid w:val="00AB2FF0"/>
    <w:rsid w:val="00AB304F"/>
    <w:rsid w:val="00AB3437"/>
    <w:rsid w:val="00AB34BC"/>
    <w:rsid w:val="00AB3B40"/>
    <w:rsid w:val="00AB3B5D"/>
    <w:rsid w:val="00AB3BD6"/>
    <w:rsid w:val="00AB3CD7"/>
    <w:rsid w:val="00AB4299"/>
    <w:rsid w:val="00AB42FF"/>
    <w:rsid w:val="00AB43CA"/>
    <w:rsid w:val="00AB43DB"/>
    <w:rsid w:val="00AB45E1"/>
    <w:rsid w:val="00AB4712"/>
    <w:rsid w:val="00AB4855"/>
    <w:rsid w:val="00AB48C0"/>
    <w:rsid w:val="00AB4C3D"/>
    <w:rsid w:val="00AB4C99"/>
    <w:rsid w:val="00AB4E5E"/>
    <w:rsid w:val="00AB4F8C"/>
    <w:rsid w:val="00AB4FCB"/>
    <w:rsid w:val="00AB51D2"/>
    <w:rsid w:val="00AB531C"/>
    <w:rsid w:val="00AB550C"/>
    <w:rsid w:val="00AB5737"/>
    <w:rsid w:val="00AB57E0"/>
    <w:rsid w:val="00AB5905"/>
    <w:rsid w:val="00AB5A48"/>
    <w:rsid w:val="00AB5A7D"/>
    <w:rsid w:val="00AB5BFB"/>
    <w:rsid w:val="00AB5C28"/>
    <w:rsid w:val="00AB5DCE"/>
    <w:rsid w:val="00AB6208"/>
    <w:rsid w:val="00AB640A"/>
    <w:rsid w:val="00AB6649"/>
    <w:rsid w:val="00AB69CA"/>
    <w:rsid w:val="00AB6A33"/>
    <w:rsid w:val="00AB6B23"/>
    <w:rsid w:val="00AB6B86"/>
    <w:rsid w:val="00AB6BFD"/>
    <w:rsid w:val="00AB6DD2"/>
    <w:rsid w:val="00AB6EA9"/>
    <w:rsid w:val="00AB7008"/>
    <w:rsid w:val="00AB719B"/>
    <w:rsid w:val="00AB72F7"/>
    <w:rsid w:val="00AB75C6"/>
    <w:rsid w:val="00AB77F7"/>
    <w:rsid w:val="00AB78A3"/>
    <w:rsid w:val="00AB78DF"/>
    <w:rsid w:val="00AB7928"/>
    <w:rsid w:val="00AB7A32"/>
    <w:rsid w:val="00AB7B0D"/>
    <w:rsid w:val="00AB7CBF"/>
    <w:rsid w:val="00AB7D2D"/>
    <w:rsid w:val="00AB7F94"/>
    <w:rsid w:val="00AC0156"/>
    <w:rsid w:val="00AC01F1"/>
    <w:rsid w:val="00AC01F3"/>
    <w:rsid w:val="00AC05DA"/>
    <w:rsid w:val="00AC06D3"/>
    <w:rsid w:val="00AC07D6"/>
    <w:rsid w:val="00AC08CA"/>
    <w:rsid w:val="00AC0932"/>
    <w:rsid w:val="00AC0954"/>
    <w:rsid w:val="00AC096E"/>
    <w:rsid w:val="00AC0A62"/>
    <w:rsid w:val="00AC0AC9"/>
    <w:rsid w:val="00AC0ADE"/>
    <w:rsid w:val="00AC0BD2"/>
    <w:rsid w:val="00AC0BF4"/>
    <w:rsid w:val="00AC108F"/>
    <w:rsid w:val="00AC111C"/>
    <w:rsid w:val="00AC14D2"/>
    <w:rsid w:val="00AC15D2"/>
    <w:rsid w:val="00AC15FC"/>
    <w:rsid w:val="00AC1A95"/>
    <w:rsid w:val="00AC1ACF"/>
    <w:rsid w:val="00AC1E20"/>
    <w:rsid w:val="00AC1E77"/>
    <w:rsid w:val="00AC1ED9"/>
    <w:rsid w:val="00AC20E9"/>
    <w:rsid w:val="00AC2100"/>
    <w:rsid w:val="00AC2330"/>
    <w:rsid w:val="00AC293E"/>
    <w:rsid w:val="00AC2B9B"/>
    <w:rsid w:val="00AC2C63"/>
    <w:rsid w:val="00AC2C85"/>
    <w:rsid w:val="00AC2F83"/>
    <w:rsid w:val="00AC3086"/>
    <w:rsid w:val="00AC3247"/>
    <w:rsid w:val="00AC32AC"/>
    <w:rsid w:val="00AC32DD"/>
    <w:rsid w:val="00AC3324"/>
    <w:rsid w:val="00AC3334"/>
    <w:rsid w:val="00AC363B"/>
    <w:rsid w:val="00AC3727"/>
    <w:rsid w:val="00AC3789"/>
    <w:rsid w:val="00AC37E0"/>
    <w:rsid w:val="00AC37EE"/>
    <w:rsid w:val="00AC390D"/>
    <w:rsid w:val="00AC398D"/>
    <w:rsid w:val="00AC3B11"/>
    <w:rsid w:val="00AC3BBF"/>
    <w:rsid w:val="00AC3C49"/>
    <w:rsid w:val="00AC3D55"/>
    <w:rsid w:val="00AC3E12"/>
    <w:rsid w:val="00AC4033"/>
    <w:rsid w:val="00AC4048"/>
    <w:rsid w:val="00AC40B9"/>
    <w:rsid w:val="00AC42AB"/>
    <w:rsid w:val="00AC4311"/>
    <w:rsid w:val="00AC43BA"/>
    <w:rsid w:val="00AC47E0"/>
    <w:rsid w:val="00AC4AEE"/>
    <w:rsid w:val="00AC4B8D"/>
    <w:rsid w:val="00AC4B90"/>
    <w:rsid w:val="00AC4CC1"/>
    <w:rsid w:val="00AC4CF8"/>
    <w:rsid w:val="00AC4DDA"/>
    <w:rsid w:val="00AC4EE7"/>
    <w:rsid w:val="00AC4F22"/>
    <w:rsid w:val="00AC52BF"/>
    <w:rsid w:val="00AC540F"/>
    <w:rsid w:val="00AC553D"/>
    <w:rsid w:val="00AC5558"/>
    <w:rsid w:val="00AC559A"/>
    <w:rsid w:val="00AC59DF"/>
    <w:rsid w:val="00AC5C41"/>
    <w:rsid w:val="00AC5CCF"/>
    <w:rsid w:val="00AC5D26"/>
    <w:rsid w:val="00AC5E20"/>
    <w:rsid w:val="00AC5EFC"/>
    <w:rsid w:val="00AC60DA"/>
    <w:rsid w:val="00AC63A0"/>
    <w:rsid w:val="00AC6416"/>
    <w:rsid w:val="00AC69F0"/>
    <w:rsid w:val="00AC6A25"/>
    <w:rsid w:val="00AC6A6A"/>
    <w:rsid w:val="00AC71A0"/>
    <w:rsid w:val="00AC7405"/>
    <w:rsid w:val="00AC79CF"/>
    <w:rsid w:val="00AC7B57"/>
    <w:rsid w:val="00AC7F3A"/>
    <w:rsid w:val="00AD010F"/>
    <w:rsid w:val="00AD0188"/>
    <w:rsid w:val="00AD04FD"/>
    <w:rsid w:val="00AD0944"/>
    <w:rsid w:val="00AD0AA0"/>
    <w:rsid w:val="00AD0DE5"/>
    <w:rsid w:val="00AD1036"/>
    <w:rsid w:val="00AD1045"/>
    <w:rsid w:val="00AD131F"/>
    <w:rsid w:val="00AD18A9"/>
    <w:rsid w:val="00AD1A73"/>
    <w:rsid w:val="00AD1BA6"/>
    <w:rsid w:val="00AD1E26"/>
    <w:rsid w:val="00AD1E27"/>
    <w:rsid w:val="00AD1F78"/>
    <w:rsid w:val="00AD1FD0"/>
    <w:rsid w:val="00AD2072"/>
    <w:rsid w:val="00AD21A5"/>
    <w:rsid w:val="00AD241B"/>
    <w:rsid w:val="00AD244F"/>
    <w:rsid w:val="00AD251A"/>
    <w:rsid w:val="00AD2CD0"/>
    <w:rsid w:val="00AD2EE9"/>
    <w:rsid w:val="00AD2EEA"/>
    <w:rsid w:val="00AD2F6C"/>
    <w:rsid w:val="00AD31A5"/>
    <w:rsid w:val="00AD33BD"/>
    <w:rsid w:val="00AD3A65"/>
    <w:rsid w:val="00AD3EFA"/>
    <w:rsid w:val="00AD3F38"/>
    <w:rsid w:val="00AD421D"/>
    <w:rsid w:val="00AD4293"/>
    <w:rsid w:val="00AD442C"/>
    <w:rsid w:val="00AD453F"/>
    <w:rsid w:val="00AD455A"/>
    <w:rsid w:val="00AD46A9"/>
    <w:rsid w:val="00AD475E"/>
    <w:rsid w:val="00AD4AC8"/>
    <w:rsid w:val="00AD4B7A"/>
    <w:rsid w:val="00AD4E55"/>
    <w:rsid w:val="00AD509C"/>
    <w:rsid w:val="00AD5582"/>
    <w:rsid w:val="00AD5695"/>
    <w:rsid w:val="00AD572D"/>
    <w:rsid w:val="00AD59A6"/>
    <w:rsid w:val="00AD5BE7"/>
    <w:rsid w:val="00AD5D49"/>
    <w:rsid w:val="00AD5DED"/>
    <w:rsid w:val="00AD5EB8"/>
    <w:rsid w:val="00AD6228"/>
    <w:rsid w:val="00AD631C"/>
    <w:rsid w:val="00AD6383"/>
    <w:rsid w:val="00AD6598"/>
    <w:rsid w:val="00AD665F"/>
    <w:rsid w:val="00AD6903"/>
    <w:rsid w:val="00AD6957"/>
    <w:rsid w:val="00AD6CAC"/>
    <w:rsid w:val="00AD6F5B"/>
    <w:rsid w:val="00AD706F"/>
    <w:rsid w:val="00AD7860"/>
    <w:rsid w:val="00AD78D6"/>
    <w:rsid w:val="00AD7C88"/>
    <w:rsid w:val="00AD7D93"/>
    <w:rsid w:val="00AD7F25"/>
    <w:rsid w:val="00AD7F71"/>
    <w:rsid w:val="00AD7FA4"/>
    <w:rsid w:val="00AE009C"/>
    <w:rsid w:val="00AE0191"/>
    <w:rsid w:val="00AE019A"/>
    <w:rsid w:val="00AE01E2"/>
    <w:rsid w:val="00AE0242"/>
    <w:rsid w:val="00AE0437"/>
    <w:rsid w:val="00AE0A64"/>
    <w:rsid w:val="00AE0C5E"/>
    <w:rsid w:val="00AE0D2B"/>
    <w:rsid w:val="00AE0FF8"/>
    <w:rsid w:val="00AE1281"/>
    <w:rsid w:val="00AE1656"/>
    <w:rsid w:val="00AE18C9"/>
    <w:rsid w:val="00AE19A8"/>
    <w:rsid w:val="00AE1BD5"/>
    <w:rsid w:val="00AE1CA9"/>
    <w:rsid w:val="00AE1E4C"/>
    <w:rsid w:val="00AE2074"/>
    <w:rsid w:val="00AE212F"/>
    <w:rsid w:val="00AE220B"/>
    <w:rsid w:val="00AE227A"/>
    <w:rsid w:val="00AE22FF"/>
    <w:rsid w:val="00AE24B4"/>
    <w:rsid w:val="00AE250D"/>
    <w:rsid w:val="00AE2539"/>
    <w:rsid w:val="00AE254A"/>
    <w:rsid w:val="00AE2681"/>
    <w:rsid w:val="00AE26D1"/>
    <w:rsid w:val="00AE2732"/>
    <w:rsid w:val="00AE27E4"/>
    <w:rsid w:val="00AE2861"/>
    <w:rsid w:val="00AE28DF"/>
    <w:rsid w:val="00AE29DE"/>
    <w:rsid w:val="00AE2A29"/>
    <w:rsid w:val="00AE2E86"/>
    <w:rsid w:val="00AE2EE7"/>
    <w:rsid w:val="00AE3124"/>
    <w:rsid w:val="00AE331E"/>
    <w:rsid w:val="00AE33DC"/>
    <w:rsid w:val="00AE3A2E"/>
    <w:rsid w:val="00AE3B81"/>
    <w:rsid w:val="00AE3B85"/>
    <w:rsid w:val="00AE3DE1"/>
    <w:rsid w:val="00AE3EDF"/>
    <w:rsid w:val="00AE3F8F"/>
    <w:rsid w:val="00AE405D"/>
    <w:rsid w:val="00AE4065"/>
    <w:rsid w:val="00AE41DE"/>
    <w:rsid w:val="00AE4489"/>
    <w:rsid w:val="00AE467F"/>
    <w:rsid w:val="00AE468C"/>
    <w:rsid w:val="00AE477F"/>
    <w:rsid w:val="00AE48F8"/>
    <w:rsid w:val="00AE49D4"/>
    <w:rsid w:val="00AE4ACB"/>
    <w:rsid w:val="00AE4C05"/>
    <w:rsid w:val="00AE4EF2"/>
    <w:rsid w:val="00AE4FD3"/>
    <w:rsid w:val="00AE52B9"/>
    <w:rsid w:val="00AE568F"/>
    <w:rsid w:val="00AE56FA"/>
    <w:rsid w:val="00AE58F6"/>
    <w:rsid w:val="00AE59FF"/>
    <w:rsid w:val="00AE5A0D"/>
    <w:rsid w:val="00AE5CCE"/>
    <w:rsid w:val="00AE5DB8"/>
    <w:rsid w:val="00AE6013"/>
    <w:rsid w:val="00AE6086"/>
    <w:rsid w:val="00AE63FC"/>
    <w:rsid w:val="00AE64C6"/>
    <w:rsid w:val="00AE668B"/>
    <w:rsid w:val="00AE68DA"/>
    <w:rsid w:val="00AE69E8"/>
    <w:rsid w:val="00AE6A57"/>
    <w:rsid w:val="00AE70B6"/>
    <w:rsid w:val="00AE70F9"/>
    <w:rsid w:val="00AE714D"/>
    <w:rsid w:val="00AE7154"/>
    <w:rsid w:val="00AE75FB"/>
    <w:rsid w:val="00AE7681"/>
    <w:rsid w:val="00AE76B3"/>
    <w:rsid w:val="00AE7738"/>
    <w:rsid w:val="00AE792D"/>
    <w:rsid w:val="00AE79E3"/>
    <w:rsid w:val="00AE7AD2"/>
    <w:rsid w:val="00AE7CAE"/>
    <w:rsid w:val="00AE7CF5"/>
    <w:rsid w:val="00AF0524"/>
    <w:rsid w:val="00AF0D04"/>
    <w:rsid w:val="00AF0E96"/>
    <w:rsid w:val="00AF118B"/>
    <w:rsid w:val="00AF139B"/>
    <w:rsid w:val="00AF1765"/>
    <w:rsid w:val="00AF192E"/>
    <w:rsid w:val="00AF199F"/>
    <w:rsid w:val="00AF1C16"/>
    <w:rsid w:val="00AF1CB2"/>
    <w:rsid w:val="00AF1F1F"/>
    <w:rsid w:val="00AF1F39"/>
    <w:rsid w:val="00AF220D"/>
    <w:rsid w:val="00AF2289"/>
    <w:rsid w:val="00AF23EA"/>
    <w:rsid w:val="00AF259E"/>
    <w:rsid w:val="00AF266C"/>
    <w:rsid w:val="00AF26ED"/>
    <w:rsid w:val="00AF2B49"/>
    <w:rsid w:val="00AF2CEE"/>
    <w:rsid w:val="00AF2EE9"/>
    <w:rsid w:val="00AF2F75"/>
    <w:rsid w:val="00AF3255"/>
    <w:rsid w:val="00AF33C1"/>
    <w:rsid w:val="00AF36DC"/>
    <w:rsid w:val="00AF37AC"/>
    <w:rsid w:val="00AF3973"/>
    <w:rsid w:val="00AF3A9D"/>
    <w:rsid w:val="00AF3C2D"/>
    <w:rsid w:val="00AF3CE9"/>
    <w:rsid w:val="00AF49C5"/>
    <w:rsid w:val="00AF49DD"/>
    <w:rsid w:val="00AF49E4"/>
    <w:rsid w:val="00AF4C4B"/>
    <w:rsid w:val="00AF4F7A"/>
    <w:rsid w:val="00AF532D"/>
    <w:rsid w:val="00AF5465"/>
    <w:rsid w:val="00AF559A"/>
    <w:rsid w:val="00AF5679"/>
    <w:rsid w:val="00AF56A2"/>
    <w:rsid w:val="00AF579E"/>
    <w:rsid w:val="00AF5BF6"/>
    <w:rsid w:val="00AF5CEC"/>
    <w:rsid w:val="00AF5EB9"/>
    <w:rsid w:val="00AF62FA"/>
    <w:rsid w:val="00AF6409"/>
    <w:rsid w:val="00AF67AD"/>
    <w:rsid w:val="00AF6884"/>
    <w:rsid w:val="00AF6BF3"/>
    <w:rsid w:val="00AF6F6E"/>
    <w:rsid w:val="00AF6F96"/>
    <w:rsid w:val="00AF70E2"/>
    <w:rsid w:val="00AF7215"/>
    <w:rsid w:val="00AF72C8"/>
    <w:rsid w:val="00AF73EE"/>
    <w:rsid w:val="00AF767B"/>
    <w:rsid w:val="00AF7703"/>
    <w:rsid w:val="00AF780F"/>
    <w:rsid w:val="00AF7895"/>
    <w:rsid w:val="00AF7955"/>
    <w:rsid w:val="00AF7E57"/>
    <w:rsid w:val="00B00001"/>
    <w:rsid w:val="00B00078"/>
    <w:rsid w:val="00B00194"/>
    <w:rsid w:val="00B002AF"/>
    <w:rsid w:val="00B003D1"/>
    <w:rsid w:val="00B003E2"/>
    <w:rsid w:val="00B004A9"/>
    <w:rsid w:val="00B0079A"/>
    <w:rsid w:val="00B00E72"/>
    <w:rsid w:val="00B01338"/>
    <w:rsid w:val="00B0136C"/>
    <w:rsid w:val="00B01498"/>
    <w:rsid w:val="00B014A8"/>
    <w:rsid w:val="00B016BE"/>
    <w:rsid w:val="00B018C0"/>
    <w:rsid w:val="00B01C77"/>
    <w:rsid w:val="00B01D7E"/>
    <w:rsid w:val="00B01E29"/>
    <w:rsid w:val="00B01F24"/>
    <w:rsid w:val="00B01F38"/>
    <w:rsid w:val="00B01FEA"/>
    <w:rsid w:val="00B025A9"/>
    <w:rsid w:val="00B02762"/>
    <w:rsid w:val="00B027E5"/>
    <w:rsid w:val="00B027F9"/>
    <w:rsid w:val="00B0291C"/>
    <w:rsid w:val="00B02981"/>
    <w:rsid w:val="00B02DE6"/>
    <w:rsid w:val="00B03160"/>
    <w:rsid w:val="00B03185"/>
    <w:rsid w:val="00B032EA"/>
    <w:rsid w:val="00B0340D"/>
    <w:rsid w:val="00B0350B"/>
    <w:rsid w:val="00B035F6"/>
    <w:rsid w:val="00B03B80"/>
    <w:rsid w:val="00B03C95"/>
    <w:rsid w:val="00B03DA0"/>
    <w:rsid w:val="00B03F62"/>
    <w:rsid w:val="00B03F74"/>
    <w:rsid w:val="00B043E8"/>
    <w:rsid w:val="00B04527"/>
    <w:rsid w:val="00B045A9"/>
    <w:rsid w:val="00B04670"/>
    <w:rsid w:val="00B04741"/>
    <w:rsid w:val="00B047B1"/>
    <w:rsid w:val="00B04AB5"/>
    <w:rsid w:val="00B04B9D"/>
    <w:rsid w:val="00B04D6C"/>
    <w:rsid w:val="00B050AB"/>
    <w:rsid w:val="00B0512E"/>
    <w:rsid w:val="00B05136"/>
    <w:rsid w:val="00B053D2"/>
    <w:rsid w:val="00B053E5"/>
    <w:rsid w:val="00B055D5"/>
    <w:rsid w:val="00B056CF"/>
    <w:rsid w:val="00B05832"/>
    <w:rsid w:val="00B0590C"/>
    <w:rsid w:val="00B0595B"/>
    <w:rsid w:val="00B05BEA"/>
    <w:rsid w:val="00B05F1C"/>
    <w:rsid w:val="00B05FD6"/>
    <w:rsid w:val="00B06054"/>
    <w:rsid w:val="00B062D6"/>
    <w:rsid w:val="00B06652"/>
    <w:rsid w:val="00B06945"/>
    <w:rsid w:val="00B06BC4"/>
    <w:rsid w:val="00B06C04"/>
    <w:rsid w:val="00B06EF6"/>
    <w:rsid w:val="00B06FCA"/>
    <w:rsid w:val="00B0755A"/>
    <w:rsid w:val="00B076D0"/>
    <w:rsid w:val="00B077E1"/>
    <w:rsid w:val="00B078D1"/>
    <w:rsid w:val="00B07A56"/>
    <w:rsid w:val="00B07B3E"/>
    <w:rsid w:val="00B07B71"/>
    <w:rsid w:val="00B07EC9"/>
    <w:rsid w:val="00B07FC1"/>
    <w:rsid w:val="00B1022C"/>
    <w:rsid w:val="00B102B0"/>
    <w:rsid w:val="00B103AB"/>
    <w:rsid w:val="00B10628"/>
    <w:rsid w:val="00B1068D"/>
    <w:rsid w:val="00B109F3"/>
    <w:rsid w:val="00B10E15"/>
    <w:rsid w:val="00B110C7"/>
    <w:rsid w:val="00B11193"/>
    <w:rsid w:val="00B1136B"/>
    <w:rsid w:val="00B118B3"/>
    <w:rsid w:val="00B118EB"/>
    <w:rsid w:val="00B119B0"/>
    <w:rsid w:val="00B11A7D"/>
    <w:rsid w:val="00B11AC3"/>
    <w:rsid w:val="00B11B65"/>
    <w:rsid w:val="00B11C15"/>
    <w:rsid w:val="00B11E73"/>
    <w:rsid w:val="00B121BC"/>
    <w:rsid w:val="00B121DC"/>
    <w:rsid w:val="00B12281"/>
    <w:rsid w:val="00B12313"/>
    <w:rsid w:val="00B1238E"/>
    <w:rsid w:val="00B1261F"/>
    <w:rsid w:val="00B126CA"/>
    <w:rsid w:val="00B12939"/>
    <w:rsid w:val="00B129D3"/>
    <w:rsid w:val="00B129D9"/>
    <w:rsid w:val="00B12A0D"/>
    <w:rsid w:val="00B12D03"/>
    <w:rsid w:val="00B12E52"/>
    <w:rsid w:val="00B12E6D"/>
    <w:rsid w:val="00B12EB6"/>
    <w:rsid w:val="00B13120"/>
    <w:rsid w:val="00B13217"/>
    <w:rsid w:val="00B13540"/>
    <w:rsid w:val="00B135E7"/>
    <w:rsid w:val="00B13A16"/>
    <w:rsid w:val="00B13D83"/>
    <w:rsid w:val="00B13F81"/>
    <w:rsid w:val="00B13FAB"/>
    <w:rsid w:val="00B1446A"/>
    <w:rsid w:val="00B146DD"/>
    <w:rsid w:val="00B14819"/>
    <w:rsid w:val="00B152B2"/>
    <w:rsid w:val="00B15316"/>
    <w:rsid w:val="00B1535B"/>
    <w:rsid w:val="00B15502"/>
    <w:rsid w:val="00B15540"/>
    <w:rsid w:val="00B155C8"/>
    <w:rsid w:val="00B155D8"/>
    <w:rsid w:val="00B157FE"/>
    <w:rsid w:val="00B15CDB"/>
    <w:rsid w:val="00B15F8E"/>
    <w:rsid w:val="00B16127"/>
    <w:rsid w:val="00B16146"/>
    <w:rsid w:val="00B161BB"/>
    <w:rsid w:val="00B16284"/>
    <w:rsid w:val="00B16477"/>
    <w:rsid w:val="00B164C1"/>
    <w:rsid w:val="00B164F4"/>
    <w:rsid w:val="00B16547"/>
    <w:rsid w:val="00B16D7D"/>
    <w:rsid w:val="00B16FDD"/>
    <w:rsid w:val="00B17211"/>
    <w:rsid w:val="00B17663"/>
    <w:rsid w:val="00B178E7"/>
    <w:rsid w:val="00B1794D"/>
    <w:rsid w:val="00B1797D"/>
    <w:rsid w:val="00B17AD3"/>
    <w:rsid w:val="00B17CB8"/>
    <w:rsid w:val="00B17D01"/>
    <w:rsid w:val="00B17D1B"/>
    <w:rsid w:val="00B17D43"/>
    <w:rsid w:val="00B17F19"/>
    <w:rsid w:val="00B20027"/>
    <w:rsid w:val="00B200A3"/>
    <w:rsid w:val="00B20305"/>
    <w:rsid w:val="00B20491"/>
    <w:rsid w:val="00B20546"/>
    <w:rsid w:val="00B20656"/>
    <w:rsid w:val="00B2083E"/>
    <w:rsid w:val="00B20919"/>
    <w:rsid w:val="00B2092C"/>
    <w:rsid w:val="00B209C5"/>
    <w:rsid w:val="00B209D5"/>
    <w:rsid w:val="00B20A62"/>
    <w:rsid w:val="00B20AB5"/>
    <w:rsid w:val="00B20D72"/>
    <w:rsid w:val="00B20DF1"/>
    <w:rsid w:val="00B20E14"/>
    <w:rsid w:val="00B20EEB"/>
    <w:rsid w:val="00B20EF6"/>
    <w:rsid w:val="00B21015"/>
    <w:rsid w:val="00B21194"/>
    <w:rsid w:val="00B21282"/>
    <w:rsid w:val="00B21326"/>
    <w:rsid w:val="00B21670"/>
    <w:rsid w:val="00B216A9"/>
    <w:rsid w:val="00B21710"/>
    <w:rsid w:val="00B21758"/>
    <w:rsid w:val="00B218FB"/>
    <w:rsid w:val="00B21AEE"/>
    <w:rsid w:val="00B21CFA"/>
    <w:rsid w:val="00B22080"/>
    <w:rsid w:val="00B22116"/>
    <w:rsid w:val="00B221EE"/>
    <w:rsid w:val="00B22291"/>
    <w:rsid w:val="00B222C1"/>
    <w:rsid w:val="00B223A8"/>
    <w:rsid w:val="00B224A1"/>
    <w:rsid w:val="00B22572"/>
    <w:rsid w:val="00B22735"/>
    <w:rsid w:val="00B22781"/>
    <w:rsid w:val="00B2279B"/>
    <w:rsid w:val="00B22C00"/>
    <w:rsid w:val="00B22EFF"/>
    <w:rsid w:val="00B23382"/>
    <w:rsid w:val="00B234AC"/>
    <w:rsid w:val="00B235E9"/>
    <w:rsid w:val="00B23625"/>
    <w:rsid w:val="00B236BC"/>
    <w:rsid w:val="00B238E9"/>
    <w:rsid w:val="00B23B65"/>
    <w:rsid w:val="00B23DCF"/>
    <w:rsid w:val="00B24009"/>
    <w:rsid w:val="00B240BB"/>
    <w:rsid w:val="00B244CD"/>
    <w:rsid w:val="00B24663"/>
    <w:rsid w:val="00B24689"/>
    <w:rsid w:val="00B2471B"/>
    <w:rsid w:val="00B24847"/>
    <w:rsid w:val="00B248D5"/>
    <w:rsid w:val="00B24963"/>
    <w:rsid w:val="00B24A65"/>
    <w:rsid w:val="00B24C72"/>
    <w:rsid w:val="00B24FE5"/>
    <w:rsid w:val="00B25020"/>
    <w:rsid w:val="00B2542C"/>
    <w:rsid w:val="00B254A2"/>
    <w:rsid w:val="00B254BA"/>
    <w:rsid w:val="00B255B8"/>
    <w:rsid w:val="00B25C07"/>
    <w:rsid w:val="00B25C38"/>
    <w:rsid w:val="00B25C5F"/>
    <w:rsid w:val="00B25CAE"/>
    <w:rsid w:val="00B25CBB"/>
    <w:rsid w:val="00B25D35"/>
    <w:rsid w:val="00B26280"/>
    <w:rsid w:val="00B262BA"/>
    <w:rsid w:val="00B26360"/>
    <w:rsid w:val="00B26579"/>
    <w:rsid w:val="00B266B6"/>
    <w:rsid w:val="00B26989"/>
    <w:rsid w:val="00B26A48"/>
    <w:rsid w:val="00B26EEB"/>
    <w:rsid w:val="00B26F0D"/>
    <w:rsid w:val="00B26F16"/>
    <w:rsid w:val="00B2701E"/>
    <w:rsid w:val="00B271C3"/>
    <w:rsid w:val="00B272A2"/>
    <w:rsid w:val="00B27471"/>
    <w:rsid w:val="00B27481"/>
    <w:rsid w:val="00B275A8"/>
    <w:rsid w:val="00B275AA"/>
    <w:rsid w:val="00B275BC"/>
    <w:rsid w:val="00B278D8"/>
    <w:rsid w:val="00B27B99"/>
    <w:rsid w:val="00B27CE3"/>
    <w:rsid w:val="00B27CE4"/>
    <w:rsid w:val="00B27EF3"/>
    <w:rsid w:val="00B27F46"/>
    <w:rsid w:val="00B27FCA"/>
    <w:rsid w:val="00B300AE"/>
    <w:rsid w:val="00B3013B"/>
    <w:rsid w:val="00B301E2"/>
    <w:rsid w:val="00B30326"/>
    <w:rsid w:val="00B306C9"/>
    <w:rsid w:val="00B306FB"/>
    <w:rsid w:val="00B30788"/>
    <w:rsid w:val="00B30961"/>
    <w:rsid w:val="00B30A2D"/>
    <w:rsid w:val="00B30B8D"/>
    <w:rsid w:val="00B30DAC"/>
    <w:rsid w:val="00B31129"/>
    <w:rsid w:val="00B311A0"/>
    <w:rsid w:val="00B31242"/>
    <w:rsid w:val="00B312CD"/>
    <w:rsid w:val="00B314BE"/>
    <w:rsid w:val="00B315F6"/>
    <w:rsid w:val="00B317EA"/>
    <w:rsid w:val="00B317F6"/>
    <w:rsid w:val="00B31CCC"/>
    <w:rsid w:val="00B31D6B"/>
    <w:rsid w:val="00B31E7A"/>
    <w:rsid w:val="00B31EDD"/>
    <w:rsid w:val="00B31F3C"/>
    <w:rsid w:val="00B32265"/>
    <w:rsid w:val="00B322BF"/>
    <w:rsid w:val="00B326F9"/>
    <w:rsid w:val="00B32760"/>
    <w:rsid w:val="00B32E1E"/>
    <w:rsid w:val="00B3309E"/>
    <w:rsid w:val="00B333E3"/>
    <w:rsid w:val="00B3357C"/>
    <w:rsid w:val="00B3362A"/>
    <w:rsid w:val="00B33870"/>
    <w:rsid w:val="00B33BB6"/>
    <w:rsid w:val="00B33BE2"/>
    <w:rsid w:val="00B33CE8"/>
    <w:rsid w:val="00B33D9E"/>
    <w:rsid w:val="00B33EED"/>
    <w:rsid w:val="00B33FF8"/>
    <w:rsid w:val="00B3429B"/>
    <w:rsid w:val="00B34454"/>
    <w:rsid w:val="00B3466C"/>
    <w:rsid w:val="00B34790"/>
    <w:rsid w:val="00B348C1"/>
    <w:rsid w:val="00B34A23"/>
    <w:rsid w:val="00B34A5C"/>
    <w:rsid w:val="00B34EC5"/>
    <w:rsid w:val="00B34F00"/>
    <w:rsid w:val="00B3527D"/>
    <w:rsid w:val="00B355F0"/>
    <w:rsid w:val="00B35946"/>
    <w:rsid w:val="00B35AC8"/>
    <w:rsid w:val="00B35B38"/>
    <w:rsid w:val="00B35C76"/>
    <w:rsid w:val="00B35C91"/>
    <w:rsid w:val="00B35F2B"/>
    <w:rsid w:val="00B36073"/>
    <w:rsid w:val="00B362E7"/>
    <w:rsid w:val="00B363C0"/>
    <w:rsid w:val="00B363F9"/>
    <w:rsid w:val="00B3642C"/>
    <w:rsid w:val="00B365D0"/>
    <w:rsid w:val="00B369B2"/>
    <w:rsid w:val="00B369DC"/>
    <w:rsid w:val="00B369F3"/>
    <w:rsid w:val="00B36A4E"/>
    <w:rsid w:val="00B36EED"/>
    <w:rsid w:val="00B36F10"/>
    <w:rsid w:val="00B36F98"/>
    <w:rsid w:val="00B371EE"/>
    <w:rsid w:val="00B3727F"/>
    <w:rsid w:val="00B37367"/>
    <w:rsid w:val="00B37452"/>
    <w:rsid w:val="00B37623"/>
    <w:rsid w:val="00B378B4"/>
    <w:rsid w:val="00B3798A"/>
    <w:rsid w:val="00B379AF"/>
    <w:rsid w:val="00B37A01"/>
    <w:rsid w:val="00B37B41"/>
    <w:rsid w:val="00B37D02"/>
    <w:rsid w:val="00B37DB9"/>
    <w:rsid w:val="00B40012"/>
    <w:rsid w:val="00B403F9"/>
    <w:rsid w:val="00B404CE"/>
    <w:rsid w:val="00B40674"/>
    <w:rsid w:val="00B40921"/>
    <w:rsid w:val="00B4093F"/>
    <w:rsid w:val="00B4099A"/>
    <w:rsid w:val="00B40A2F"/>
    <w:rsid w:val="00B40CD1"/>
    <w:rsid w:val="00B40DD0"/>
    <w:rsid w:val="00B40EB1"/>
    <w:rsid w:val="00B40FA1"/>
    <w:rsid w:val="00B4104B"/>
    <w:rsid w:val="00B41100"/>
    <w:rsid w:val="00B41142"/>
    <w:rsid w:val="00B415FE"/>
    <w:rsid w:val="00B418B3"/>
    <w:rsid w:val="00B418EA"/>
    <w:rsid w:val="00B41918"/>
    <w:rsid w:val="00B41D89"/>
    <w:rsid w:val="00B41F2F"/>
    <w:rsid w:val="00B42005"/>
    <w:rsid w:val="00B424A2"/>
    <w:rsid w:val="00B424D0"/>
    <w:rsid w:val="00B42692"/>
    <w:rsid w:val="00B426F4"/>
    <w:rsid w:val="00B427E9"/>
    <w:rsid w:val="00B428A3"/>
    <w:rsid w:val="00B42A66"/>
    <w:rsid w:val="00B42D05"/>
    <w:rsid w:val="00B42D98"/>
    <w:rsid w:val="00B42DEE"/>
    <w:rsid w:val="00B43104"/>
    <w:rsid w:val="00B4314F"/>
    <w:rsid w:val="00B435B3"/>
    <w:rsid w:val="00B43A64"/>
    <w:rsid w:val="00B43A6E"/>
    <w:rsid w:val="00B43F5F"/>
    <w:rsid w:val="00B44273"/>
    <w:rsid w:val="00B443FA"/>
    <w:rsid w:val="00B446CB"/>
    <w:rsid w:val="00B44875"/>
    <w:rsid w:val="00B44B22"/>
    <w:rsid w:val="00B44BDF"/>
    <w:rsid w:val="00B44EE0"/>
    <w:rsid w:val="00B44FA0"/>
    <w:rsid w:val="00B4511C"/>
    <w:rsid w:val="00B45480"/>
    <w:rsid w:val="00B454A4"/>
    <w:rsid w:val="00B458E5"/>
    <w:rsid w:val="00B46052"/>
    <w:rsid w:val="00B462EE"/>
    <w:rsid w:val="00B46494"/>
    <w:rsid w:val="00B465C0"/>
    <w:rsid w:val="00B4665B"/>
    <w:rsid w:val="00B46686"/>
    <w:rsid w:val="00B46695"/>
    <w:rsid w:val="00B466C9"/>
    <w:rsid w:val="00B466CF"/>
    <w:rsid w:val="00B4677B"/>
    <w:rsid w:val="00B4698B"/>
    <w:rsid w:val="00B46CAE"/>
    <w:rsid w:val="00B46D00"/>
    <w:rsid w:val="00B46D84"/>
    <w:rsid w:val="00B47289"/>
    <w:rsid w:val="00B47434"/>
    <w:rsid w:val="00B47509"/>
    <w:rsid w:val="00B47548"/>
    <w:rsid w:val="00B47574"/>
    <w:rsid w:val="00B475A3"/>
    <w:rsid w:val="00B477AB"/>
    <w:rsid w:val="00B47884"/>
    <w:rsid w:val="00B47992"/>
    <w:rsid w:val="00B47A35"/>
    <w:rsid w:val="00B47AAF"/>
    <w:rsid w:val="00B47ABC"/>
    <w:rsid w:val="00B47B94"/>
    <w:rsid w:val="00B47ECD"/>
    <w:rsid w:val="00B503C9"/>
    <w:rsid w:val="00B5046F"/>
    <w:rsid w:val="00B504F9"/>
    <w:rsid w:val="00B50564"/>
    <w:rsid w:val="00B50598"/>
    <w:rsid w:val="00B50A82"/>
    <w:rsid w:val="00B50D85"/>
    <w:rsid w:val="00B50D98"/>
    <w:rsid w:val="00B50E8D"/>
    <w:rsid w:val="00B511B4"/>
    <w:rsid w:val="00B511F0"/>
    <w:rsid w:val="00B5174B"/>
    <w:rsid w:val="00B517BD"/>
    <w:rsid w:val="00B51823"/>
    <w:rsid w:val="00B51E2B"/>
    <w:rsid w:val="00B51F59"/>
    <w:rsid w:val="00B5201F"/>
    <w:rsid w:val="00B520C4"/>
    <w:rsid w:val="00B52365"/>
    <w:rsid w:val="00B52730"/>
    <w:rsid w:val="00B52AF8"/>
    <w:rsid w:val="00B52EAE"/>
    <w:rsid w:val="00B53054"/>
    <w:rsid w:val="00B533B8"/>
    <w:rsid w:val="00B533EB"/>
    <w:rsid w:val="00B534D8"/>
    <w:rsid w:val="00B53653"/>
    <w:rsid w:val="00B5384E"/>
    <w:rsid w:val="00B53BDB"/>
    <w:rsid w:val="00B54468"/>
    <w:rsid w:val="00B544F7"/>
    <w:rsid w:val="00B547A9"/>
    <w:rsid w:val="00B547AD"/>
    <w:rsid w:val="00B5493B"/>
    <w:rsid w:val="00B549B8"/>
    <w:rsid w:val="00B54AB2"/>
    <w:rsid w:val="00B54CA4"/>
    <w:rsid w:val="00B54CD0"/>
    <w:rsid w:val="00B54CF1"/>
    <w:rsid w:val="00B54E6C"/>
    <w:rsid w:val="00B55058"/>
    <w:rsid w:val="00B55180"/>
    <w:rsid w:val="00B55232"/>
    <w:rsid w:val="00B554B3"/>
    <w:rsid w:val="00B554B9"/>
    <w:rsid w:val="00B557B4"/>
    <w:rsid w:val="00B55A52"/>
    <w:rsid w:val="00B55C33"/>
    <w:rsid w:val="00B56036"/>
    <w:rsid w:val="00B561BB"/>
    <w:rsid w:val="00B56320"/>
    <w:rsid w:val="00B56330"/>
    <w:rsid w:val="00B5641C"/>
    <w:rsid w:val="00B56470"/>
    <w:rsid w:val="00B56614"/>
    <w:rsid w:val="00B5661C"/>
    <w:rsid w:val="00B568AE"/>
    <w:rsid w:val="00B569F8"/>
    <w:rsid w:val="00B56A2B"/>
    <w:rsid w:val="00B56CAB"/>
    <w:rsid w:val="00B56D95"/>
    <w:rsid w:val="00B56F56"/>
    <w:rsid w:val="00B57358"/>
    <w:rsid w:val="00B5740C"/>
    <w:rsid w:val="00B5757D"/>
    <w:rsid w:val="00B575A7"/>
    <w:rsid w:val="00B57796"/>
    <w:rsid w:val="00B57926"/>
    <w:rsid w:val="00B579AD"/>
    <w:rsid w:val="00B57BF7"/>
    <w:rsid w:val="00B57D6D"/>
    <w:rsid w:val="00B57F0C"/>
    <w:rsid w:val="00B57FC9"/>
    <w:rsid w:val="00B60104"/>
    <w:rsid w:val="00B60140"/>
    <w:rsid w:val="00B6018B"/>
    <w:rsid w:val="00B601A4"/>
    <w:rsid w:val="00B60412"/>
    <w:rsid w:val="00B6052A"/>
    <w:rsid w:val="00B60860"/>
    <w:rsid w:val="00B608A2"/>
    <w:rsid w:val="00B608E6"/>
    <w:rsid w:val="00B60A24"/>
    <w:rsid w:val="00B60B9A"/>
    <w:rsid w:val="00B60CEF"/>
    <w:rsid w:val="00B60D97"/>
    <w:rsid w:val="00B6116F"/>
    <w:rsid w:val="00B611E6"/>
    <w:rsid w:val="00B613B2"/>
    <w:rsid w:val="00B614F3"/>
    <w:rsid w:val="00B61602"/>
    <w:rsid w:val="00B61663"/>
    <w:rsid w:val="00B61749"/>
    <w:rsid w:val="00B61914"/>
    <w:rsid w:val="00B61BEB"/>
    <w:rsid w:val="00B61E76"/>
    <w:rsid w:val="00B622EE"/>
    <w:rsid w:val="00B62A57"/>
    <w:rsid w:val="00B62B97"/>
    <w:rsid w:val="00B62C94"/>
    <w:rsid w:val="00B6300E"/>
    <w:rsid w:val="00B63189"/>
    <w:rsid w:val="00B631ED"/>
    <w:rsid w:val="00B631F6"/>
    <w:rsid w:val="00B634E1"/>
    <w:rsid w:val="00B6369E"/>
    <w:rsid w:val="00B6370B"/>
    <w:rsid w:val="00B63924"/>
    <w:rsid w:val="00B63982"/>
    <w:rsid w:val="00B63CEF"/>
    <w:rsid w:val="00B63D04"/>
    <w:rsid w:val="00B63F2D"/>
    <w:rsid w:val="00B63F50"/>
    <w:rsid w:val="00B63F8A"/>
    <w:rsid w:val="00B63FE3"/>
    <w:rsid w:val="00B640A0"/>
    <w:rsid w:val="00B64285"/>
    <w:rsid w:val="00B642F0"/>
    <w:rsid w:val="00B646FA"/>
    <w:rsid w:val="00B64C23"/>
    <w:rsid w:val="00B64CF2"/>
    <w:rsid w:val="00B65321"/>
    <w:rsid w:val="00B65512"/>
    <w:rsid w:val="00B6557C"/>
    <w:rsid w:val="00B65890"/>
    <w:rsid w:val="00B65C3E"/>
    <w:rsid w:val="00B65E41"/>
    <w:rsid w:val="00B65EE7"/>
    <w:rsid w:val="00B66098"/>
    <w:rsid w:val="00B660D7"/>
    <w:rsid w:val="00B66127"/>
    <w:rsid w:val="00B66657"/>
    <w:rsid w:val="00B66B4F"/>
    <w:rsid w:val="00B66C1F"/>
    <w:rsid w:val="00B66DA4"/>
    <w:rsid w:val="00B66EE6"/>
    <w:rsid w:val="00B66EF4"/>
    <w:rsid w:val="00B67065"/>
    <w:rsid w:val="00B6710C"/>
    <w:rsid w:val="00B6713B"/>
    <w:rsid w:val="00B671B0"/>
    <w:rsid w:val="00B672EB"/>
    <w:rsid w:val="00B67609"/>
    <w:rsid w:val="00B6762A"/>
    <w:rsid w:val="00B677EA"/>
    <w:rsid w:val="00B678F9"/>
    <w:rsid w:val="00B67A85"/>
    <w:rsid w:val="00B67C22"/>
    <w:rsid w:val="00B67EB6"/>
    <w:rsid w:val="00B70177"/>
    <w:rsid w:val="00B7024A"/>
    <w:rsid w:val="00B702C5"/>
    <w:rsid w:val="00B70745"/>
    <w:rsid w:val="00B707EC"/>
    <w:rsid w:val="00B70ACB"/>
    <w:rsid w:val="00B70AEC"/>
    <w:rsid w:val="00B70B0E"/>
    <w:rsid w:val="00B70B19"/>
    <w:rsid w:val="00B70D6B"/>
    <w:rsid w:val="00B70F78"/>
    <w:rsid w:val="00B710BD"/>
    <w:rsid w:val="00B7167C"/>
    <w:rsid w:val="00B717A1"/>
    <w:rsid w:val="00B719AE"/>
    <w:rsid w:val="00B71EF7"/>
    <w:rsid w:val="00B72162"/>
    <w:rsid w:val="00B72D3F"/>
    <w:rsid w:val="00B72EEA"/>
    <w:rsid w:val="00B73140"/>
    <w:rsid w:val="00B7315F"/>
    <w:rsid w:val="00B7321E"/>
    <w:rsid w:val="00B734FB"/>
    <w:rsid w:val="00B7356A"/>
    <w:rsid w:val="00B735C2"/>
    <w:rsid w:val="00B7361F"/>
    <w:rsid w:val="00B73666"/>
    <w:rsid w:val="00B737CF"/>
    <w:rsid w:val="00B73824"/>
    <w:rsid w:val="00B73B69"/>
    <w:rsid w:val="00B73C30"/>
    <w:rsid w:val="00B73D13"/>
    <w:rsid w:val="00B73D75"/>
    <w:rsid w:val="00B73F50"/>
    <w:rsid w:val="00B73FA2"/>
    <w:rsid w:val="00B73FC7"/>
    <w:rsid w:val="00B74460"/>
    <w:rsid w:val="00B74482"/>
    <w:rsid w:val="00B74946"/>
    <w:rsid w:val="00B74A0B"/>
    <w:rsid w:val="00B74AE8"/>
    <w:rsid w:val="00B74AFB"/>
    <w:rsid w:val="00B74C62"/>
    <w:rsid w:val="00B74D62"/>
    <w:rsid w:val="00B74EBD"/>
    <w:rsid w:val="00B74F8D"/>
    <w:rsid w:val="00B74FC1"/>
    <w:rsid w:val="00B751AD"/>
    <w:rsid w:val="00B7526A"/>
    <w:rsid w:val="00B753F1"/>
    <w:rsid w:val="00B75517"/>
    <w:rsid w:val="00B755D9"/>
    <w:rsid w:val="00B756C5"/>
    <w:rsid w:val="00B75761"/>
    <w:rsid w:val="00B75816"/>
    <w:rsid w:val="00B7586D"/>
    <w:rsid w:val="00B758D5"/>
    <w:rsid w:val="00B7597F"/>
    <w:rsid w:val="00B75E26"/>
    <w:rsid w:val="00B75F06"/>
    <w:rsid w:val="00B75FD0"/>
    <w:rsid w:val="00B76098"/>
    <w:rsid w:val="00B76247"/>
    <w:rsid w:val="00B762C7"/>
    <w:rsid w:val="00B76344"/>
    <w:rsid w:val="00B7659B"/>
    <w:rsid w:val="00B769BF"/>
    <w:rsid w:val="00B76B03"/>
    <w:rsid w:val="00B76C77"/>
    <w:rsid w:val="00B76D47"/>
    <w:rsid w:val="00B76E4B"/>
    <w:rsid w:val="00B76E8E"/>
    <w:rsid w:val="00B77476"/>
    <w:rsid w:val="00B77526"/>
    <w:rsid w:val="00B77B70"/>
    <w:rsid w:val="00B77DDC"/>
    <w:rsid w:val="00B77E77"/>
    <w:rsid w:val="00B8013E"/>
    <w:rsid w:val="00B801B7"/>
    <w:rsid w:val="00B8021F"/>
    <w:rsid w:val="00B802F0"/>
    <w:rsid w:val="00B8034D"/>
    <w:rsid w:val="00B8040B"/>
    <w:rsid w:val="00B80421"/>
    <w:rsid w:val="00B80456"/>
    <w:rsid w:val="00B80593"/>
    <w:rsid w:val="00B80608"/>
    <w:rsid w:val="00B8084C"/>
    <w:rsid w:val="00B80931"/>
    <w:rsid w:val="00B80957"/>
    <w:rsid w:val="00B80EEF"/>
    <w:rsid w:val="00B80FD3"/>
    <w:rsid w:val="00B81141"/>
    <w:rsid w:val="00B81152"/>
    <w:rsid w:val="00B81186"/>
    <w:rsid w:val="00B81279"/>
    <w:rsid w:val="00B8158E"/>
    <w:rsid w:val="00B815BF"/>
    <w:rsid w:val="00B8164F"/>
    <w:rsid w:val="00B8179B"/>
    <w:rsid w:val="00B81934"/>
    <w:rsid w:val="00B819CA"/>
    <w:rsid w:val="00B81A68"/>
    <w:rsid w:val="00B81AC0"/>
    <w:rsid w:val="00B81BB2"/>
    <w:rsid w:val="00B81E94"/>
    <w:rsid w:val="00B8209C"/>
    <w:rsid w:val="00B820A6"/>
    <w:rsid w:val="00B82135"/>
    <w:rsid w:val="00B82283"/>
    <w:rsid w:val="00B8240D"/>
    <w:rsid w:val="00B8265E"/>
    <w:rsid w:val="00B82660"/>
    <w:rsid w:val="00B82768"/>
    <w:rsid w:val="00B8285E"/>
    <w:rsid w:val="00B82916"/>
    <w:rsid w:val="00B82B71"/>
    <w:rsid w:val="00B82D8D"/>
    <w:rsid w:val="00B82F12"/>
    <w:rsid w:val="00B83081"/>
    <w:rsid w:val="00B833F7"/>
    <w:rsid w:val="00B83428"/>
    <w:rsid w:val="00B835EC"/>
    <w:rsid w:val="00B835F3"/>
    <w:rsid w:val="00B8372B"/>
    <w:rsid w:val="00B83830"/>
    <w:rsid w:val="00B83C08"/>
    <w:rsid w:val="00B83CFB"/>
    <w:rsid w:val="00B84097"/>
    <w:rsid w:val="00B8416D"/>
    <w:rsid w:val="00B84191"/>
    <w:rsid w:val="00B84368"/>
    <w:rsid w:val="00B846E4"/>
    <w:rsid w:val="00B847C5"/>
    <w:rsid w:val="00B84834"/>
    <w:rsid w:val="00B848DD"/>
    <w:rsid w:val="00B8492C"/>
    <w:rsid w:val="00B84AF4"/>
    <w:rsid w:val="00B84BC6"/>
    <w:rsid w:val="00B84BF6"/>
    <w:rsid w:val="00B84C3B"/>
    <w:rsid w:val="00B84C3D"/>
    <w:rsid w:val="00B84C8F"/>
    <w:rsid w:val="00B84D19"/>
    <w:rsid w:val="00B84D5A"/>
    <w:rsid w:val="00B84DEB"/>
    <w:rsid w:val="00B8508B"/>
    <w:rsid w:val="00B8519F"/>
    <w:rsid w:val="00B8529F"/>
    <w:rsid w:val="00B855DA"/>
    <w:rsid w:val="00B858CA"/>
    <w:rsid w:val="00B85920"/>
    <w:rsid w:val="00B85AE7"/>
    <w:rsid w:val="00B85C07"/>
    <w:rsid w:val="00B85DC0"/>
    <w:rsid w:val="00B86163"/>
    <w:rsid w:val="00B86226"/>
    <w:rsid w:val="00B86339"/>
    <w:rsid w:val="00B86515"/>
    <w:rsid w:val="00B86B9B"/>
    <w:rsid w:val="00B86C13"/>
    <w:rsid w:val="00B86CAF"/>
    <w:rsid w:val="00B86D2F"/>
    <w:rsid w:val="00B86DAB"/>
    <w:rsid w:val="00B86DF3"/>
    <w:rsid w:val="00B86E20"/>
    <w:rsid w:val="00B86E2B"/>
    <w:rsid w:val="00B86F06"/>
    <w:rsid w:val="00B87148"/>
    <w:rsid w:val="00B8718B"/>
    <w:rsid w:val="00B8723B"/>
    <w:rsid w:val="00B87288"/>
    <w:rsid w:val="00B87305"/>
    <w:rsid w:val="00B873A5"/>
    <w:rsid w:val="00B875A1"/>
    <w:rsid w:val="00B87680"/>
    <w:rsid w:val="00B876FB"/>
    <w:rsid w:val="00B87708"/>
    <w:rsid w:val="00B878BA"/>
    <w:rsid w:val="00B87A9B"/>
    <w:rsid w:val="00B87AA9"/>
    <w:rsid w:val="00B90041"/>
    <w:rsid w:val="00B90045"/>
    <w:rsid w:val="00B900D9"/>
    <w:rsid w:val="00B90106"/>
    <w:rsid w:val="00B903A2"/>
    <w:rsid w:val="00B9052E"/>
    <w:rsid w:val="00B90687"/>
    <w:rsid w:val="00B906D9"/>
    <w:rsid w:val="00B9073F"/>
    <w:rsid w:val="00B90848"/>
    <w:rsid w:val="00B909CC"/>
    <w:rsid w:val="00B90A4E"/>
    <w:rsid w:val="00B90A94"/>
    <w:rsid w:val="00B90CAE"/>
    <w:rsid w:val="00B91138"/>
    <w:rsid w:val="00B91142"/>
    <w:rsid w:val="00B913DF"/>
    <w:rsid w:val="00B914C1"/>
    <w:rsid w:val="00B916F7"/>
    <w:rsid w:val="00B91721"/>
    <w:rsid w:val="00B9175E"/>
    <w:rsid w:val="00B9177F"/>
    <w:rsid w:val="00B918E6"/>
    <w:rsid w:val="00B91A7C"/>
    <w:rsid w:val="00B91AE5"/>
    <w:rsid w:val="00B91B27"/>
    <w:rsid w:val="00B91CFF"/>
    <w:rsid w:val="00B91FDE"/>
    <w:rsid w:val="00B921B9"/>
    <w:rsid w:val="00B92482"/>
    <w:rsid w:val="00B92564"/>
    <w:rsid w:val="00B9259C"/>
    <w:rsid w:val="00B92714"/>
    <w:rsid w:val="00B92732"/>
    <w:rsid w:val="00B92838"/>
    <w:rsid w:val="00B9291C"/>
    <w:rsid w:val="00B92C6B"/>
    <w:rsid w:val="00B92CF0"/>
    <w:rsid w:val="00B92D0A"/>
    <w:rsid w:val="00B93028"/>
    <w:rsid w:val="00B9319A"/>
    <w:rsid w:val="00B931DA"/>
    <w:rsid w:val="00B9339D"/>
    <w:rsid w:val="00B935EC"/>
    <w:rsid w:val="00B93846"/>
    <w:rsid w:val="00B9394F"/>
    <w:rsid w:val="00B93D68"/>
    <w:rsid w:val="00B93DDF"/>
    <w:rsid w:val="00B93FF7"/>
    <w:rsid w:val="00B9438B"/>
    <w:rsid w:val="00B944F6"/>
    <w:rsid w:val="00B9466A"/>
    <w:rsid w:val="00B9481D"/>
    <w:rsid w:val="00B94833"/>
    <w:rsid w:val="00B9486A"/>
    <w:rsid w:val="00B94A96"/>
    <w:rsid w:val="00B94D68"/>
    <w:rsid w:val="00B94E55"/>
    <w:rsid w:val="00B950DE"/>
    <w:rsid w:val="00B95142"/>
    <w:rsid w:val="00B951A3"/>
    <w:rsid w:val="00B952A3"/>
    <w:rsid w:val="00B95332"/>
    <w:rsid w:val="00B95349"/>
    <w:rsid w:val="00B955CF"/>
    <w:rsid w:val="00B9579C"/>
    <w:rsid w:val="00B95A18"/>
    <w:rsid w:val="00B95B82"/>
    <w:rsid w:val="00B95B95"/>
    <w:rsid w:val="00B95C98"/>
    <w:rsid w:val="00B9608C"/>
    <w:rsid w:val="00B964BC"/>
    <w:rsid w:val="00B96835"/>
    <w:rsid w:val="00B96B1F"/>
    <w:rsid w:val="00B96D6A"/>
    <w:rsid w:val="00B96DF6"/>
    <w:rsid w:val="00B96EC9"/>
    <w:rsid w:val="00B96F89"/>
    <w:rsid w:val="00B97279"/>
    <w:rsid w:val="00B977A9"/>
    <w:rsid w:val="00B97857"/>
    <w:rsid w:val="00B9789C"/>
    <w:rsid w:val="00B97C14"/>
    <w:rsid w:val="00B97F03"/>
    <w:rsid w:val="00BA02F3"/>
    <w:rsid w:val="00BA030A"/>
    <w:rsid w:val="00BA03A0"/>
    <w:rsid w:val="00BA03E0"/>
    <w:rsid w:val="00BA04D3"/>
    <w:rsid w:val="00BA079A"/>
    <w:rsid w:val="00BA0897"/>
    <w:rsid w:val="00BA0A2C"/>
    <w:rsid w:val="00BA0AC5"/>
    <w:rsid w:val="00BA0AFE"/>
    <w:rsid w:val="00BA0B80"/>
    <w:rsid w:val="00BA0C0B"/>
    <w:rsid w:val="00BA0C6E"/>
    <w:rsid w:val="00BA0D91"/>
    <w:rsid w:val="00BA0DD9"/>
    <w:rsid w:val="00BA100D"/>
    <w:rsid w:val="00BA1192"/>
    <w:rsid w:val="00BA12E6"/>
    <w:rsid w:val="00BA19D4"/>
    <w:rsid w:val="00BA1A1D"/>
    <w:rsid w:val="00BA1B00"/>
    <w:rsid w:val="00BA1BA1"/>
    <w:rsid w:val="00BA1BAF"/>
    <w:rsid w:val="00BA1CE6"/>
    <w:rsid w:val="00BA2026"/>
    <w:rsid w:val="00BA203D"/>
    <w:rsid w:val="00BA2071"/>
    <w:rsid w:val="00BA21DC"/>
    <w:rsid w:val="00BA231A"/>
    <w:rsid w:val="00BA24AC"/>
    <w:rsid w:val="00BA2660"/>
    <w:rsid w:val="00BA26A6"/>
    <w:rsid w:val="00BA295D"/>
    <w:rsid w:val="00BA2A31"/>
    <w:rsid w:val="00BA2A6A"/>
    <w:rsid w:val="00BA2BDC"/>
    <w:rsid w:val="00BA2D82"/>
    <w:rsid w:val="00BA2E47"/>
    <w:rsid w:val="00BA3116"/>
    <w:rsid w:val="00BA3446"/>
    <w:rsid w:val="00BA35C2"/>
    <w:rsid w:val="00BA37C0"/>
    <w:rsid w:val="00BA3965"/>
    <w:rsid w:val="00BA3AFF"/>
    <w:rsid w:val="00BA3B0D"/>
    <w:rsid w:val="00BA3D1C"/>
    <w:rsid w:val="00BA3EE4"/>
    <w:rsid w:val="00BA44E0"/>
    <w:rsid w:val="00BA450D"/>
    <w:rsid w:val="00BA45E7"/>
    <w:rsid w:val="00BA466B"/>
    <w:rsid w:val="00BA4836"/>
    <w:rsid w:val="00BA48AE"/>
    <w:rsid w:val="00BA4985"/>
    <w:rsid w:val="00BA4993"/>
    <w:rsid w:val="00BA4DEB"/>
    <w:rsid w:val="00BA4F3A"/>
    <w:rsid w:val="00BA501B"/>
    <w:rsid w:val="00BA51E7"/>
    <w:rsid w:val="00BA52C3"/>
    <w:rsid w:val="00BA55B8"/>
    <w:rsid w:val="00BA5889"/>
    <w:rsid w:val="00BA5991"/>
    <w:rsid w:val="00BA5AAF"/>
    <w:rsid w:val="00BA5AD6"/>
    <w:rsid w:val="00BA5C70"/>
    <w:rsid w:val="00BA5D43"/>
    <w:rsid w:val="00BA5E60"/>
    <w:rsid w:val="00BA5E65"/>
    <w:rsid w:val="00BA6066"/>
    <w:rsid w:val="00BA6267"/>
    <w:rsid w:val="00BA62C4"/>
    <w:rsid w:val="00BA63D3"/>
    <w:rsid w:val="00BA642B"/>
    <w:rsid w:val="00BA651A"/>
    <w:rsid w:val="00BA66A5"/>
    <w:rsid w:val="00BA66F9"/>
    <w:rsid w:val="00BA6878"/>
    <w:rsid w:val="00BA6A9D"/>
    <w:rsid w:val="00BA6C86"/>
    <w:rsid w:val="00BA6FDC"/>
    <w:rsid w:val="00BA7066"/>
    <w:rsid w:val="00BA7069"/>
    <w:rsid w:val="00BA7080"/>
    <w:rsid w:val="00BA70A6"/>
    <w:rsid w:val="00BA716F"/>
    <w:rsid w:val="00BA731B"/>
    <w:rsid w:val="00BA7456"/>
    <w:rsid w:val="00BA767A"/>
    <w:rsid w:val="00BA779B"/>
    <w:rsid w:val="00BA7885"/>
    <w:rsid w:val="00BA790E"/>
    <w:rsid w:val="00BA79AF"/>
    <w:rsid w:val="00BA7CE3"/>
    <w:rsid w:val="00BA7EB8"/>
    <w:rsid w:val="00BA7EC9"/>
    <w:rsid w:val="00BA7F00"/>
    <w:rsid w:val="00BA7F09"/>
    <w:rsid w:val="00BA7F16"/>
    <w:rsid w:val="00BB0053"/>
    <w:rsid w:val="00BB036E"/>
    <w:rsid w:val="00BB0370"/>
    <w:rsid w:val="00BB03A8"/>
    <w:rsid w:val="00BB0507"/>
    <w:rsid w:val="00BB06F8"/>
    <w:rsid w:val="00BB0A5D"/>
    <w:rsid w:val="00BB0BC5"/>
    <w:rsid w:val="00BB0CF0"/>
    <w:rsid w:val="00BB0DB2"/>
    <w:rsid w:val="00BB0DE7"/>
    <w:rsid w:val="00BB0FC7"/>
    <w:rsid w:val="00BB105B"/>
    <w:rsid w:val="00BB1082"/>
    <w:rsid w:val="00BB113B"/>
    <w:rsid w:val="00BB1273"/>
    <w:rsid w:val="00BB153B"/>
    <w:rsid w:val="00BB1744"/>
    <w:rsid w:val="00BB1778"/>
    <w:rsid w:val="00BB184B"/>
    <w:rsid w:val="00BB184E"/>
    <w:rsid w:val="00BB18CD"/>
    <w:rsid w:val="00BB18F5"/>
    <w:rsid w:val="00BB1B12"/>
    <w:rsid w:val="00BB1D22"/>
    <w:rsid w:val="00BB1DEE"/>
    <w:rsid w:val="00BB1ED8"/>
    <w:rsid w:val="00BB1F9C"/>
    <w:rsid w:val="00BB2075"/>
    <w:rsid w:val="00BB2129"/>
    <w:rsid w:val="00BB21ED"/>
    <w:rsid w:val="00BB220B"/>
    <w:rsid w:val="00BB2366"/>
    <w:rsid w:val="00BB237C"/>
    <w:rsid w:val="00BB2530"/>
    <w:rsid w:val="00BB25E3"/>
    <w:rsid w:val="00BB2714"/>
    <w:rsid w:val="00BB2802"/>
    <w:rsid w:val="00BB281C"/>
    <w:rsid w:val="00BB2A2E"/>
    <w:rsid w:val="00BB2AE0"/>
    <w:rsid w:val="00BB2CA0"/>
    <w:rsid w:val="00BB2D3D"/>
    <w:rsid w:val="00BB2DE1"/>
    <w:rsid w:val="00BB2EEA"/>
    <w:rsid w:val="00BB333B"/>
    <w:rsid w:val="00BB3969"/>
    <w:rsid w:val="00BB3A19"/>
    <w:rsid w:val="00BB3A2C"/>
    <w:rsid w:val="00BB3B88"/>
    <w:rsid w:val="00BB3F98"/>
    <w:rsid w:val="00BB4014"/>
    <w:rsid w:val="00BB41F5"/>
    <w:rsid w:val="00BB42C2"/>
    <w:rsid w:val="00BB430A"/>
    <w:rsid w:val="00BB4358"/>
    <w:rsid w:val="00BB43CC"/>
    <w:rsid w:val="00BB4547"/>
    <w:rsid w:val="00BB45C0"/>
    <w:rsid w:val="00BB48AE"/>
    <w:rsid w:val="00BB48F1"/>
    <w:rsid w:val="00BB50E9"/>
    <w:rsid w:val="00BB519B"/>
    <w:rsid w:val="00BB527F"/>
    <w:rsid w:val="00BB560E"/>
    <w:rsid w:val="00BB56FF"/>
    <w:rsid w:val="00BB5EEF"/>
    <w:rsid w:val="00BB5FC4"/>
    <w:rsid w:val="00BB603E"/>
    <w:rsid w:val="00BB6276"/>
    <w:rsid w:val="00BB647D"/>
    <w:rsid w:val="00BB69C1"/>
    <w:rsid w:val="00BB6C18"/>
    <w:rsid w:val="00BB6DAF"/>
    <w:rsid w:val="00BB6F3E"/>
    <w:rsid w:val="00BB6FBE"/>
    <w:rsid w:val="00BB7008"/>
    <w:rsid w:val="00BB72D7"/>
    <w:rsid w:val="00BB7348"/>
    <w:rsid w:val="00BB754C"/>
    <w:rsid w:val="00BB76C8"/>
    <w:rsid w:val="00BB774C"/>
    <w:rsid w:val="00BB775B"/>
    <w:rsid w:val="00BB7772"/>
    <w:rsid w:val="00BB78D8"/>
    <w:rsid w:val="00BB792F"/>
    <w:rsid w:val="00BB797D"/>
    <w:rsid w:val="00BB7D5D"/>
    <w:rsid w:val="00BB7EE3"/>
    <w:rsid w:val="00BC014F"/>
    <w:rsid w:val="00BC025A"/>
    <w:rsid w:val="00BC02D7"/>
    <w:rsid w:val="00BC045F"/>
    <w:rsid w:val="00BC0576"/>
    <w:rsid w:val="00BC05A8"/>
    <w:rsid w:val="00BC05E5"/>
    <w:rsid w:val="00BC0691"/>
    <w:rsid w:val="00BC0773"/>
    <w:rsid w:val="00BC079B"/>
    <w:rsid w:val="00BC07FC"/>
    <w:rsid w:val="00BC0D31"/>
    <w:rsid w:val="00BC0F79"/>
    <w:rsid w:val="00BC0FCC"/>
    <w:rsid w:val="00BC0FD9"/>
    <w:rsid w:val="00BC1027"/>
    <w:rsid w:val="00BC1202"/>
    <w:rsid w:val="00BC125F"/>
    <w:rsid w:val="00BC176E"/>
    <w:rsid w:val="00BC192C"/>
    <w:rsid w:val="00BC1A12"/>
    <w:rsid w:val="00BC1DD8"/>
    <w:rsid w:val="00BC1E91"/>
    <w:rsid w:val="00BC1EE7"/>
    <w:rsid w:val="00BC1F6D"/>
    <w:rsid w:val="00BC1F97"/>
    <w:rsid w:val="00BC21E7"/>
    <w:rsid w:val="00BC2290"/>
    <w:rsid w:val="00BC24CF"/>
    <w:rsid w:val="00BC2527"/>
    <w:rsid w:val="00BC29E9"/>
    <w:rsid w:val="00BC2A52"/>
    <w:rsid w:val="00BC2C3E"/>
    <w:rsid w:val="00BC2C67"/>
    <w:rsid w:val="00BC2DD1"/>
    <w:rsid w:val="00BC2DD8"/>
    <w:rsid w:val="00BC30AF"/>
    <w:rsid w:val="00BC332E"/>
    <w:rsid w:val="00BC3331"/>
    <w:rsid w:val="00BC3427"/>
    <w:rsid w:val="00BC343E"/>
    <w:rsid w:val="00BC3444"/>
    <w:rsid w:val="00BC3508"/>
    <w:rsid w:val="00BC353F"/>
    <w:rsid w:val="00BC371C"/>
    <w:rsid w:val="00BC37C5"/>
    <w:rsid w:val="00BC3887"/>
    <w:rsid w:val="00BC39AE"/>
    <w:rsid w:val="00BC3DDF"/>
    <w:rsid w:val="00BC425D"/>
    <w:rsid w:val="00BC4440"/>
    <w:rsid w:val="00BC449A"/>
    <w:rsid w:val="00BC4663"/>
    <w:rsid w:val="00BC47F0"/>
    <w:rsid w:val="00BC4840"/>
    <w:rsid w:val="00BC4ABC"/>
    <w:rsid w:val="00BC4B75"/>
    <w:rsid w:val="00BC4E95"/>
    <w:rsid w:val="00BC4FAD"/>
    <w:rsid w:val="00BC50F3"/>
    <w:rsid w:val="00BC545D"/>
    <w:rsid w:val="00BC5492"/>
    <w:rsid w:val="00BC572B"/>
    <w:rsid w:val="00BC5741"/>
    <w:rsid w:val="00BC5743"/>
    <w:rsid w:val="00BC58E2"/>
    <w:rsid w:val="00BC5BC8"/>
    <w:rsid w:val="00BC5C3B"/>
    <w:rsid w:val="00BC5C88"/>
    <w:rsid w:val="00BC5C8B"/>
    <w:rsid w:val="00BC5E92"/>
    <w:rsid w:val="00BC5EA7"/>
    <w:rsid w:val="00BC5F66"/>
    <w:rsid w:val="00BC5FE9"/>
    <w:rsid w:val="00BC604F"/>
    <w:rsid w:val="00BC60D6"/>
    <w:rsid w:val="00BC628E"/>
    <w:rsid w:val="00BC63AE"/>
    <w:rsid w:val="00BC6425"/>
    <w:rsid w:val="00BC6558"/>
    <w:rsid w:val="00BC66AB"/>
    <w:rsid w:val="00BC681F"/>
    <w:rsid w:val="00BC6A07"/>
    <w:rsid w:val="00BC6A1C"/>
    <w:rsid w:val="00BC6B11"/>
    <w:rsid w:val="00BC6C86"/>
    <w:rsid w:val="00BC6DBD"/>
    <w:rsid w:val="00BC70A3"/>
    <w:rsid w:val="00BC733F"/>
    <w:rsid w:val="00BC734A"/>
    <w:rsid w:val="00BC7389"/>
    <w:rsid w:val="00BC753F"/>
    <w:rsid w:val="00BC754D"/>
    <w:rsid w:val="00BC7777"/>
    <w:rsid w:val="00BC7808"/>
    <w:rsid w:val="00BC79F9"/>
    <w:rsid w:val="00BC7A14"/>
    <w:rsid w:val="00BC7AF8"/>
    <w:rsid w:val="00BC7EF2"/>
    <w:rsid w:val="00BC7F69"/>
    <w:rsid w:val="00BD00E2"/>
    <w:rsid w:val="00BD0155"/>
    <w:rsid w:val="00BD03EB"/>
    <w:rsid w:val="00BD0464"/>
    <w:rsid w:val="00BD05C6"/>
    <w:rsid w:val="00BD079C"/>
    <w:rsid w:val="00BD08B4"/>
    <w:rsid w:val="00BD0B2E"/>
    <w:rsid w:val="00BD0D39"/>
    <w:rsid w:val="00BD0E77"/>
    <w:rsid w:val="00BD10E0"/>
    <w:rsid w:val="00BD137C"/>
    <w:rsid w:val="00BD15E7"/>
    <w:rsid w:val="00BD1600"/>
    <w:rsid w:val="00BD165D"/>
    <w:rsid w:val="00BD1B42"/>
    <w:rsid w:val="00BD1BA1"/>
    <w:rsid w:val="00BD1F1B"/>
    <w:rsid w:val="00BD214E"/>
    <w:rsid w:val="00BD21FB"/>
    <w:rsid w:val="00BD2264"/>
    <w:rsid w:val="00BD22B1"/>
    <w:rsid w:val="00BD22F6"/>
    <w:rsid w:val="00BD23E5"/>
    <w:rsid w:val="00BD23EA"/>
    <w:rsid w:val="00BD248E"/>
    <w:rsid w:val="00BD2522"/>
    <w:rsid w:val="00BD2738"/>
    <w:rsid w:val="00BD2750"/>
    <w:rsid w:val="00BD27BA"/>
    <w:rsid w:val="00BD28F0"/>
    <w:rsid w:val="00BD2A3B"/>
    <w:rsid w:val="00BD2A3D"/>
    <w:rsid w:val="00BD2D0E"/>
    <w:rsid w:val="00BD30AA"/>
    <w:rsid w:val="00BD30AC"/>
    <w:rsid w:val="00BD3162"/>
    <w:rsid w:val="00BD322A"/>
    <w:rsid w:val="00BD341E"/>
    <w:rsid w:val="00BD3720"/>
    <w:rsid w:val="00BD3761"/>
    <w:rsid w:val="00BD3880"/>
    <w:rsid w:val="00BD3990"/>
    <w:rsid w:val="00BD3EAA"/>
    <w:rsid w:val="00BD3F9C"/>
    <w:rsid w:val="00BD405A"/>
    <w:rsid w:val="00BD40C4"/>
    <w:rsid w:val="00BD44B0"/>
    <w:rsid w:val="00BD4683"/>
    <w:rsid w:val="00BD46FB"/>
    <w:rsid w:val="00BD46FE"/>
    <w:rsid w:val="00BD4C51"/>
    <w:rsid w:val="00BD4C5C"/>
    <w:rsid w:val="00BD4E10"/>
    <w:rsid w:val="00BD4E44"/>
    <w:rsid w:val="00BD4FF6"/>
    <w:rsid w:val="00BD50B7"/>
    <w:rsid w:val="00BD50EF"/>
    <w:rsid w:val="00BD517D"/>
    <w:rsid w:val="00BD5286"/>
    <w:rsid w:val="00BD542B"/>
    <w:rsid w:val="00BD54A6"/>
    <w:rsid w:val="00BD5525"/>
    <w:rsid w:val="00BD56A2"/>
    <w:rsid w:val="00BD5704"/>
    <w:rsid w:val="00BD5752"/>
    <w:rsid w:val="00BD5794"/>
    <w:rsid w:val="00BD5D09"/>
    <w:rsid w:val="00BD608A"/>
    <w:rsid w:val="00BD6243"/>
    <w:rsid w:val="00BD624F"/>
    <w:rsid w:val="00BD62CB"/>
    <w:rsid w:val="00BD63A5"/>
    <w:rsid w:val="00BD6507"/>
    <w:rsid w:val="00BD6575"/>
    <w:rsid w:val="00BD66CD"/>
    <w:rsid w:val="00BD66DF"/>
    <w:rsid w:val="00BD6BC7"/>
    <w:rsid w:val="00BD6D47"/>
    <w:rsid w:val="00BD6D92"/>
    <w:rsid w:val="00BD6F90"/>
    <w:rsid w:val="00BD726C"/>
    <w:rsid w:val="00BD74C6"/>
    <w:rsid w:val="00BD74EA"/>
    <w:rsid w:val="00BD7540"/>
    <w:rsid w:val="00BD782D"/>
    <w:rsid w:val="00BD7C5F"/>
    <w:rsid w:val="00BD7FD5"/>
    <w:rsid w:val="00BE00AC"/>
    <w:rsid w:val="00BE017F"/>
    <w:rsid w:val="00BE03F5"/>
    <w:rsid w:val="00BE06F1"/>
    <w:rsid w:val="00BE0846"/>
    <w:rsid w:val="00BE0A2A"/>
    <w:rsid w:val="00BE0A45"/>
    <w:rsid w:val="00BE0BDC"/>
    <w:rsid w:val="00BE0CAE"/>
    <w:rsid w:val="00BE103C"/>
    <w:rsid w:val="00BE109D"/>
    <w:rsid w:val="00BE1128"/>
    <w:rsid w:val="00BE1137"/>
    <w:rsid w:val="00BE1251"/>
    <w:rsid w:val="00BE1269"/>
    <w:rsid w:val="00BE14EC"/>
    <w:rsid w:val="00BE158D"/>
    <w:rsid w:val="00BE159B"/>
    <w:rsid w:val="00BE16E3"/>
    <w:rsid w:val="00BE1805"/>
    <w:rsid w:val="00BE18EC"/>
    <w:rsid w:val="00BE18F1"/>
    <w:rsid w:val="00BE1B55"/>
    <w:rsid w:val="00BE1C5A"/>
    <w:rsid w:val="00BE1D25"/>
    <w:rsid w:val="00BE1D59"/>
    <w:rsid w:val="00BE1FC1"/>
    <w:rsid w:val="00BE2331"/>
    <w:rsid w:val="00BE25D8"/>
    <w:rsid w:val="00BE2754"/>
    <w:rsid w:val="00BE27BA"/>
    <w:rsid w:val="00BE2B9F"/>
    <w:rsid w:val="00BE2CE3"/>
    <w:rsid w:val="00BE2D79"/>
    <w:rsid w:val="00BE2D7F"/>
    <w:rsid w:val="00BE304A"/>
    <w:rsid w:val="00BE315B"/>
    <w:rsid w:val="00BE31B3"/>
    <w:rsid w:val="00BE3258"/>
    <w:rsid w:val="00BE33BB"/>
    <w:rsid w:val="00BE3428"/>
    <w:rsid w:val="00BE3D0B"/>
    <w:rsid w:val="00BE3D39"/>
    <w:rsid w:val="00BE3E72"/>
    <w:rsid w:val="00BE3FB7"/>
    <w:rsid w:val="00BE416C"/>
    <w:rsid w:val="00BE41A8"/>
    <w:rsid w:val="00BE41C0"/>
    <w:rsid w:val="00BE42B3"/>
    <w:rsid w:val="00BE43FB"/>
    <w:rsid w:val="00BE452D"/>
    <w:rsid w:val="00BE454C"/>
    <w:rsid w:val="00BE45DF"/>
    <w:rsid w:val="00BE46D1"/>
    <w:rsid w:val="00BE4879"/>
    <w:rsid w:val="00BE4951"/>
    <w:rsid w:val="00BE4BA3"/>
    <w:rsid w:val="00BE4CD2"/>
    <w:rsid w:val="00BE50D8"/>
    <w:rsid w:val="00BE5143"/>
    <w:rsid w:val="00BE5484"/>
    <w:rsid w:val="00BE54E6"/>
    <w:rsid w:val="00BE58FB"/>
    <w:rsid w:val="00BE5ACC"/>
    <w:rsid w:val="00BE5DE7"/>
    <w:rsid w:val="00BE601D"/>
    <w:rsid w:val="00BE60C4"/>
    <w:rsid w:val="00BE60D1"/>
    <w:rsid w:val="00BE637C"/>
    <w:rsid w:val="00BE655D"/>
    <w:rsid w:val="00BE665A"/>
    <w:rsid w:val="00BE67B6"/>
    <w:rsid w:val="00BE67E7"/>
    <w:rsid w:val="00BE6AF3"/>
    <w:rsid w:val="00BE721E"/>
    <w:rsid w:val="00BE7301"/>
    <w:rsid w:val="00BE73BE"/>
    <w:rsid w:val="00BE741E"/>
    <w:rsid w:val="00BE7602"/>
    <w:rsid w:val="00BE76A1"/>
    <w:rsid w:val="00BE7799"/>
    <w:rsid w:val="00BE77F6"/>
    <w:rsid w:val="00BE782E"/>
    <w:rsid w:val="00BE7C6F"/>
    <w:rsid w:val="00BE7E39"/>
    <w:rsid w:val="00BE7EC0"/>
    <w:rsid w:val="00BF003D"/>
    <w:rsid w:val="00BF0484"/>
    <w:rsid w:val="00BF0753"/>
    <w:rsid w:val="00BF07B2"/>
    <w:rsid w:val="00BF0810"/>
    <w:rsid w:val="00BF0BB0"/>
    <w:rsid w:val="00BF0DA1"/>
    <w:rsid w:val="00BF0DE2"/>
    <w:rsid w:val="00BF0DEE"/>
    <w:rsid w:val="00BF0F11"/>
    <w:rsid w:val="00BF13D3"/>
    <w:rsid w:val="00BF1441"/>
    <w:rsid w:val="00BF1869"/>
    <w:rsid w:val="00BF18D0"/>
    <w:rsid w:val="00BF1AA9"/>
    <w:rsid w:val="00BF1BE0"/>
    <w:rsid w:val="00BF1CB2"/>
    <w:rsid w:val="00BF1F40"/>
    <w:rsid w:val="00BF1FC3"/>
    <w:rsid w:val="00BF200A"/>
    <w:rsid w:val="00BF203C"/>
    <w:rsid w:val="00BF2122"/>
    <w:rsid w:val="00BF246E"/>
    <w:rsid w:val="00BF2548"/>
    <w:rsid w:val="00BF2698"/>
    <w:rsid w:val="00BF2B63"/>
    <w:rsid w:val="00BF2DF2"/>
    <w:rsid w:val="00BF2F7A"/>
    <w:rsid w:val="00BF3109"/>
    <w:rsid w:val="00BF3863"/>
    <w:rsid w:val="00BF3C6E"/>
    <w:rsid w:val="00BF3C85"/>
    <w:rsid w:val="00BF3D56"/>
    <w:rsid w:val="00BF414D"/>
    <w:rsid w:val="00BF42C8"/>
    <w:rsid w:val="00BF447A"/>
    <w:rsid w:val="00BF453C"/>
    <w:rsid w:val="00BF49BB"/>
    <w:rsid w:val="00BF49CF"/>
    <w:rsid w:val="00BF4B82"/>
    <w:rsid w:val="00BF4BB2"/>
    <w:rsid w:val="00BF4C6C"/>
    <w:rsid w:val="00BF4CA3"/>
    <w:rsid w:val="00BF4CEB"/>
    <w:rsid w:val="00BF4EC7"/>
    <w:rsid w:val="00BF4ED4"/>
    <w:rsid w:val="00BF4FFC"/>
    <w:rsid w:val="00BF526B"/>
    <w:rsid w:val="00BF526C"/>
    <w:rsid w:val="00BF526E"/>
    <w:rsid w:val="00BF5615"/>
    <w:rsid w:val="00BF5947"/>
    <w:rsid w:val="00BF5AF7"/>
    <w:rsid w:val="00BF5B15"/>
    <w:rsid w:val="00BF5C96"/>
    <w:rsid w:val="00BF5CE5"/>
    <w:rsid w:val="00BF5EBD"/>
    <w:rsid w:val="00BF6061"/>
    <w:rsid w:val="00BF6130"/>
    <w:rsid w:val="00BF61E8"/>
    <w:rsid w:val="00BF6427"/>
    <w:rsid w:val="00BF6498"/>
    <w:rsid w:val="00BF666B"/>
    <w:rsid w:val="00BF67FF"/>
    <w:rsid w:val="00BF6A8E"/>
    <w:rsid w:val="00BF6B94"/>
    <w:rsid w:val="00BF6C82"/>
    <w:rsid w:val="00BF6CCF"/>
    <w:rsid w:val="00BF6EBB"/>
    <w:rsid w:val="00BF6F40"/>
    <w:rsid w:val="00BF6F6F"/>
    <w:rsid w:val="00BF6F8E"/>
    <w:rsid w:val="00BF7724"/>
    <w:rsid w:val="00BF793E"/>
    <w:rsid w:val="00BF7955"/>
    <w:rsid w:val="00BF796A"/>
    <w:rsid w:val="00BF7B80"/>
    <w:rsid w:val="00BF7C53"/>
    <w:rsid w:val="00BF7D51"/>
    <w:rsid w:val="00BF7F09"/>
    <w:rsid w:val="00BF7F21"/>
    <w:rsid w:val="00C002CC"/>
    <w:rsid w:val="00C00430"/>
    <w:rsid w:val="00C005BB"/>
    <w:rsid w:val="00C00854"/>
    <w:rsid w:val="00C00A06"/>
    <w:rsid w:val="00C00AC4"/>
    <w:rsid w:val="00C00B5B"/>
    <w:rsid w:val="00C0108F"/>
    <w:rsid w:val="00C01120"/>
    <w:rsid w:val="00C011C4"/>
    <w:rsid w:val="00C013EB"/>
    <w:rsid w:val="00C01416"/>
    <w:rsid w:val="00C0151E"/>
    <w:rsid w:val="00C01651"/>
    <w:rsid w:val="00C01682"/>
    <w:rsid w:val="00C0170D"/>
    <w:rsid w:val="00C01752"/>
    <w:rsid w:val="00C0185B"/>
    <w:rsid w:val="00C0220A"/>
    <w:rsid w:val="00C02380"/>
    <w:rsid w:val="00C024EF"/>
    <w:rsid w:val="00C02550"/>
    <w:rsid w:val="00C0258F"/>
    <w:rsid w:val="00C029E1"/>
    <w:rsid w:val="00C02A11"/>
    <w:rsid w:val="00C02C0A"/>
    <w:rsid w:val="00C03027"/>
    <w:rsid w:val="00C032A1"/>
    <w:rsid w:val="00C03870"/>
    <w:rsid w:val="00C039BD"/>
    <w:rsid w:val="00C03A69"/>
    <w:rsid w:val="00C03D43"/>
    <w:rsid w:val="00C03DD7"/>
    <w:rsid w:val="00C03EC8"/>
    <w:rsid w:val="00C03F02"/>
    <w:rsid w:val="00C0417C"/>
    <w:rsid w:val="00C04204"/>
    <w:rsid w:val="00C0454E"/>
    <w:rsid w:val="00C0461F"/>
    <w:rsid w:val="00C04680"/>
    <w:rsid w:val="00C04804"/>
    <w:rsid w:val="00C04B94"/>
    <w:rsid w:val="00C04CD2"/>
    <w:rsid w:val="00C04CE2"/>
    <w:rsid w:val="00C04F0A"/>
    <w:rsid w:val="00C0508C"/>
    <w:rsid w:val="00C052CB"/>
    <w:rsid w:val="00C05423"/>
    <w:rsid w:val="00C05429"/>
    <w:rsid w:val="00C055E4"/>
    <w:rsid w:val="00C056DC"/>
    <w:rsid w:val="00C05A75"/>
    <w:rsid w:val="00C05B83"/>
    <w:rsid w:val="00C05B92"/>
    <w:rsid w:val="00C05BD0"/>
    <w:rsid w:val="00C05D84"/>
    <w:rsid w:val="00C05F3D"/>
    <w:rsid w:val="00C0639A"/>
    <w:rsid w:val="00C06503"/>
    <w:rsid w:val="00C067DE"/>
    <w:rsid w:val="00C069CF"/>
    <w:rsid w:val="00C06B34"/>
    <w:rsid w:val="00C06C33"/>
    <w:rsid w:val="00C06D46"/>
    <w:rsid w:val="00C06D70"/>
    <w:rsid w:val="00C07297"/>
    <w:rsid w:val="00C078F7"/>
    <w:rsid w:val="00C0799A"/>
    <w:rsid w:val="00C07AAB"/>
    <w:rsid w:val="00C07AC3"/>
    <w:rsid w:val="00C07B91"/>
    <w:rsid w:val="00C07C7D"/>
    <w:rsid w:val="00C07E83"/>
    <w:rsid w:val="00C07F86"/>
    <w:rsid w:val="00C1000D"/>
    <w:rsid w:val="00C10363"/>
    <w:rsid w:val="00C1043A"/>
    <w:rsid w:val="00C10593"/>
    <w:rsid w:val="00C10596"/>
    <w:rsid w:val="00C1059F"/>
    <w:rsid w:val="00C10834"/>
    <w:rsid w:val="00C10889"/>
    <w:rsid w:val="00C10A92"/>
    <w:rsid w:val="00C10BC1"/>
    <w:rsid w:val="00C10BC4"/>
    <w:rsid w:val="00C10FFD"/>
    <w:rsid w:val="00C110F6"/>
    <w:rsid w:val="00C1112F"/>
    <w:rsid w:val="00C114C0"/>
    <w:rsid w:val="00C11664"/>
    <w:rsid w:val="00C116AE"/>
    <w:rsid w:val="00C11747"/>
    <w:rsid w:val="00C11809"/>
    <w:rsid w:val="00C11866"/>
    <w:rsid w:val="00C118B3"/>
    <w:rsid w:val="00C119F3"/>
    <w:rsid w:val="00C11C92"/>
    <w:rsid w:val="00C11DE4"/>
    <w:rsid w:val="00C11FD0"/>
    <w:rsid w:val="00C123D3"/>
    <w:rsid w:val="00C1271D"/>
    <w:rsid w:val="00C12757"/>
    <w:rsid w:val="00C127AC"/>
    <w:rsid w:val="00C12B37"/>
    <w:rsid w:val="00C12B3D"/>
    <w:rsid w:val="00C12CD6"/>
    <w:rsid w:val="00C12E63"/>
    <w:rsid w:val="00C1306D"/>
    <w:rsid w:val="00C131ED"/>
    <w:rsid w:val="00C1329B"/>
    <w:rsid w:val="00C13319"/>
    <w:rsid w:val="00C1333A"/>
    <w:rsid w:val="00C1335E"/>
    <w:rsid w:val="00C133A4"/>
    <w:rsid w:val="00C13402"/>
    <w:rsid w:val="00C13ADB"/>
    <w:rsid w:val="00C13CD7"/>
    <w:rsid w:val="00C13D86"/>
    <w:rsid w:val="00C13DED"/>
    <w:rsid w:val="00C13E5C"/>
    <w:rsid w:val="00C13EA7"/>
    <w:rsid w:val="00C13F81"/>
    <w:rsid w:val="00C14022"/>
    <w:rsid w:val="00C144D4"/>
    <w:rsid w:val="00C145DC"/>
    <w:rsid w:val="00C149BD"/>
    <w:rsid w:val="00C149C5"/>
    <w:rsid w:val="00C149EB"/>
    <w:rsid w:val="00C14F84"/>
    <w:rsid w:val="00C14FF3"/>
    <w:rsid w:val="00C1541F"/>
    <w:rsid w:val="00C15460"/>
    <w:rsid w:val="00C15526"/>
    <w:rsid w:val="00C155FC"/>
    <w:rsid w:val="00C1560D"/>
    <w:rsid w:val="00C15678"/>
    <w:rsid w:val="00C156B6"/>
    <w:rsid w:val="00C1580C"/>
    <w:rsid w:val="00C15876"/>
    <w:rsid w:val="00C15A91"/>
    <w:rsid w:val="00C15B10"/>
    <w:rsid w:val="00C15D21"/>
    <w:rsid w:val="00C16176"/>
    <w:rsid w:val="00C161BF"/>
    <w:rsid w:val="00C1628C"/>
    <w:rsid w:val="00C16417"/>
    <w:rsid w:val="00C1652D"/>
    <w:rsid w:val="00C16681"/>
    <w:rsid w:val="00C1668C"/>
    <w:rsid w:val="00C16764"/>
    <w:rsid w:val="00C1677C"/>
    <w:rsid w:val="00C16817"/>
    <w:rsid w:val="00C16849"/>
    <w:rsid w:val="00C16853"/>
    <w:rsid w:val="00C16ACD"/>
    <w:rsid w:val="00C16D92"/>
    <w:rsid w:val="00C16E9A"/>
    <w:rsid w:val="00C16EC1"/>
    <w:rsid w:val="00C16FB6"/>
    <w:rsid w:val="00C170C6"/>
    <w:rsid w:val="00C172B3"/>
    <w:rsid w:val="00C1736A"/>
    <w:rsid w:val="00C173E0"/>
    <w:rsid w:val="00C174D7"/>
    <w:rsid w:val="00C17545"/>
    <w:rsid w:val="00C17810"/>
    <w:rsid w:val="00C17841"/>
    <w:rsid w:val="00C17935"/>
    <w:rsid w:val="00C1796F"/>
    <w:rsid w:val="00C179E5"/>
    <w:rsid w:val="00C17D6A"/>
    <w:rsid w:val="00C17E6E"/>
    <w:rsid w:val="00C2008F"/>
    <w:rsid w:val="00C200D7"/>
    <w:rsid w:val="00C202D2"/>
    <w:rsid w:val="00C20301"/>
    <w:rsid w:val="00C20745"/>
    <w:rsid w:val="00C20806"/>
    <w:rsid w:val="00C209A5"/>
    <w:rsid w:val="00C209BA"/>
    <w:rsid w:val="00C20AB1"/>
    <w:rsid w:val="00C20D91"/>
    <w:rsid w:val="00C20DAA"/>
    <w:rsid w:val="00C20E22"/>
    <w:rsid w:val="00C21531"/>
    <w:rsid w:val="00C215BE"/>
    <w:rsid w:val="00C21712"/>
    <w:rsid w:val="00C217EA"/>
    <w:rsid w:val="00C21AA0"/>
    <w:rsid w:val="00C21B54"/>
    <w:rsid w:val="00C21B6E"/>
    <w:rsid w:val="00C21E46"/>
    <w:rsid w:val="00C21ED1"/>
    <w:rsid w:val="00C22113"/>
    <w:rsid w:val="00C22242"/>
    <w:rsid w:val="00C22375"/>
    <w:rsid w:val="00C2239D"/>
    <w:rsid w:val="00C22472"/>
    <w:rsid w:val="00C2250D"/>
    <w:rsid w:val="00C226E8"/>
    <w:rsid w:val="00C22790"/>
    <w:rsid w:val="00C22794"/>
    <w:rsid w:val="00C22951"/>
    <w:rsid w:val="00C22A3D"/>
    <w:rsid w:val="00C22AA4"/>
    <w:rsid w:val="00C22B84"/>
    <w:rsid w:val="00C22D55"/>
    <w:rsid w:val="00C22E50"/>
    <w:rsid w:val="00C2301E"/>
    <w:rsid w:val="00C23412"/>
    <w:rsid w:val="00C236A2"/>
    <w:rsid w:val="00C2376A"/>
    <w:rsid w:val="00C2390C"/>
    <w:rsid w:val="00C23C1A"/>
    <w:rsid w:val="00C23FED"/>
    <w:rsid w:val="00C24046"/>
    <w:rsid w:val="00C242A0"/>
    <w:rsid w:val="00C242B2"/>
    <w:rsid w:val="00C2444E"/>
    <w:rsid w:val="00C2459F"/>
    <w:rsid w:val="00C246DC"/>
    <w:rsid w:val="00C24890"/>
    <w:rsid w:val="00C248F0"/>
    <w:rsid w:val="00C249C1"/>
    <w:rsid w:val="00C24B31"/>
    <w:rsid w:val="00C24DE2"/>
    <w:rsid w:val="00C24E36"/>
    <w:rsid w:val="00C24E72"/>
    <w:rsid w:val="00C25122"/>
    <w:rsid w:val="00C2517F"/>
    <w:rsid w:val="00C2534A"/>
    <w:rsid w:val="00C254DF"/>
    <w:rsid w:val="00C2561B"/>
    <w:rsid w:val="00C25687"/>
    <w:rsid w:val="00C256F2"/>
    <w:rsid w:val="00C257F0"/>
    <w:rsid w:val="00C258FF"/>
    <w:rsid w:val="00C25BA8"/>
    <w:rsid w:val="00C25CBA"/>
    <w:rsid w:val="00C25D46"/>
    <w:rsid w:val="00C25DE9"/>
    <w:rsid w:val="00C2623F"/>
    <w:rsid w:val="00C262C2"/>
    <w:rsid w:val="00C26325"/>
    <w:rsid w:val="00C263EA"/>
    <w:rsid w:val="00C26581"/>
    <w:rsid w:val="00C26637"/>
    <w:rsid w:val="00C26704"/>
    <w:rsid w:val="00C26708"/>
    <w:rsid w:val="00C26761"/>
    <w:rsid w:val="00C26D32"/>
    <w:rsid w:val="00C26E33"/>
    <w:rsid w:val="00C271BA"/>
    <w:rsid w:val="00C273E9"/>
    <w:rsid w:val="00C273F2"/>
    <w:rsid w:val="00C274AD"/>
    <w:rsid w:val="00C274F4"/>
    <w:rsid w:val="00C27658"/>
    <w:rsid w:val="00C27716"/>
    <w:rsid w:val="00C2772F"/>
    <w:rsid w:val="00C2783C"/>
    <w:rsid w:val="00C27859"/>
    <w:rsid w:val="00C27959"/>
    <w:rsid w:val="00C27F2D"/>
    <w:rsid w:val="00C302C2"/>
    <w:rsid w:val="00C302D7"/>
    <w:rsid w:val="00C30365"/>
    <w:rsid w:val="00C305AD"/>
    <w:rsid w:val="00C30797"/>
    <w:rsid w:val="00C309C5"/>
    <w:rsid w:val="00C30A4C"/>
    <w:rsid w:val="00C30B08"/>
    <w:rsid w:val="00C30C9A"/>
    <w:rsid w:val="00C30D50"/>
    <w:rsid w:val="00C30D68"/>
    <w:rsid w:val="00C30DB1"/>
    <w:rsid w:val="00C30EEE"/>
    <w:rsid w:val="00C30F40"/>
    <w:rsid w:val="00C30F81"/>
    <w:rsid w:val="00C31379"/>
    <w:rsid w:val="00C3154F"/>
    <w:rsid w:val="00C31633"/>
    <w:rsid w:val="00C31727"/>
    <w:rsid w:val="00C31789"/>
    <w:rsid w:val="00C318E3"/>
    <w:rsid w:val="00C3193C"/>
    <w:rsid w:val="00C31A81"/>
    <w:rsid w:val="00C31BA1"/>
    <w:rsid w:val="00C32172"/>
    <w:rsid w:val="00C32703"/>
    <w:rsid w:val="00C3276A"/>
    <w:rsid w:val="00C32862"/>
    <w:rsid w:val="00C32A09"/>
    <w:rsid w:val="00C32C1C"/>
    <w:rsid w:val="00C32E53"/>
    <w:rsid w:val="00C32EC4"/>
    <w:rsid w:val="00C32FA2"/>
    <w:rsid w:val="00C32FE6"/>
    <w:rsid w:val="00C33006"/>
    <w:rsid w:val="00C3308B"/>
    <w:rsid w:val="00C330CF"/>
    <w:rsid w:val="00C33110"/>
    <w:rsid w:val="00C3315A"/>
    <w:rsid w:val="00C3354B"/>
    <w:rsid w:val="00C3370F"/>
    <w:rsid w:val="00C3378A"/>
    <w:rsid w:val="00C339DE"/>
    <w:rsid w:val="00C33B07"/>
    <w:rsid w:val="00C33B5A"/>
    <w:rsid w:val="00C33C0F"/>
    <w:rsid w:val="00C33C53"/>
    <w:rsid w:val="00C33DC2"/>
    <w:rsid w:val="00C3437A"/>
    <w:rsid w:val="00C3440C"/>
    <w:rsid w:val="00C345F2"/>
    <w:rsid w:val="00C3463D"/>
    <w:rsid w:val="00C34C5E"/>
    <w:rsid w:val="00C34F66"/>
    <w:rsid w:val="00C3515F"/>
    <w:rsid w:val="00C353DA"/>
    <w:rsid w:val="00C3545B"/>
    <w:rsid w:val="00C35757"/>
    <w:rsid w:val="00C357E5"/>
    <w:rsid w:val="00C358D3"/>
    <w:rsid w:val="00C359E9"/>
    <w:rsid w:val="00C35A37"/>
    <w:rsid w:val="00C35BE1"/>
    <w:rsid w:val="00C35C47"/>
    <w:rsid w:val="00C35DEB"/>
    <w:rsid w:val="00C35E93"/>
    <w:rsid w:val="00C35F8C"/>
    <w:rsid w:val="00C35FF0"/>
    <w:rsid w:val="00C361D1"/>
    <w:rsid w:val="00C36277"/>
    <w:rsid w:val="00C36406"/>
    <w:rsid w:val="00C36609"/>
    <w:rsid w:val="00C36633"/>
    <w:rsid w:val="00C366AB"/>
    <w:rsid w:val="00C367FE"/>
    <w:rsid w:val="00C368EF"/>
    <w:rsid w:val="00C36977"/>
    <w:rsid w:val="00C36C65"/>
    <w:rsid w:val="00C36EE3"/>
    <w:rsid w:val="00C36F05"/>
    <w:rsid w:val="00C3713D"/>
    <w:rsid w:val="00C3739E"/>
    <w:rsid w:val="00C373D5"/>
    <w:rsid w:val="00C3779A"/>
    <w:rsid w:val="00C379B6"/>
    <w:rsid w:val="00C37A5F"/>
    <w:rsid w:val="00C37D8C"/>
    <w:rsid w:val="00C37EB3"/>
    <w:rsid w:val="00C400C0"/>
    <w:rsid w:val="00C401AB"/>
    <w:rsid w:val="00C4029F"/>
    <w:rsid w:val="00C4048F"/>
    <w:rsid w:val="00C4067E"/>
    <w:rsid w:val="00C406D2"/>
    <w:rsid w:val="00C4070A"/>
    <w:rsid w:val="00C4072E"/>
    <w:rsid w:val="00C408F8"/>
    <w:rsid w:val="00C4092C"/>
    <w:rsid w:val="00C40AA4"/>
    <w:rsid w:val="00C40B8A"/>
    <w:rsid w:val="00C40CF0"/>
    <w:rsid w:val="00C40D0D"/>
    <w:rsid w:val="00C40D18"/>
    <w:rsid w:val="00C40DED"/>
    <w:rsid w:val="00C40FEE"/>
    <w:rsid w:val="00C413BB"/>
    <w:rsid w:val="00C41403"/>
    <w:rsid w:val="00C41513"/>
    <w:rsid w:val="00C415F8"/>
    <w:rsid w:val="00C4165A"/>
    <w:rsid w:val="00C416FD"/>
    <w:rsid w:val="00C4172D"/>
    <w:rsid w:val="00C418E9"/>
    <w:rsid w:val="00C41920"/>
    <w:rsid w:val="00C41A88"/>
    <w:rsid w:val="00C41C61"/>
    <w:rsid w:val="00C41CCC"/>
    <w:rsid w:val="00C41E76"/>
    <w:rsid w:val="00C41E86"/>
    <w:rsid w:val="00C41EBD"/>
    <w:rsid w:val="00C41F87"/>
    <w:rsid w:val="00C4210F"/>
    <w:rsid w:val="00C4213C"/>
    <w:rsid w:val="00C4238B"/>
    <w:rsid w:val="00C42452"/>
    <w:rsid w:val="00C42804"/>
    <w:rsid w:val="00C428B7"/>
    <w:rsid w:val="00C42B55"/>
    <w:rsid w:val="00C42D63"/>
    <w:rsid w:val="00C42DAE"/>
    <w:rsid w:val="00C42E4D"/>
    <w:rsid w:val="00C4313F"/>
    <w:rsid w:val="00C432FA"/>
    <w:rsid w:val="00C433D6"/>
    <w:rsid w:val="00C435BD"/>
    <w:rsid w:val="00C438F1"/>
    <w:rsid w:val="00C439E7"/>
    <w:rsid w:val="00C43AF9"/>
    <w:rsid w:val="00C43C0F"/>
    <w:rsid w:val="00C43D1F"/>
    <w:rsid w:val="00C43D95"/>
    <w:rsid w:val="00C43F74"/>
    <w:rsid w:val="00C4402F"/>
    <w:rsid w:val="00C4409D"/>
    <w:rsid w:val="00C44102"/>
    <w:rsid w:val="00C443F5"/>
    <w:rsid w:val="00C4481F"/>
    <w:rsid w:val="00C44A54"/>
    <w:rsid w:val="00C44C1B"/>
    <w:rsid w:val="00C44C23"/>
    <w:rsid w:val="00C44EBA"/>
    <w:rsid w:val="00C453B6"/>
    <w:rsid w:val="00C454D4"/>
    <w:rsid w:val="00C45710"/>
    <w:rsid w:val="00C45B82"/>
    <w:rsid w:val="00C45EC0"/>
    <w:rsid w:val="00C4634D"/>
    <w:rsid w:val="00C463A1"/>
    <w:rsid w:val="00C46422"/>
    <w:rsid w:val="00C46797"/>
    <w:rsid w:val="00C469C2"/>
    <w:rsid w:val="00C46C0B"/>
    <w:rsid w:val="00C47119"/>
    <w:rsid w:val="00C473B2"/>
    <w:rsid w:val="00C473CB"/>
    <w:rsid w:val="00C475D5"/>
    <w:rsid w:val="00C4765F"/>
    <w:rsid w:val="00C4775E"/>
    <w:rsid w:val="00C477C1"/>
    <w:rsid w:val="00C47855"/>
    <w:rsid w:val="00C47A48"/>
    <w:rsid w:val="00C47AA7"/>
    <w:rsid w:val="00C47D44"/>
    <w:rsid w:val="00C47E91"/>
    <w:rsid w:val="00C47EDA"/>
    <w:rsid w:val="00C47FB8"/>
    <w:rsid w:val="00C47FC6"/>
    <w:rsid w:val="00C50010"/>
    <w:rsid w:val="00C50189"/>
    <w:rsid w:val="00C501B2"/>
    <w:rsid w:val="00C501FF"/>
    <w:rsid w:val="00C50277"/>
    <w:rsid w:val="00C50463"/>
    <w:rsid w:val="00C50606"/>
    <w:rsid w:val="00C50735"/>
    <w:rsid w:val="00C5074D"/>
    <w:rsid w:val="00C508BE"/>
    <w:rsid w:val="00C50B0B"/>
    <w:rsid w:val="00C50D5D"/>
    <w:rsid w:val="00C50E65"/>
    <w:rsid w:val="00C50E74"/>
    <w:rsid w:val="00C50FBC"/>
    <w:rsid w:val="00C512CF"/>
    <w:rsid w:val="00C513F6"/>
    <w:rsid w:val="00C51466"/>
    <w:rsid w:val="00C516EA"/>
    <w:rsid w:val="00C5199D"/>
    <w:rsid w:val="00C51B56"/>
    <w:rsid w:val="00C51E58"/>
    <w:rsid w:val="00C51E77"/>
    <w:rsid w:val="00C51FCC"/>
    <w:rsid w:val="00C5204C"/>
    <w:rsid w:val="00C5210A"/>
    <w:rsid w:val="00C522A7"/>
    <w:rsid w:val="00C523D2"/>
    <w:rsid w:val="00C52898"/>
    <w:rsid w:val="00C529DE"/>
    <w:rsid w:val="00C52AF7"/>
    <w:rsid w:val="00C52BD3"/>
    <w:rsid w:val="00C52E97"/>
    <w:rsid w:val="00C53203"/>
    <w:rsid w:val="00C536C1"/>
    <w:rsid w:val="00C539FF"/>
    <w:rsid w:val="00C53CEE"/>
    <w:rsid w:val="00C53D5F"/>
    <w:rsid w:val="00C53D74"/>
    <w:rsid w:val="00C53F4C"/>
    <w:rsid w:val="00C54013"/>
    <w:rsid w:val="00C5409A"/>
    <w:rsid w:val="00C54168"/>
    <w:rsid w:val="00C5422E"/>
    <w:rsid w:val="00C54658"/>
    <w:rsid w:val="00C547AF"/>
    <w:rsid w:val="00C5481D"/>
    <w:rsid w:val="00C5494B"/>
    <w:rsid w:val="00C54AB5"/>
    <w:rsid w:val="00C54B22"/>
    <w:rsid w:val="00C54B76"/>
    <w:rsid w:val="00C54D3B"/>
    <w:rsid w:val="00C54D8E"/>
    <w:rsid w:val="00C54D9D"/>
    <w:rsid w:val="00C54E11"/>
    <w:rsid w:val="00C54EFF"/>
    <w:rsid w:val="00C54F5F"/>
    <w:rsid w:val="00C54F6D"/>
    <w:rsid w:val="00C55110"/>
    <w:rsid w:val="00C551A0"/>
    <w:rsid w:val="00C554D9"/>
    <w:rsid w:val="00C5555D"/>
    <w:rsid w:val="00C5574F"/>
    <w:rsid w:val="00C558C6"/>
    <w:rsid w:val="00C5598E"/>
    <w:rsid w:val="00C55A8C"/>
    <w:rsid w:val="00C55CCA"/>
    <w:rsid w:val="00C55E7D"/>
    <w:rsid w:val="00C562FF"/>
    <w:rsid w:val="00C56367"/>
    <w:rsid w:val="00C56457"/>
    <w:rsid w:val="00C56554"/>
    <w:rsid w:val="00C56758"/>
    <w:rsid w:val="00C569D1"/>
    <w:rsid w:val="00C56A59"/>
    <w:rsid w:val="00C56A9A"/>
    <w:rsid w:val="00C56CF0"/>
    <w:rsid w:val="00C56D48"/>
    <w:rsid w:val="00C56D6A"/>
    <w:rsid w:val="00C56DD2"/>
    <w:rsid w:val="00C56EE7"/>
    <w:rsid w:val="00C5703E"/>
    <w:rsid w:val="00C57094"/>
    <w:rsid w:val="00C57097"/>
    <w:rsid w:val="00C57186"/>
    <w:rsid w:val="00C57212"/>
    <w:rsid w:val="00C5723C"/>
    <w:rsid w:val="00C572D2"/>
    <w:rsid w:val="00C57392"/>
    <w:rsid w:val="00C573B8"/>
    <w:rsid w:val="00C573F0"/>
    <w:rsid w:val="00C575B6"/>
    <w:rsid w:val="00C5761A"/>
    <w:rsid w:val="00C576C2"/>
    <w:rsid w:val="00C579F1"/>
    <w:rsid w:val="00C57A24"/>
    <w:rsid w:val="00C57A6C"/>
    <w:rsid w:val="00C57CC3"/>
    <w:rsid w:val="00C57DD6"/>
    <w:rsid w:val="00C57E51"/>
    <w:rsid w:val="00C57E6B"/>
    <w:rsid w:val="00C57F32"/>
    <w:rsid w:val="00C60158"/>
    <w:rsid w:val="00C60159"/>
    <w:rsid w:val="00C60171"/>
    <w:rsid w:val="00C6020B"/>
    <w:rsid w:val="00C60387"/>
    <w:rsid w:val="00C604AE"/>
    <w:rsid w:val="00C604CC"/>
    <w:rsid w:val="00C6096D"/>
    <w:rsid w:val="00C60A34"/>
    <w:rsid w:val="00C60AF5"/>
    <w:rsid w:val="00C60B01"/>
    <w:rsid w:val="00C60B1B"/>
    <w:rsid w:val="00C60C78"/>
    <w:rsid w:val="00C60C8B"/>
    <w:rsid w:val="00C60F48"/>
    <w:rsid w:val="00C6120F"/>
    <w:rsid w:val="00C61224"/>
    <w:rsid w:val="00C6125A"/>
    <w:rsid w:val="00C614AC"/>
    <w:rsid w:val="00C61587"/>
    <w:rsid w:val="00C61745"/>
    <w:rsid w:val="00C618E1"/>
    <w:rsid w:val="00C61E13"/>
    <w:rsid w:val="00C61E9F"/>
    <w:rsid w:val="00C61ECB"/>
    <w:rsid w:val="00C621B0"/>
    <w:rsid w:val="00C62519"/>
    <w:rsid w:val="00C626BF"/>
    <w:rsid w:val="00C62895"/>
    <w:rsid w:val="00C628F3"/>
    <w:rsid w:val="00C629B0"/>
    <w:rsid w:val="00C629DA"/>
    <w:rsid w:val="00C62A97"/>
    <w:rsid w:val="00C62B25"/>
    <w:rsid w:val="00C62D14"/>
    <w:rsid w:val="00C62D31"/>
    <w:rsid w:val="00C630E7"/>
    <w:rsid w:val="00C63168"/>
    <w:rsid w:val="00C6321A"/>
    <w:rsid w:val="00C6352B"/>
    <w:rsid w:val="00C63598"/>
    <w:rsid w:val="00C63950"/>
    <w:rsid w:val="00C63DF5"/>
    <w:rsid w:val="00C63EC4"/>
    <w:rsid w:val="00C63F3A"/>
    <w:rsid w:val="00C64079"/>
    <w:rsid w:val="00C640AE"/>
    <w:rsid w:val="00C64414"/>
    <w:rsid w:val="00C64711"/>
    <w:rsid w:val="00C64733"/>
    <w:rsid w:val="00C64821"/>
    <w:rsid w:val="00C64918"/>
    <w:rsid w:val="00C64951"/>
    <w:rsid w:val="00C64DA6"/>
    <w:rsid w:val="00C64E03"/>
    <w:rsid w:val="00C64E60"/>
    <w:rsid w:val="00C64EBA"/>
    <w:rsid w:val="00C64F4F"/>
    <w:rsid w:val="00C64F7D"/>
    <w:rsid w:val="00C65014"/>
    <w:rsid w:val="00C65327"/>
    <w:rsid w:val="00C6564F"/>
    <w:rsid w:val="00C65912"/>
    <w:rsid w:val="00C6591A"/>
    <w:rsid w:val="00C65990"/>
    <w:rsid w:val="00C65A10"/>
    <w:rsid w:val="00C65AD6"/>
    <w:rsid w:val="00C65C4B"/>
    <w:rsid w:val="00C65E21"/>
    <w:rsid w:val="00C65E88"/>
    <w:rsid w:val="00C66099"/>
    <w:rsid w:val="00C6611A"/>
    <w:rsid w:val="00C66233"/>
    <w:rsid w:val="00C66564"/>
    <w:rsid w:val="00C6667B"/>
    <w:rsid w:val="00C66701"/>
    <w:rsid w:val="00C66799"/>
    <w:rsid w:val="00C66A4E"/>
    <w:rsid w:val="00C66ABA"/>
    <w:rsid w:val="00C66B29"/>
    <w:rsid w:val="00C66CB2"/>
    <w:rsid w:val="00C66FCA"/>
    <w:rsid w:val="00C67176"/>
    <w:rsid w:val="00C6730E"/>
    <w:rsid w:val="00C67348"/>
    <w:rsid w:val="00C67413"/>
    <w:rsid w:val="00C6767C"/>
    <w:rsid w:val="00C676F3"/>
    <w:rsid w:val="00C678B6"/>
    <w:rsid w:val="00C67AAD"/>
    <w:rsid w:val="00C67CCD"/>
    <w:rsid w:val="00C700AA"/>
    <w:rsid w:val="00C701DD"/>
    <w:rsid w:val="00C7033B"/>
    <w:rsid w:val="00C70450"/>
    <w:rsid w:val="00C7049D"/>
    <w:rsid w:val="00C704B9"/>
    <w:rsid w:val="00C7060A"/>
    <w:rsid w:val="00C70D18"/>
    <w:rsid w:val="00C70E25"/>
    <w:rsid w:val="00C710CD"/>
    <w:rsid w:val="00C71121"/>
    <w:rsid w:val="00C716D2"/>
    <w:rsid w:val="00C7174D"/>
    <w:rsid w:val="00C7176D"/>
    <w:rsid w:val="00C7179C"/>
    <w:rsid w:val="00C7182A"/>
    <w:rsid w:val="00C71900"/>
    <w:rsid w:val="00C71EC7"/>
    <w:rsid w:val="00C71F67"/>
    <w:rsid w:val="00C71F91"/>
    <w:rsid w:val="00C72219"/>
    <w:rsid w:val="00C72309"/>
    <w:rsid w:val="00C730C7"/>
    <w:rsid w:val="00C7322F"/>
    <w:rsid w:val="00C73563"/>
    <w:rsid w:val="00C73652"/>
    <w:rsid w:val="00C737E2"/>
    <w:rsid w:val="00C73B6F"/>
    <w:rsid w:val="00C73D88"/>
    <w:rsid w:val="00C7422B"/>
    <w:rsid w:val="00C7477A"/>
    <w:rsid w:val="00C7478F"/>
    <w:rsid w:val="00C7481D"/>
    <w:rsid w:val="00C7490A"/>
    <w:rsid w:val="00C749C1"/>
    <w:rsid w:val="00C74A72"/>
    <w:rsid w:val="00C74BCE"/>
    <w:rsid w:val="00C74D3D"/>
    <w:rsid w:val="00C74E8F"/>
    <w:rsid w:val="00C751DE"/>
    <w:rsid w:val="00C75208"/>
    <w:rsid w:val="00C753AA"/>
    <w:rsid w:val="00C7582C"/>
    <w:rsid w:val="00C75A52"/>
    <w:rsid w:val="00C75BD6"/>
    <w:rsid w:val="00C75C3B"/>
    <w:rsid w:val="00C75F97"/>
    <w:rsid w:val="00C76188"/>
    <w:rsid w:val="00C762EE"/>
    <w:rsid w:val="00C76994"/>
    <w:rsid w:val="00C76B0D"/>
    <w:rsid w:val="00C76CDF"/>
    <w:rsid w:val="00C76DBC"/>
    <w:rsid w:val="00C76F4D"/>
    <w:rsid w:val="00C76FA6"/>
    <w:rsid w:val="00C772A4"/>
    <w:rsid w:val="00C773F2"/>
    <w:rsid w:val="00C77726"/>
    <w:rsid w:val="00C77A95"/>
    <w:rsid w:val="00C77C97"/>
    <w:rsid w:val="00C77CDE"/>
    <w:rsid w:val="00C77CF5"/>
    <w:rsid w:val="00C77E36"/>
    <w:rsid w:val="00C801AD"/>
    <w:rsid w:val="00C8027A"/>
    <w:rsid w:val="00C802C7"/>
    <w:rsid w:val="00C804F5"/>
    <w:rsid w:val="00C807CF"/>
    <w:rsid w:val="00C80827"/>
    <w:rsid w:val="00C80838"/>
    <w:rsid w:val="00C808E9"/>
    <w:rsid w:val="00C80B0F"/>
    <w:rsid w:val="00C80C83"/>
    <w:rsid w:val="00C80C84"/>
    <w:rsid w:val="00C80EBD"/>
    <w:rsid w:val="00C80FC4"/>
    <w:rsid w:val="00C8110A"/>
    <w:rsid w:val="00C81221"/>
    <w:rsid w:val="00C813A6"/>
    <w:rsid w:val="00C81453"/>
    <w:rsid w:val="00C8148F"/>
    <w:rsid w:val="00C818DC"/>
    <w:rsid w:val="00C819CB"/>
    <w:rsid w:val="00C81DAB"/>
    <w:rsid w:val="00C81E38"/>
    <w:rsid w:val="00C81EFB"/>
    <w:rsid w:val="00C82177"/>
    <w:rsid w:val="00C823A6"/>
    <w:rsid w:val="00C8244B"/>
    <w:rsid w:val="00C825B4"/>
    <w:rsid w:val="00C825EF"/>
    <w:rsid w:val="00C826A9"/>
    <w:rsid w:val="00C827F1"/>
    <w:rsid w:val="00C82883"/>
    <w:rsid w:val="00C82EE1"/>
    <w:rsid w:val="00C831D5"/>
    <w:rsid w:val="00C832A5"/>
    <w:rsid w:val="00C8352E"/>
    <w:rsid w:val="00C83652"/>
    <w:rsid w:val="00C8379E"/>
    <w:rsid w:val="00C837E0"/>
    <w:rsid w:val="00C83886"/>
    <w:rsid w:val="00C8392C"/>
    <w:rsid w:val="00C83BBD"/>
    <w:rsid w:val="00C83EF4"/>
    <w:rsid w:val="00C84057"/>
    <w:rsid w:val="00C84258"/>
    <w:rsid w:val="00C84671"/>
    <w:rsid w:val="00C84800"/>
    <w:rsid w:val="00C849B2"/>
    <w:rsid w:val="00C84A6A"/>
    <w:rsid w:val="00C84B45"/>
    <w:rsid w:val="00C84B56"/>
    <w:rsid w:val="00C84C2A"/>
    <w:rsid w:val="00C84D05"/>
    <w:rsid w:val="00C84D16"/>
    <w:rsid w:val="00C84E37"/>
    <w:rsid w:val="00C84E76"/>
    <w:rsid w:val="00C84F37"/>
    <w:rsid w:val="00C851CE"/>
    <w:rsid w:val="00C852A7"/>
    <w:rsid w:val="00C85421"/>
    <w:rsid w:val="00C85434"/>
    <w:rsid w:val="00C85463"/>
    <w:rsid w:val="00C8546C"/>
    <w:rsid w:val="00C8551E"/>
    <w:rsid w:val="00C8553F"/>
    <w:rsid w:val="00C8574B"/>
    <w:rsid w:val="00C857B7"/>
    <w:rsid w:val="00C8586F"/>
    <w:rsid w:val="00C85AFB"/>
    <w:rsid w:val="00C85B60"/>
    <w:rsid w:val="00C85EB9"/>
    <w:rsid w:val="00C85F9C"/>
    <w:rsid w:val="00C85F9E"/>
    <w:rsid w:val="00C8605A"/>
    <w:rsid w:val="00C860FA"/>
    <w:rsid w:val="00C86132"/>
    <w:rsid w:val="00C8619E"/>
    <w:rsid w:val="00C8637E"/>
    <w:rsid w:val="00C863FA"/>
    <w:rsid w:val="00C8644D"/>
    <w:rsid w:val="00C86492"/>
    <w:rsid w:val="00C86732"/>
    <w:rsid w:val="00C867C7"/>
    <w:rsid w:val="00C86C43"/>
    <w:rsid w:val="00C86C77"/>
    <w:rsid w:val="00C86C87"/>
    <w:rsid w:val="00C86D79"/>
    <w:rsid w:val="00C86E3F"/>
    <w:rsid w:val="00C86E89"/>
    <w:rsid w:val="00C872E3"/>
    <w:rsid w:val="00C874AF"/>
    <w:rsid w:val="00C87669"/>
    <w:rsid w:val="00C87A45"/>
    <w:rsid w:val="00C87B17"/>
    <w:rsid w:val="00C87B29"/>
    <w:rsid w:val="00C87B80"/>
    <w:rsid w:val="00C87EC0"/>
    <w:rsid w:val="00C904F8"/>
    <w:rsid w:val="00C90572"/>
    <w:rsid w:val="00C905AB"/>
    <w:rsid w:val="00C90BA5"/>
    <w:rsid w:val="00C90DA7"/>
    <w:rsid w:val="00C90EFF"/>
    <w:rsid w:val="00C90F34"/>
    <w:rsid w:val="00C9116B"/>
    <w:rsid w:val="00C911F3"/>
    <w:rsid w:val="00C9151A"/>
    <w:rsid w:val="00C91540"/>
    <w:rsid w:val="00C91560"/>
    <w:rsid w:val="00C91918"/>
    <w:rsid w:val="00C91BA7"/>
    <w:rsid w:val="00C91BCF"/>
    <w:rsid w:val="00C91C4C"/>
    <w:rsid w:val="00C91F7C"/>
    <w:rsid w:val="00C9211A"/>
    <w:rsid w:val="00C925DF"/>
    <w:rsid w:val="00C9276F"/>
    <w:rsid w:val="00C927DC"/>
    <w:rsid w:val="00C927F7"/>
    <w:rsid w:val="00C9280C"/>
    <w:rsid w:val="00C9284C"/>
    <w:rsid w:val="00C928A0"/>
    <w:rsid w:val="00C9299D"/>
    <w:rsid w:val="00C92DB3"/>
    <w:rsid w:val="00C92E8B"/>
    <w:rsid w:val="00C930E9"/>
    <w:rsid w:val="00C93151"/>
    <w:rsid w:val="00C93234"/>
    <w:rsid w:val="00C9333C"/>
    <w:rsid w:val="00C934FF"/>
    <w:rsid w:val="00C935E1"/>
    <w:rsid w:val="00C9396B"/>
    <w:rsid w:val="00C93A7F"/>
    <w:rsid w:val="00C93AD1"/>
    <w:rsid w:val="00C93C47"/>
    <w:rsid w:val="00C93CB3"/>
    <w:rsid w:val="00C93FF0"/>
    <w:rsid w:val="00C94183"/>
    <w:rsid w:val="00C94241"/>
    <w:rsid w:val="00C9445B"/>
    <w:rsid w:val="00C944C7"/>
    <w:rsid w:val="00C94513"/>
    <w:rsid w:val="00C94932"/>
    <w:rsid w:val="00C94B56"/>
    <w:rsid w:val="00C94C0E"/>
    <w:rsid w:val="00C94D17"/>
    <w:rsid w:val="00C94D23"/>
    <w:rsid w:val="00C94DDD"/>
    <w:rsid w:val="00C94E04"/>
    <w:rsid w:val="00C94F03"/>
    <w:rsid w:val="00C95032"/>
    <w:rsid w:val="00C95067"/>
    <w:rsid w:val="00C951EC"/>
    <w:rsid w:val="00C95358"/>
    <w:rsid w:val="00C954CF"/>
    <w:rsid w:val="00C956E9"/>
    <w:rsid w:val="00C95E47"/>
    <w:rsid w:val="00C95F0F"/>
    <w:rsid w:val="00C960F2"/>
    <w:rsid w:val="00C9618C"/>
    <w:rsid w:val="00C9651C"/>
    <w:rsid w:val="00C9669F"/>
    <w:rsid w:val="00C9680B"/>
    <w:rsid w:val="00C96B47"/>
    <w:rsid w:val="00C96BB4"/>
    <w:rsid w:val="00C96C67"/>
    <w:rsid w:val="00C96C93"/>
    <w:rsid w:val="00C96F02"/>
    <w:rsid w:val="00C9700B"/>
    <w:rsid w:val="00C97020"/>
    <w:rsid w:val="00C971EA"/>
    <w:rsid w:val="00C972F1"/>
    <w:rsid w:val="00C97446"/>
    <w:rsid w:val="00C97475"/>
    <w:rsid w:val="00C975D0"/>
    <w:rsid w:val="00C976A0"/>
    <w:rsid w:val="00C97895"/>
    <w:rsid w:val="00C9791E"/>
    <w:rsid w:val="00C97A64"/>
    <w:rsid w:val="00C97AE8"/>
    <w:rsid w:val="00C97E61"/>
    <w:rsid w:val="00CA0016"/>
    <w:rsid w:val="00CA001C"/>
    <w:rsid w:val="00CA00B1"/>
    <w:rsid w:val="00CA0144"/>
    <w:rsid w:val="00CA019A"/>
    <w:rsid w:val="00CA01F6"/>
    <w:rsid w:val="00CA0209"/>
    <w:rsid w:val="00CA02B3"/>
    <w:rsid w:val="00CA0425"/>
    <w:rsid w:val="00CA0459"/>
    <w:rsid w:val="00CA0569"/>
    <w:rsid w:val="00CA06D6"/>
    <w:rsid w:val="00CA06F2"/>
    <w:rsid w:val="00CA0991"/>
    <w:rsid w:val="00CA0AFC"/>
    <w:rsid w:val="00CA0DDA"/>
    <w:rsid w:val="00CA0F5F"/>
    <w:rsid w:val="00CA11E5"/>
    <w:rsid w:val="00CA1246"/>
    <w:rsid w:val="00CA1256"/>
    <w:rsid w:val="00CA12A8"/>
    <w:rsid w:val="00CA162D"/>
    <w:rsid w:val="00CA16F9"/>
    <w:rsid w:val="00CA1929"/>
    <w:rsid w:val="00CA1A0D"/>
    <w:rsid w:val="00CA1C89"/>
    <w:rsid w:val="00CA1E7A"/>
    <w:rsid w:val="00CA2451"/>
    <w:rsid w:val="00CA251F"/>
    <w:rsid w:val="00CA2647"/>
    <w:rsid w:val="00CA26FF"/>
    <w:rsid w:val="00CA2889"/>
    <w:rsid w:val="00CA28BA"/>
    <w:rsid w:val="00CA2BD7"/>
    <w:rsid w:val="00CA2FC7"/>
    <w:rsid w:val="00CA3255"/>
    <w:rsid w:val="00CA33B3"/>
    <w:rsid w:val="00CA357D"/>
    <w:rsid w:val="00CA381C"/>
    <w:rsid w:val="00CA387F"/>
    <w:rsid w:val="00CA3907"/>
    <w:rsid w:val="00CA3AA8"/>
    <w:rsid w:val="00CA3D30"/>
    <w:rsid w:val="00CA3D93"/>
    <w:rsid w:val="00CA3FC9"/>
    <w:rsid w:val="00CA4282"/>
    <w:rsid w:val="00CA4352"/>
    <w:rsid w:val="00CA4597"/>
    <w:rsid w:val="00CA45DD"/>
    <w:rsid w:val="00CA46FA"/>
    <w:rsid w:val="00CA47A6"/>
    <w:rsid w:val="00CA47B6"/>
    <w:rsid w:val="00CA47E2"/>
    <w:rsid w:val="00CA4AB6"/>
    <w:rsid w:val="00CA4B9F"/>
    <w:rsid w:val="00CA5025"/>
    <w:rsid w:val="00CA5635"/>
    <w:rsid w:val="00CA56B3"/>
    <w:rsid w:val="00CA58D8"/>
    <w:rsid w:val="00CA595C"/>
    <w:rsid w:val="00CA5997"/>
    <w:rsid w:val="00CA59B5"/>
    <w:rsid w:val="00CA5A96"/>
    <w:rsid w:val="00CA5AA7"/>
    <w:rsid w:val="00CA5AC4"/>
    <w:rsid w:val="00CA5BA6"/>
    <w:rsid w:val="00CA5FC9"/>
    <w:rsid w:val="00CA60E5"/>
    <w:rsid w:val="00CA63EE"/>
    <w:rsid w:val="00CA641B"/>
    <w:rsid w:val="00CA66E5"/>
    <w:rsid w:val="00CA681E"/>
    <w:rsid w:val="00CA683E"/>
    <w:rsid w:val="00CA6C56"/>
    <w:rsid w:val="00CA6C80"/>
    <w:rsid w:val="00CA6F86"/>
    <w:rsid w:val="00CA7019"/>
    <w:rsid w:val="00CA774E"/>
    <w:rsid w:val="00CA786E"/>
    <w:rsid w:val="00CA7AF1"/>
    <w:rsid w:val="00CA7C52"/>
    <w:rsid w:val="00CA7F02"/>
    <w:rsid w:val="00CA7F05"/>
    <w:rsid w:val="00CB0089"/>
    <w:rsid w:val="00CB0201"/>
    <w:rsid w:val="00CB037B"/>
    <w:rsid w:val="00CB0703"/>
    <w:rsid w:val="00CB097E"/>
    <w:rsid w:val="00CB0BF5"/>
    <w:rsid w:val="00CB0D14"/>
    <w:rsid w:val="00CB0D4C"/>
    <w:rsid w:val="00CB0D7A"/>
    <w:rsid w:val="00CB0DC9"/>
    <w:rsid w:val="00CB0EA3"/>
    <w:rsid w:val="00CB0F3A"/>
    <w:rsid w:val="00CB15D3"/>
    <w:rsid w:val="00CB1601"/>
    <w:rsid w:val="00CB17E8"/>
    <w:rsid w:val="00CB180E"/>
    <w:rsid w:val="00CB1936"/>
    <w:rsid w:val="00CB1953"/>
    <w:rsid w:val="00CB1A98"/>
    <w:rsid w:val="00CB1BA7"/>
    <w:rsid w:val="00CB1C45"/>
    <w:rsid w:val="00CB1D4E"/>
    <w:rsid w:val="00CB1DB7"/>
    <w:rsid w:val="00CB207F"/>
    <w:rsid w:val="00CB22A8"/>
    <w:rsid w:val="00CB22E1"/>
    <w:rsid w:val="00CB242A"/>
    <w:rsid w:val="00CB24E2"/>
    <w:rsid w:val="00CB261F"/>
    <w:rsid w:val="00CB2716"/>
    <w:rsid w:val="00CB2A38"/>
    <w:rsid w:val="00CB2B51"/>
    <w:rsid w:val="00CB2E01"/>
    <w:rsid w:val="00CB2F68"/>
    <w:rsid w:val="00CB2FA0"/>
    <w:rsid w:val="00CB2FAB"/>
    <w:rsid w:val="00CB3455"/>
    <w:rsid w:val="00CB346F"/>
    <w:rsid w:val="00CB3586"/>
    <w:rsid w:val="00CB3670"/>
    <w:rsid w:val="00CB3805"/>
    <w:rsid w:val="00CB3EC9"/>
    <w:rsid w:val="00CB3F7F"/>
    <w:rsid w:val="00CB4191"/>
    <w:rsid w:val="00CB431B"/>
    <w:rsid w:val="00CB448D"/>
    <w:rsid w:val="00CB4606"/>
    <w:rsid w:val="00CB4AA0"/>
    <w:rsid w:val="00CB4C07"/>
    <w:rsid w:val="00CB4D6D"/>
    <w:rsid w:val="00CB4E1C"/>
    <w:rsid w:val="00CB4F82"/>
    <w:rsid w:val="00CB5213"/>
    <w:rsid w:val="00CB52AF"/>
    <w:rsid w:val="00CB53E9"/>
    <w:rsid w:val="00CB5C8E"/>
    <w:rsid w:val="00CB6144"/>
    <w:rsid w:val="00CB6520"/>
    <w:rsid w:val="00CB6565"/>
    <w:rsid w:val="00CB66B9"/>
    <w:rsid w:val="00CB6BE9"/>
    <w:rsid w:val="00CB6C47"/>
    <w:rsid w:val="00CB6CAC"/>
    <w:rsid w:val="00CB6DCD"/>
    <w:rsid w:val="00CB6EF6"/>
    <w:rsid w:val="00CB704A"/>
    <w:rsid w:val="00CB7157"/>
    <w:rsid w:val="00CB74DC"/>
    <w:rsid w:val="00CB7505"/>
    <w:rsid w:val="00CB7A4C"/>
    <w:rsid w:val="00CB7BB9"/>
    <w:rsid w:val="00CB7CDE"/>
    <w:rsid w:val="00CB7D3C"/>
    <w:rsid w:val="00CB7D64"/>
    <w:rsid w:val="00CB7DF3"/>
    <w:rsid w:val="00CB7E9B"/>
    <w:rsid w:val="00CB7EC6"/>
    <w:rsid w:val="00CB7EEA"/>
    <w:rsid w:val="00CC0095"/>
    <w:rsid w:val="00CC03D2"/>
    <w:rsid w:val="00CC040E"/>
    <w:rsid w:val="00CC0714"/>
    <w:rsid w:val="00CC08CC"/>
    <w:rsid w:val="00CC0C6B"/>
    <w:rsid w:val="00CC0CE3"/>
    <w:rsid w:val="00CC0E38"/>
    <w:rsid w:val="00CC0F08"/>
    <w:rsid w:val="00CC11FA"/>
    <w:rsid w:val="00CC1368"/>
    <w:rsid w:val="00CC138E"/>
    <w:rsid w:val="00CC148E"/>
    <w:rsid w:val="00CC1841"/>
    <w:rsid w:val="00CC1C91"/>
    <w:rsid w:val="00CC1CDC"/>
    <w:rsid w:val="00CC1D9E"/>
    <w:rsid w:val="00CC1F6B"/>
    <w:rsid w:val="00CC2015"/>
    <w:rsid w:val="00CC2035"/>
    <w:rsid w:val="00CC21B6"/>
    <w:rsid w:val="00CC22AF"/>
    <w:rsid w:val="00CC2637"/>
    <w:rsid w:val="00CC27FF"/>
    <w:rsid w:val="00CC29B9"/>
    <w:rsid w:val="00CC2A1F"/>
    <w:rsid w:val="00CC2A9D"/>
    <w:rsid w:val="00CC2D22"/>
    <w:rsid w:val="00CC2F51"/>
    <w:rsid w:val="00CC30A6"/>
    <w:rsid w:val="00CC30D9"/>
    <w:rsid w:val="00CC3218"/>
    <w:rsid w:val="00CC3351"/>
    <w:rsid w:val="00CC3468"/>
    <w:rsid w:val="00CC3560"/>
    <w:rsid w:val="00CC383A"/>
    <w:rsid w:val="00CC390D"/>
    <w:rsid w:val="00CC3B8C"/>
    <w:rsid w:val="00CC3C79"/>
    <w:rsid w:val="00CC3E6B"/>
    <w:rsid w:val="00CC414A"/>
    <w:rsid w:val="00CC41E6"/>
    <w:rsid w:val="00CC4212"/>
    <w:rsid w:val="00CC42AB"/>
    <w:rsid w:val="00CC4740"/>
    <w:rsid w:val="00CC4A19"/>
    <w:rsid w:val="00CC4B70"/>
    <w:rsid w:val="00CC4CAF"/>
    <w:rsid w:val="00CC4EC6"/>
    <w:rsid w:val="00CC502E"/>
    <w:rsid w:val="00CC5325"/>
    <w:rsid w:val="00CC53CC"/>
    <w:rsid w:val="00CC54CA"/>
    <w:rsid w:val="00CC54DE"/>
    <w:rsid w:val="00CC5530"/>
    <w:rsid w:val="00CC562D"/>
    <w:rsid w:val="00CC5823"/>
    <w:rsid w:val="00CC5A55"/>
    <w:rsid w:val="00CC5A92"/>
    <w:rsid w:val="00CC60E2"/>
    <w:rsid w:val="00CC60FA"/>
    <w:rsid w:val="00CC6129"/>
    <w:rsid w:val="00CC6358"/>
    <w:rsid w:val="00CC6383"/>
    <w:rsid w:val="00CC655C"/>
    <w:rsid w:val="00CC66BE"/>
    <w:rsid w:val="00CC66F8"/>
    <w:rsid w:val="00CC6762"/>
    <w:rsid w:val="00CC680A"/>
    <w:rsid w:val="00CC68DC"/>
    <w:rsid w:val="00CC6AE1"/>
    <w:rsid w:val="00CC6F8A"/>
    <w:rsid w:val="00CC70D7"/>
    <w:rsid w:val="00CC7118"/>
    <w:rsid w:val="00CC71D3"/>
    <w:rsid w:val="00CC7534"/>
    <w:rsid w:val="00CC7680"/>
    <w:rsid w:val="00CC774A"/>
    <w:rsid w:val="00CC7892"/>
    <w:rsid w:val="00CC7AAA"/>
    <w:rsid w:val="00CC7ABC"/>
    <w:rsid w:val="00CC7E0E"/>
    <w:rsid w:val="00CC7E78"/>
    <w:rsid w:val="00CC7FA7"/>
    <w:rsid w:val="00CD06EE"/>
    <w:rsid w:val="00CD093C"/>
    <w:rsid w:val="00CD0A81"/>
    <w:rsid w:val="00CD0DAD"/>
    <w:rsid w:val="00CD0EEB"/>
    <w:rsid w:val="00CD113A"/>
    <w:rsid w:val="00CD148E"/>
    <w:rsid w:val="00CD168A"/>
    <w:rsid w:val="00CD18A2"/>
    <w:rsid w:val="00CD19B7"/>
    <w:rsid w:val="00CD1A31"/>
    <w:rsid w:val="00CD1BBC"/>
    <w:rsid w:val="00CD1D01"/>
    <w:rsid w:val="00CD1EA7"/>
    <w:rsid w:val="00CD1F42"/>
    <w:rsid w:val="00CD25AC"/>
    <w:rsid w:val="00CD27AA"/>
    <w:rsid w:val="00CD28E8"/>
    <w:rsid w:val="00CD2ABE"/>
    <w:rsid w:val="00CD2BF1"/>
    <w:rsid w:val="00CD2DDA"/>
    <w:rsid w:val="00CD2EEB"/>
    <w:rsid w:val="00CD2FCC"/>
    <w:rsid w:val="00CD3052"/>
    <w:rsid w:val="00CD32DD"/>
    <w:rsid w:val="00CD3358"/>
    <w:rsid w:val="00CD3368"/>
    <w:rsid w:val="00CD360A"/>
    <w:rsid w:val="00CD3A90"/>
    <w:rsid w:val="00CD3B2F"/>
    <w:rsid w:val="00CD3B5F"/>
    <w:rsid w:val="00CD3D4E"/>
    <w:rsid w:val="00CD4165"/>
    <w:rsid w:val="00CD4392"/>
    <w:rsid w:val="00CD446A"/>
    <w:rsid w:val="00CD4631"/>
    <w:rsid w:val="00CD492E"/>
    <w:rsid w:val="00CD4936"/>
    <w:rsid w:val="00CD4DC8"/>
    <w:rsid w:val="00CD509E"/>
    <w:rsid w:val="00CD5156"/>
    <w:rsid w:val="00CD51D4"/>
    <w:rsid w:val="00CD51EE"/>
    <w:rsid w:val="00CD5259"/>
    <w:rsid w:val="00CD536D"/>
    <w:rsid w:val="00CD5610"/>
    <w:rsid w:val="00CD56B7"/>
    <w:rsid w:val="00CD5895"/>
    <w:rsid w:val="00CD5AC6"/>
    <w:rsid w:val="00CD5F55"/>
    <w:rsid w:val="00CD6320"/>
    <w:rsid w:val="00CD6689"/>
    <w:rsid w:val="00CD691B"/>
    <w:rsid w:val="00CD6B73"/>
    <w:rsid w:val="00CD6D71"/>
    <w:rsid w:val="00CD6E65"/>
    <w:rsid w:val="00CD73B0"/>
    <w:rsid w:val="00CD7553"/>
    <w:rsid w:val="00CD7598"/>
    <w:rsid w:val="00CD75CF"/>
    <w:rsid w:val="00CD7600"/>
    <w:rsid w:val="00CD7601"/>
    <w:rsid w:val="00CD76EB"/>
    <w:rsid w:val="00CD76FC"/>
    <w:rsid w:val="00CD7839"/>
    <w:rsid w:val="00CD7962"/>
    <w:rsid w:val="00CD79BA"/>
    <w:rsid w:val="00CD7B91"/>
    <w:rsid w:val="00CD7D76"/>
    <w:rsid w:val="00CD7F75"/>
    <w:rsid w:val="00CD7FB2"/>
    <w:rsid w:val="00CE00A9"/>
    <w:rsid w:val="00CE0686"/>
    <w:rsid w:val="00CE075E"/>
    <w:rsid w:val="00CE0944"/>
    <w:rsid w:val="00CE0A2F"/>
    <w:rsid w:val="00CE0DA0"/>
    <w:rsid w:val="00CE0E12"/>
    <w:rsid w:val="00CE0F65"/>
    <w:rsid w:val="00CE1287"/>
    <w:rsid w:val="00CE1507"/>
    <w:rsid w:val="00CE1679"/>
    <w:rsid w:val="00CE1796"/>
    <w:rsid w:val="00CE1A49"/>
    <w:rsid w:val="00CE1AAB"/>
    <w:rsid w:val="00CE1B71"/>
    <w:rsid w:val="00CE1BA3"/>
    <w:rsid w:val="00CE1D0A"/>
    <w:rsid w:val="00CE1F86"/>
    <w:rsid w:val="00CE23C4"/>
    <w:rsid w:val="00CE2841"/>
    <w:rsid w:val="00CE2979"/>
    <w:rsid w:val="00CE2EF9"/>
    <w:rsid w:val="00CE3255"/>
    <w:rsid w:val="00CE3435"/>
    <w:rsid w:val="00CE3603"/>
    <w:rsid w:val="00CE374D"/>
    <w:rsid w:val="00CE3A8E"/>
    <w:rsid w:val="00CE3B10"/>
    <w:rsid w:val="00CE3E12"/>
    <w:rsid w:val="00CE3E5C"/>
    <w:rsid w:val="00CE3E70"/>
    <w:rsid w:val="00CE3F84"/>
    <w:rsid w:val="00CE407F"/>
    <w:rsid w:val="00CE4134"/>
    <w:rsid w:val="00CE4814"/>
    <w:rsid w:val="00CE48B0"/>
    <w:rsid w:val="00CE4B1A"/>
    <w:rsid w:val="00CE4F67"/>
    <w:rsid w:val="00CE5034"/>
    <w:rsid w:val="00CE540A"/>
    <w:rsid w:val="00CE586C"/>
    <w:rsid w:val="00CE5B18"/>
    <w:rsid w:val="00CE5B52"/>
    <w:rsid w:val="00CE5B8B"/>
    <w:rsid w:val="00CE5C14"/>
    <w:rsid w:val="00CE5E00"/>
    <w:rsid w:val="00CE5FE8"/>
    <w:rsid w:val="00CE6082"/>
    <w:rsid w:val="00CE60B7"/>
    <w:rsid w:val="00CE60DC"/>
    <w:rsid w:val="00CE60F5"/>
    <w:rsid w:val="00CE6176"/>
    <w:rsid w:val="00CE6323"/>
    <w:rsid w:val="00CE63F9"/>
    <w:rsid w:val="00CE66F0"/>
    <w:rsid w:val="00CE6757"/>
    <w:rsid w:val="00CE6844"/>
    <w:rsid w:val="00CE695F"/>
    <w:rsid w:val="00CE6A49"/>
    <w:rsid w:val="00CE6ACB"/>
    <w:rsid w:val="00CE6F04"/>
    <w:rsid w:val="00CE6F25"/>
    <w:rsid w:val="00CE6F72"/>
    <w:rsid w:val="00CE7050"/>
    <w:rsid w:val="00CE7180"/>
    <w:rsid w:val="00CE71B3"/>
    <w:rsid w:val="00CE7235"/>
    <w:rsid w:val="00CE7984"/>
    <w:rsid w:val="00CE7C63"/>
    <w:rsid w:val="00CE7C79"/>
    <w:rsid w:val="00CE7E3C"/>
    <w:rsid w:val="00CE7E40"/>
    <w:rsid w:val="00CE7F8E"/>
    <w:rsid w:val="00CF0069"/>
    <w:rsid w:val="00CF006F"/>
    <w:rsid w:val="00CF036D"/>
    <w:rsid w:val="00CF0451"/>
    <w:rsid w:val="00CF058A"/>
    <w:rsid w:val="00CF0627"/>
    <w:rsid w:val="00CF0738"/>
    <w:rsid w:val="00CF0868"/>
    <w:rsid w:val="00CF0A0E"/>
    <w:rsid w:val="00CF0CAD"/>
    <w:rsid w:val="00CF0CBB"/>
    <w:rsid w:val="00CF0D41"/>
    <w:rsid w:val="00CF0D57"/>
    <w:rsid w:val="00CF0D64"/>
    <w:rsid w:val="00CF12A1"/>
    <w:rsid w:val="00CF12C5"/>
    <w:rsid w:val="00CF1332"/>
    <w:rsid w:val="00CF1466"/>
    <w:rsid w:val="00CF14D1"/>
    <w:rsid w:val="00CF169E"/>
    <w:rsid w:val="00CF171E"/>
    <w:rsid w:val="00CF1A40"/>
    <w:rsid w:val="00CF1D19"/>
    <w:rsid w:val="00CF1E11"/>
    <w:rsid w:val="00CF214E"/>
    <w:rsid w:val="00CF230D"/>
    <w:rsid w:val="00CF24C6"/>
    <w:rsid w:val="00CF25D6"/>
    <w:rsid w:val="00CF25EB"/>
    <w:rsid w:val="00CF2754"/>
    <w:rsid w:val="00CF2A97"/>
    <w:rsid w:val="00CF2CBE"/>
    <w:rsid w:val="00CF2E9E"/>
    <w:rsid w:val="00CF302A"/>
    <w:rsid w:val="00CF30E8"/>
    <w:rsid w:val="00CF32CD"/>
    <w:rsid w:val="00CF32FE"/>
    <w:rsid w:val="00CF33B5"/>
    <w:rsid w:val="00CF3434"/>
    <w:rsid w:val="00CF35A6"/>
    <w:rsid w:val="00CF35A9"/>
    <w:rsid w:val="00CF35AF"/>
    <w:rsid w:val="00CF35F1"/>
    <w:rsid w:val="00CF3921"/>
    <w:rsid w:val="00CF39D6"/>
    <w:rsid w:val="00CF3BF3"/>
    <w:rsid w:val="00CF3E49"/>
    <w:rsid w:val="00CF41EA"/>
    <w:rsid w:val="00CF422C"/>
    <w:rsid w:val="00CF4272"/>
    <w:rsid w:val="00CF4378"/>
    <w:rsid w:val="00CF44CD"/>
    <w:rsid w:val="00CF46FA"/>
    <w:rsid w:val="00CF4724"/>
    <w:rsid w:val="00CF4A08"/>
    <w:rsid w:val="00CF4BC3"/>
    <w:rsid w:val="00CF4E56"/>
    <w:rsid w:val="00CF5116"/>
    <w:rsid w:val="00CF53D9"/>
    <w:rsid w:val="00CF549C"/>
    <w:rsid w:val="00CF5516"/>
    <w:rsid w:val="00CF56FE"/>
    <w:rsid w:val="00CF57F9"/>
    <w:rsid w:val="00CF5838"/>
    <w:rsid w:val="00CF589D"/>
    <w:rsid w:val="00CF5A69"/>
    <w:rsid w:val="00CF5C1D"/>
    <w:rsid w:val="00CF5C74"/>
    <w:rsid w:val="00CF5D77"/>
    <w:rsid w:val="00CF5E1B"/>
    <w:rsid w:val="00CF6055"/>
    <w:rsid w:val="00CF61F2"/>
    <w:rsid w:val="00CF63BC"/>
    <w:rsid w:val="00CF6487"/>
    <w:rsid w:val="00CF65D0"/>
    <w:rsid w:val="00CF6602"/>
    <w:rsid w:val="00CF660C"/>
    <w:rsid w:val="00CF6781"/>
    <w:rsid w:val="00CF68A4"/>
    <w:rsid w:val="00CF69D8"/>
    <w:rsid w:val="00CF6A45"/>
    <w:rsid w:val="00CF6A92"/>
    <w:rsid w:val="00CF6C4E"/>
    <w:rsid w:val="00CF6EE7"/>
    <w:rsid w:val="00CF6FCD"/>
    <w:rsid w:val="00CF7031"/>
    <w:rsid w:val="00CF712A"/>
    <w:rsid w:val="00CF713D"/>
    <w:rsid w:val="00CF7172"/>
    <w:rsid w:val="00CF73AF"/>
    <w:rsid w:val="00CF743B"/>
    <w:rsid w:val="00CF75F8"/>
    <w:rsid w:val="00CF7723"/>
    <w:rsid w:val="00CF78E9"/>
    <w:rsid w:val="00CF797A"/>
    <w:rsid w:val="00CF7B56"/>
    <w:rsid w:val="00CF7BBD"/>
    <w:rsid w:val="00CF7C14"/>
    <w:rsid w:val="00CF7D2F"/>
    <w:rsid w:val="00CF7D4A"/>
    <w:rsid w:val="00CF7EB5"/>
    <w:rsid w:val="00CF7F0A"/>
    <w:rsid w:val="00D00106"/>
    <w:rsid w:val="00D001EB"/>
    <w:rsid w:val="00D00237"/>
    <w:rsid w:val="00D00477"/>
    <w:rsid w:val="00D00509"/>
    <w:rsid w:val="00D00534"/>
    <w:rsid w:val="00D006DE"/>
    <w:rsid w:val="00D00711"/>
    <w:rsid w:val="00D00A78"/>
    <w:rsid w:val="00D01014"/>
    <w:rsid w:val="00D0122D"/>
    <w:rsid w:val="00D01297"/>
    <w:rsid w:val="00D0160A"/>
    <w:rsid w:val="00D0161D"/>
    <w:rsid w:val="00D01696"/>
    <w:rsid w:val="00D016DA"/>
    <w:rsid w:val="00D0180A"/>
    <w:rsid w:val="00D01860"/>
    <w:rsid w:val="00D018A4"/>
    <w:rsid w:val="00D01C7B"/>
    <w:rsid w:val="00D01CE8"/>
    <w:rsid w:val="00D02189"/>
    <w:rsid w:val="00D022ED"/>
    <w:rsid w:val="00D02374"/>
    <w:rsid w:val="00D024D4"/>
    <w:rsid w:val="00D026E1"/>
    <w:rsid w:val="00D026E2"/>
    <w:rsid w:val="00D028DA"/>
    <w:rsid w:val="00D0292D"/>
    <w:rsid w:val="00D02A83"/>
    <w:rsid w:val="00D02ADA"/>
    <w:rsid w:val="00D02B23"/>
    <w:rsid w:val="00D02BF5"/>
    <w:rsid w:val="00D03117"/>
    <w:rsid w:val="00D0347F"/>
    <w:rsid w:val="00D03486"/>
    <w:rsid w:val="00D035DC"/>
    <w:rsid w:val="00D0384E"/>
    <w:rsid w:val="00D03948"/>
    <w:rsid w:val="00D03BF8"/>
    <w:rsid w:val="00D03FAC"/>
    <w:rsid w:val="00D03FB3"/>
    <w:rsid w:val="00D0476A"/>
    <w:rsid w:val="00D04BA2"/>
    <w:rsid w:val="00D04CC8"/>
    <w:rsid w:val="00D04D38"/>
    <w:rsid w:val="00D04F1D"/>
    <w:rsid w:val="00D04F28"/>
    <w:rsid w:val="00D053F9"/>
    <w:rsid w:val="00D055BE"/>
    <w:rsid w:val="00D0574A"/>
    <w:rsid w:val="00D0594B"/>
    <w:rsid w:val="00D05978"/>
    <w:rsid w:val="00D05A8A"/>
    <w:rsid w:val="00D05A8B"/>
    <w:rsid w:val="00D05AFB"/>
    <w:rsid w:val="00D05B39"/>
    <w:rsid w:val="00D05CBA"/>
    <w:rsid w:val="00D05DB8"/>
    <w:rsid w:val="00D05DF9"/>
    <w:rsid w:val="00D05EA2"/>
    <w:rsid w:val="00D05F55"/>
    <w:rsid w:val="00D06020"/>
    <w:rsid w:val="00D0610C"/>
    <w:rsid w:val="00D06162"/>
    <w:rsid w:val="00D06254"/>
    <w:rsid w:val="00D06266"/>
    <w:rsid w:val="00D063E6"/>
    <w:rsid w:val="00D06622"/>
    <w:rsid w:val="00D06B13"/>
    <w:rsid w:val="00D06B9A"/>
    <w:rsid w:val="00D06BD1"/>
    <w:rsid w:val="00D06EE5"/>
    <w:rsid w:val="00D07200"/>
    <w:rsid w:val="00D0722B"/>
    <w:rsid w:val="00D0723D"/>
    <w:rsid w:val="00D072D9"/>
    <w:rsid w:val="00D07345"/>
    <w:rsid w:val="00D0767D"/>
    <w:rsid w:val="00D07735"/>
    <w:rsid w:val="00D07839"/>
    <w:rsid w:val="00D0786A"/>
    <w:rsid w:val="00D07A1C"/>
    <w:rsid w:val="00D07E43"/>
    <w:rsid w:val="00D10080"/>
    <w:rsid w:val="00D100F0"/>
    <w:rsid w:val="00D10160"/>
    <w:rsid w:val="00D1021A"/>
    <w:rsid w:val="00D10A5D"/>
    <w:rsid w:val="00D10B04"/>
    <w:rsid w:val="00D10C3A"/>
    <w:rsid w:val="00D10C8C"/>
    <w:rsid w:val="00D10E56"/>
    <w:rsid w:val="00D1109B"/>
    <w:rsid w:val="00D110D2"/>
    <w:rsid w:val="00D110DD"/>
    <w:rsid w:val="00D111D5"/>
    <w:rsid w:val="00D11227"/>
    <w:rsid w:val="00D115C3"/>
    <w:rsid w:val="00D115F7"/>
    <w:rsid w:val="00D116BC"/>
    <w:rsid w:val="00D116F8"/>
    <w:rsid w:val="00D11747"/>
    <w:rsid w:val="00D11B55"/>
    <w:rsid w:val="00D11BE5"/>
    <w:rsid w:val="00D11BFF"/>
    <w:rsid w:val="00D11EBB"/>
    <w:rsid w:val="00D11F6B"/>
    <w:rsid w:val="00D12031"/>
    <w:rsid w:val="00D12188"/>
    <w:rsid w:val="00D121E5"/>
    <w:rsid w:val="00D12353"/>
    <w:rsid w:val="00D1249D"/>
    <w:rsid w:val="00D126D7"/>
    <w:rsid w:val="00D1279B"/>
    <w:rsid w:val="00D12AFA"/>
    <w:rsid w:val="00D12B96"/>
    <w:rsid w:val="00D12D04"/>
    <w:rsid w:val="00D12DF1"/>
    <w:rsid w:val="00D12E87"/>
    <w:rsid w:val="00D12EDA"/>
    <w:rsid w:val="00D130B3"/>
    <w:rsid w:val="00D1321E"/>
    <w:rsid w:val="00D13264"/>
    <w:rsid w:val="00D132B1"/>
    <w:rsid w:val="00D132C6"/>
    <w:rsid w:val="00D13398"/>
    <w:rsid w:val="00D133DE"/>
    <w:rsid w:val="00D13423"/>
    <w:rsid w:val="00D134EC"/>
    <w:rsid w:val="00D134F7"/>
    <w:rsid w:val="00D13649"/>
    <w:rsid w:val="00D142C9"/>
    <w:rsid w:val="00D142E1"/>
    <w:rsid w:val="00D14306"/>
    <w:rsid w:val="00D14548"/>
    <w:rsid w:val="00D146A7"/>
    <w:rsid w:val="00D147D6"/>
    <w:rsid w:val="00D14B02"/>
    <w:rsid w:val="00D14B3F"/>
    <w:rsid w:val="00D14C25"/>
    <w:rsid w:val="00D14D0B"/>
    <w:rsid w:val="00D14D93"/>
    <w:rsid w:val="00D14E5D"/>
    <w:rsid w:val="00D150E7"/>
    <w:rsid w:val="00D152D1"/>
    <w:rsid w:val="00D154A4"/>
    <w:rsid w:val="00D15680"/>
    <w:rsid w:val="00D158BA"/>
    <w:rsid w:val="00D15C39"/>
    <w:rsid w:val="00D15CCB"/>
    <w:rsid w:val="00D16319"/>
    <w:rsid w:val="00D166CF"/>
    <w:rsid w:val="00D1704C"/>
    <w:rsid w:val="00D17519"/>
    <w:rsid w:val="00D176A4"/>
    <w:rsid w:val="00D178C1"/>
    <w:rsid w:val="00D17C05"/>
    <w:rsid w:val="00D17C14"/>
    <w:rsid w:val="00D17C63"/>
    <w:rsid w:val="00D17EF5"/>
    <w:rsid w:val="00D2013C"/>
    <w:rsid w:val="00D20182"/>
    <w:rsid w:val="00D20226"/>
    <w:rsid w:val="00D206C2"/>
    <w:rsid w:val="00D209B5"/>
    <w:rsid w:val="00D20D09"/>
    <w:rsid w:val="00D20E00"/>
    <w:rsid w:val="00D20E86"/>
    <w:rsid w:val="00D21090"/>
    <w:rsid w:val="00D210A1"/>
    <w:rsid w:val="00D21208"/>
    <w:rsid w:val="00D21259"/>
    <w:rsid w:val="00D214A9"/>
    <w:rsid w:val="00D214B2"/>
    <w:rsid w:val="00D215C1"/>
    <w:rsid w:val="00D21670"/>
    <w:rsid w:val="00D21970"/>
    <w:rsid w:val="00D21C0E"/>
    <w:rsid w:val="00D222D9"/>
    <w:rsid w:val="00D2235E"/>
    <w:rsid w:val="00D22362"/>
    <w:rsid w:val="00D226FD"/>
    <w:rsid w:val="00D22F5B"/>
    <w:rsid w:val="00D23015"/>
    <w:rsid w:val="00D23354"/>
    <w:rsid w:val="00D23384"/>
    <w:rsid w:val="00D23597"/>
    <w:rsid w:val="00D235A9"/>
    <w:rsid w:val="00D236A2"/>
    <w:rsid w:val="00D2379A"/>
    <w:rsid w:val="00D23849"/>
    <w:rsid w:val="00D23963"/>
    <w:rsid w:val="00D23A6A"/>
    <w:rsid w:val="00D23BF7"/>
    <w:rsid w:val="00D23E77"/>
    <w:rsid w:val="00D2417D"/>
    <w:rsid w:val="00D2436E"/>
    <w:rsid w:val="00D245DB"/>
    <w:rsid w:val="00D245E7"/>
    <w:rsid w:val="00D247AB"/>
    <w:rsid w:val="00D24930"/>
    <w:rsid w:val="00D24D57"/>
    <w:rsid w:val="00D2503F"/>
    <w:rsid w:val="00D25108"/>
    <w:rsid w:val="00D251CC"/>
    <w:rsid w:val="00D25247"/>
    <w:rsid w:val="00D2557C"/>
    <w:rsid w:val="00D2574A"/>
    <w:rsid w:val="00D25861"/>
    <w:rsid w:val="00D258A5"/>
    <w:rsid w:val="00D259C1"/>
    <w:rsid w:val="00D25A0E"/>
    <w:rsid w:val="00D265D8"/>
    <w:rsid w:val="00D26971"/>
    <w:rsid w:val="00D26BCF"/>
    <w:rsid w:val="00D26EAE"/>
    <w:rsid w:val="00D272CE"/>
    <w:rsid w:val="00D27335"/>
    <w:rsid w:val="00D275A2"/>
    <w:rsid w:val="00D27B27"/>
    <w:rsid w:val="00D27B5B"/>
    <w:rsid w:val="00D27C5C"/>
    <w:rsid w:val="00D30147"/>
    <w:rsid w:val="00D302EA"/>
    <w:rsid w:val="00D30387"/>
    <w:rsid w:val="00D304B5"/>
    <w:rsid w:val="00D3055A"/>
    <w:rsid w:val="00D30822"/>
    <w:rsid w:val="00D30940"/>
    <w:rsid w:val="00D30A24"/>
    <w:rsid w:val="00D30A41"/>
    <w:rsid w:val="00D30A85"/>
    <w:rsid w:val="00D30CD0"/>
    <w:rsid w:val="00D30E9F"/>
    <w:rsid w:val="00D30EE0"/>
    <w:rsid w:val="00D310F8"/>
    <w:rsid w:val="00D311CC"/>
    <w:rsid w:val="00D312D7"/>
    <w:rsid w:val="00D312EE"/>
    <w:rsid w:val="00D31372"/>
    <w:rsid w:val="00D3137C"/>
    <w:rsid w:val="00D3138D"/>
    <w:rsid w:val="00D31495"/>
    <w:rsid w:val="00D31545"/>
    <w:rsid w:val="00D318EB"/>
    <w:rsid w:val="00D3199C"/>
    <w:rsid w:val="00D31A63"/>
    <w:rsid w:val="00D31C13"/>
    <w:rsid w:val="00D3237F"/>
    <w:rsid w:val="00D32456"/>
    <w:rsid w:val="00D3257D"/>
    <w:rsid w:val="00D32593"/>
    <w:rsid w:val="00D3266C"/>
    <w:rsid w:val="00D3291D"/>
    <w:rsid w:val="00D32A59"/>
    <w:rsid w:val="00D32AEA"/>
    <w:rsid w:val="00D32B3D"/>
    <w:rsid w:val="00D32D31"/>
    <w:rsid w:val="00D32E2B"/>
    <w:rsid w:val="00D32E56"/>
    <w:rsid w:val="00D32E5C"/>
    <w:rsid w:val="00D330E4"/>
    <w:rsid w:val="00D33219"/>
    <w:rsid w:val="00D333B4"/>
    <w:rsid w:val="00D33498"/>
    <w:rsid w:val="00D334BB"/>
    <w:rsid w:val="00D33533"/>
    <w:rsid w:val="00D335AB"/>
    <w:rsid w:val="00D33613"/>
    <w:rsid w:val="00D336E7"/>
    <w:rsid w:val="00D33722"/>
    <w:rsid w:val="00D33831"/>
    <w:rsid w:val="00D33942"/>
    <w:rsid w:val="00D33F41"/>
    <w:rsid w:val="00D3404C"/>
    <w:rsid w:val="00D34050"/>
    <w:rsid w:val="00D34352"/>
    <w:rsid w:val="00D3456A"/>
    <w:rsid w:val="00D34690"/>
    <w:rsid w:val="00D34A75"/>
    <w:rsid w:val="00D34A9E"/>
    <w:rsid w:val="00D34CBB"/>
    <w:rsid w:val="00D34D9B"/>
    <w:rsid w:val="00D34F9A"/>
    <w:rsid w:val="00D34FD8"/>
    <w:rsid w:val="00D35240"/>
    <w:rsid w:val="00D352F0"/>
    <w:rsid w:val="00D354F7"/>
    <w:rsid w:val="00D35609"/>
    <w:rsid w:val="00D35618"/>
    <w:rsid w:val="00D35B0B"/>
    <w:rsid w:val="00D35CBB"/>
    <w:rsid w:val="00D35CDA"/>
    <w:rsid w:val="00D35F66"/>
    <w:rsid w:val="00D35F73"/>
    <w:rsid w:val="00D36384"/>
    <w:rsid w:val="00D367F5"/>
    <w:rsid w:val="00D368AE"/>
    <w:rsid w:val="00D36908"/>
    <w:rsid w:val="00D36A8C"/>
    <w:rsid w:val="00D36C6C"/>
    <w:rsid w:val="00D36EA1"/>
    <w:rsid w:val="00D36FB7"/>
    <w:rsid w:val="00D3708E"/>
    <w:rsid w:val="00D3711B"/>
    <w:rsid w:val="00D37198"/>
    <w:rsid w:val="00D371C5"/>
    <w:rsid w:val="00D374A9"/>
    <w:rsid w:val="00D3757E"/>
    <w:rsid w:val="00D37808"/>
    <w:rsid w:val="00D37B25"/>
    <w:rsid w:val="00D37B4E"/>
    <w:rsid w:val="00D37C30"/>
    <w:rsid w:val="00D37CE8"/>
    <w:rsid w:val="00D40096"/>
    <w:rsid w:val="00D40340"/>
    <w:rsid w:val="00D4066A"/>
    <w:rsid w:val="00D40734"/>
    <w:rsid w:val="00D40834"/>
    <w:rsid w:val="00D40C3D"/>
    <w:rsid w:val="00D40C75"/>
    <w:rsid w:val="00D40F4C"/>
    <w:rsid w:val="00D41196"/>
    <w:rsid w:val="00D41208"/>
    <w:rsid w:val="00D4129A"/>
    <w:rsid w:val="00D41423"/>
    <w:rsid w:val="00D414C5"/>
    <w:rsid w:val="00D418B8"/>
    <w:rsid w:val="00D4197C"/>
    <w:rsid w:val="00D4199A"/>
    <w:rsid w:val="00D41DF1"/>
    <w:rsid w:val="00D41E0B"/>
    <w:rsid w:val="00D4229A"/>
    <w:rsid w:val="00D422A4"/>
    <w:rsid w:val="00D426F7"/>
    <w:rsid w:val="00D4289E"/>
    <w:rsid w:val="00D42A2F"/>
    <w:rsid w:val="00D42B68"/>
    <w:rsid w:val="00D42CD8"/>
    <w:rsid w:val="00D42CE1"/>
    <w:rsid w:val="00D42DDD"/>
    <w:rsid w:val="00D42E8B"/>
    <w:rsid w:val="00D43073"/>
    <w:rsid w:val="00D43403"/>
    <w:rsid w:val="00D43468"/>
    <w:rsid w:val="00D43709"/>
    <w:rsid w:val="00D43BA1"/>
    <w:rsid w:val="00D43BA5"/>
    <w:rsid w:val="00D44033"/>
    <w:rsid w:val="00D44097"/>
    <w:rsid w:val="00D440F3"/>
    <w:rsid w:val="00D4441A"/>
    <w:rsid w:val="00D44597"/>
    <w:rsid w:val="00D44628"/>
    <w:rsid w:val="00D448A1"/>
    <w:rsid w:val="00D44903"/>
    <w:rsid w:val="00D4491C"/>
    <w:rsid w:val="00D44D45"/>
    <w:rsid w:val="00D45048"/>
    <w:rsid w:val="00D45054"/>
    <w:rsid w:val="00D451F6"/>
    <w:rsid w:val="00D4540B"/>
    <w:rsid w:val="00D456BA"/>
    <w:rsid w:val="00D456DC"/>
    <w:rsid w:val="00D459D7"/>
    <w:rsid w:val="00D45BB9"/>
    <w:rsid w:val="00D45DC2"/>
    <w:rsid w:val="00D45DF4"/>
    <w:rsid w:val="00D45EB1"/>
    <w:rsid w:val="00D45EDB"/>
    <w:rsid w:val="00D4608C"/>
    <w:rsid w:val="00D461DE"/>
    <w:rsid w:val="00D46528"/>
    <w:rsid w:val="00D46574"/>
    <w:rsid w:val="00D46619"/>
    <w:rsid w:val="00D4665E"/>
    <w:rsid w:val="00D4670F"/>
    <w:rsid w:val="00D467AE"/>
    <w:rsid w:val="00D468C4"/>
    <w:rsid w:val="00D46A5D"/>
    <w:rsid w:val="00D46A77"/>
    <w:rsid w:val="00D46ED6"/>
    <w:rsid w:val="00D46F98"/>
    <w:rsid w:val="00D473EF"/>
    <w:rsid w:val="00D47696"/>
    <w:rsid w:val="00D478C0"/>
    <w:rsid w:val="00D479FF"/>
    <w:rsid w:val="00D47BF4"/>
    <w:rsid w:val="00D47D24"/>
    <w:rsid w:val="00D47F5E"/>
    <w:rsid w:val="00D50242"/>
    <w:rsid w:val="00D502F8"/>
    <w:rsid w:val="00D504B5"/>
    <w:rsid w:val="00D505DD"/>
    <w:rsid w:val="00D5068E"/>
    <w:rsid w:val="00D50857"/>
    <w:rsid w:val="00D508F0"/>
    <w:rsid w:val="00D50A1A"/>
    <w:rsid w:val="00D50A9B"/>
    <w:rsid w:val="00D50BF1"/>
    <w:rsid w:val="00D50D47"/>
    <w:rsid w:val="00D50DFE"/>
    <w:rsid w:val="00D51000"/>
    <w:rsid w:val="00D5104F"/>
    <w:rsid w:val="00D510C1"/>
    <w:rsid w:val="00D5127B"/>
    <w:rsid w:val="00D52010"/>
    <w:rsid w:val="00D521C6"/>
    <w:rsid w:val="00D52466"/>
    <w:rsid w:val="00D524BA"/>
    <w:rsid w:val="00D5260C"/>
    <w:rsid w:val="00D5299B"/>
    <w:rsid w:val="00D529ED"/>
    <w:rsid w:val="00D52F4A"/>
    <w:rsid w:val="00D5302E"/>
    <w:rsid w:val="00D53590"/>
    <w:rsid w:val="00D53B54"/>
    <w:rsid w:val="00D53E12"/>
    <w:rsid w:val="00D5426A"/>
    <w:rsid w:val="00D542E9"/>
    <w:rsid w:val="00D54352"/>
    <w:rsid w:val="00D54368"/>
    <w:rsid w:val="00D54380"/>
    <w:rsid w:val="00D54485"/>
    <w:rsid w:val="00D546D5"/>
    <w:rsid w:val="00D54914"/>
    <w:rsid w:val="00D54EC9"/>
    <w:rsid w:val="00D552B9"/>
    <w:rsid w:val="00D5542D"/>
    <w:rsid w:val="00D554BB"/>
    <w:rsid w:val="00D554E0"/>
    <w:rsid w:val="00D555CA"/>
    <w:rsid w:val="00D55676"/>
    <w:rsid w:val="00D5589C"/>
    <w:rsid w:val="00D55991"/>
    <w:rsid w:val="00D55C9B"/>
    <w:rsid w:val="00D5609A"/>
    <w:rsid w:val="00D563AD"/>
    <w:rsid w:val="00D56432"/>
    <w:rsid w:val="00D564F2"/>
    <w:rsid w:val="00D566F1"/>
    <w:rsid w:val="00D567FA"/>
    <w:rsid w:val="00D56893"/>
    <w:rsid w:val="00D568C9"/>
    <w:rsid w:val="00D56A26"/>
    <w:rsid w:val="00D56AE3"/>
    <w:rsid w:val="00D56AFC"/>
    <w:rsid w:val="00D56BE3"/>
    <w:rsid w:val="00D56E73"/>
    <w:rsid w:val="00D570E7"/>
    <w:rsid w:val="00D572F2"/>
    <w:rsid w:val="00D576B6"/>
    <w:rsid w:val="00D576FC"/>
    <w:rsid w:val="00D577A0"/>
    <w:rsid w:val="00D578C5"/>
    <w:rsid w:val="00D57D9C"/>
    <w:rsid w:val="00D57F54"/>
    <w:rsid w:val="00D60139"/>
    <w:rsid w:val="00D60284"/>
    <w:rsid w:val="00D6085F"/>
    <w:rsid w:val="00D6086A"/>
    <w:rsid w:val="00D6086C"/>
    <w:rsid w:val="00D60989"/>
    <w:rsid w:val="00D60A6A"/>
    <w:rsid w:val="00D60ED8"/>
    <w:rsid w:val="00D61056"/>
    <w:rsid w:val="00D61066"/>
    <w:rsid w:val="00D61078"/>
    <w:rsid w:val="00D6126F"/>
    <w:rsid w:val="00D61503"/>
    <w:rsid w:val="00D615E3"/>
    <w:rsid w:val="00D615EE"/>
    <w:rsid w:val="00D6167D"/>
    <w:rsid w:val="00D61749"/>
    <w:rsid w:val="00D61885"/>
    <w:rsid w:val="00D61B5D"/>
    <w:rsid w:val="00D61E97"/>
    <w:rsid w:val="00D62058"/>
    <w:rsid w:val="00D62114"/>
    <w:rsid w:val="00D62300"/>
    <w:rsid w:val="00D62444"/>
    <w:rsid w:val="00D62570"/>
    <w:rsid w:val="00D625C1"/>
    <w:rsid w:val="00D62627"/>
    <w:rsid w:val="00D62992"/>
    <w:rsid w:val="00D62A8E"/>
    <w:rsid w:val="00D630E9"/>
    <w:rsid w:val="00D634E5"/>
    <w:rsid w:val="00D636A2"/>
    <w:rsid w:val="00D6373A"/>
    <w:rsid w:val="00D637E3"/>
    <w:rsid w:val="00D6388C"/>
    <w:rsid w:val="00D638FA"/>
    <w:rsid w:val="00D63937"/>
    <w:rsid w:val="00D63AB6"/>
    <w:rsid w:val="00D63B00"/>
    <w:rsid w:val="00D63D3E"/>
    <w:rsid w:val="00D63D61"/>
    <w:rsid w:val="00D63FD1"/>
    <w:rsid w:val="00D644C4"/>
    <w:rsid w:val="00D647CD"/>
    <w:rsid w:val="00D649E5"/>
    <w:rsid w:val="00D649FD"/>
    <w:rsid w:val="00D64B41"/>
    <w:rsid w:val="00D64BB9"/>
    <w:rsid w:val="00D64D4B"/>
    <w:rsid w:val="00D64DC4"/>
    <w:rsid w:val="00D64E4C"/>
    <w:rsid w:val="00D64F93"/>
    <w:rsid w:val="00D650E3"/>
    <w:rsid w:val="00D65208"/>
    <w:rsid w:val="00D652B3"/>
    <w:rsid w:val="00D654AC"/>
    <w:rsid w:val="00D65760"/>
    <w:rsid w:val="00D657EF"/>
    <w:rsid w:val="00D65878"/>
    <w:rsid w:val="00D65907"/>
    <w:rsid w:val="00D6590F"/>
    <w:rsid w:val="00D65994"/>
    <w:rsid w:val="00D659AF"/>
    <w:rsid w:val="00D65EC2"/>
    <w:rsid w:val="00D65F70"/>
    <w:rsid w:val="00D660FE"/>
    <w:rsid w:val="00D66664"/>
    <w:rsid w:val="00D6671E"/>
    <w:rsid w:val="00D66885"/>
    <w:rsid w:val="00D66887"/>
    <w:rsid w:val="00D669F2"/>
    <w:rsid w:val="00D66A77"/>
    <w:rsid w:val="00D672DE"/>
    <w:rsid w:val="00D67388"/>
    <w:rsid w:val="00D673A8"/>
    <w:rsid w:val="00D677CC"/>
    <w:rsid w:val="00D67A30"/>
    <w:rsid w:val="00D67A60"/>
    <w:rsid w:val="00D67CF9"/>
    <w:rsid w:val="00D67E56"/>
    <w:rsid w:val="00D67E97"/>
    <w:rsid w:val="00D67FBB"/>
    <w:rsid w:val="00D705DE"/>
    <w:rsid w:val="00D70A31"/>
    <w:rsid w:val="00D70A84"/>
    <w:rsid w:val="00D70B07"/>
    <w:rsid w:val="00D70FA9"/>
    <w:rsid w:val="00D7190A"/>
    <w:rsid w:val="00D71A43"/>
    <w:rsid w:val="00D71D31"/>
    <w:rsid w:val="00D71D87"/>
    <w:rsid w:val="00D71F49"/>
    <w:rsid w:val="00D71F80"/>
    <w:rsid w:val="00D7211F"/>
    <w:rsid w:val="00D72165"/>
    <w:rsid w:val="00D722B1"/>
    <w:rsid w:val="00D72762"/>
    <w:rsid w:val="00D72774"/>
    <w:rsid w:val="00D72A04"/>
    <w:rsid w:val="00D72ADC"/>
    <w:rsid w:val="00D72AFE"/>
    <w:rsid w:val="00D72C48"/>
    <w:rsid w:val="00D72E06"/>
    <w:rsid w:val="00D73214"/>
    <w:rsid w:val="00D733B1"/>
    <w:rsid w:val="00D73726"/>
    <w:rsid w:val="00D737CA"/>
    <w:rsid w:val="00D73919"/>
    <w:rsid w:val="00D73A39"/>
    <w:rsid w:val="00D73C24"/>
    <w:rsid w:val="00D73C62"/>
    <w:rsid w:val="00D73CB2"/>
    <w:rsid w:val="00D73D81"/>
    <w:rsid w:val="00D73E34"/>
    <w:rsid w:val="00D73EBD"/>
    <w:rsid w:val="00D740CE"/>
    <w:rsid w:val="00D740E8"/>
    <w:rsid w:val="00D7410F"/>
    <w:rsid w:val="00D7415B"/>
    <w:rsid w:val="00D74202"/>
    <w:rsid w:val="00D743AC"/>
    <w:rsid w:val="00D7458E"/>
    <w:rsid w:val="00D746C4"/>
    <w:rsid w:val="00D748AF"/>
    <w:rsid w:val="00D74A59"/>
    <w:rsid w:val="00D74A85"/>
    <w:rsid w:val="00D74AB2"/>
    <w:rsid w:val="00D74B75"/>
    <w:rsid w:val="00D74C3E"/>
    <w:rsid w:val="00D74C8B"/>
    <w:rsid w:val="00D74C94"/>
    <w:rsid w:val="00D74D8C"/>
    <w:rsid w:val="00D74E0A"/>
    <w:rsid w:val="00D74E9F"/>
    <w:rsid w:val="00D74EF0"/>
    <w:rsid w:val="00D7520B"/>
    <w:rsid w:val="00D75221"/>
    <w:rsid w:val="00D754AF"/>
    <w:rsid w:val="00D75732"/>
    <w:rsid w:val="00D75C1E"/>
    <w:rsid w:val="00D75C76"/>
    <w:rsid w:val="00D75C86"/>
    <w:rsid w:val="00D75D42"/>
    <w:rsid w:val="00D75D79"/>
    <w:rsid w:val="00D75DC1"/>
    <w:rsid w:val="00D75F02"/>
    <w:rsid w:val="00D762FE"/>
    <w:rsid w:val="00D7644F"/>
    <w:rsid w:val="00D764E7"/>
    <w:rsid w:val="00D76707"/>
    <w:rsid w:val="00D7685A"/>
    <w:rsid w:val="00D76DDF"/>
    <w:rsid w:val="00D76E2E"/>
    <w:rsid w:val="00D7725E"/>
    <w:rsid w:val="00D772E5"/>
    <w:rsid w:val="00D774F2"/>
    <w:rsid w:val="00D77612"/>
    <w:rsid w:val="00D77808"/>
    <w:rsid w:val="00D7794E"/>
    <w:rsid w:val="00D77B74"/>
    <w:rsid w:val="00D77BE2"/>
    <w:rsid w:val="00D77E19"/>
    <w:rsid w:val="00D77E22"/>
    <w:rsid w:val="00D77E8F"/>
    <w:rsid w:val="00D80220"/>
    <w:rsid w:val="00D80342"/>
    <w:rsid w:val="00D8037B"/>
    <w:rsid w:val="00D80446"/>
    <w:rsid w:val="00D805A6"/>
    <w:rsid w:val="00D80950"/>
    <w:rsid w:val="00D809D1"/>
    <w:rsid w:val="00D80CAF"/>
    <w:rsid w:val="00D8157B"/>
    <w:rsid w:val="00D817AE"/>
    <w:rsid w:val="00D81836"/>
    <w:rsid w:val="00D818A6"/>
    <w:rsid w:val="00D819CE"/>
    <w:rsid w:val="00D81CFC"/>
    <w:rsid w:val="00D82632"/>
    <w:rsid w:val="00D8296D"/>
    <w:rsid w:val="00D829DB"/>
    <w:rsid w:val="00D82BF6"/>
    <w:rsid w:val="00D82D07"/>
    <w:rsid w:val="00D82E6C"/>
    <w:rsid w:val="00D82FDF"/>
    <w:rsid w:val="00D82FE8"/>
    <w:rsid w:val="00D8328C"/>
    <w:rsid w:val="00D83303"/>
    <w:rsid w:val="00D83505"/>
    <w:rsid w:val="00D83507"/>
    <w:rsid w:val="00D8378B"/>
    <w:rsid w:val="00D838A0"/>
    <w:rsid w:val="00D838B1"/>
    <w:rsid w:val="00D838EA"/>
    <w:rsid w:val="00D839EC"/>
    <w:rsid w:val="00D83CC5"/>
    <w:rsid w:val="00D842AD"/>
    <w:rsid w:val="00D842E9"/>
    <w:rsid w:val="00D84829"/>
    <w:rsid w:val="00D848F9"/>
    <w:rsid w:val="00D84945"/>
    <w:rsid w:val="00D851D7"/>
    <w:rsid w:val="00D8532B"/>
    <w:rsid w:val="00D85348"/>
    <w:rsid w:val="00D85404"/>
    <w:rsid w:val="00D8554C"/>
    <w:rsid w:val="00D85577"/>
    <w:rsid w:val="00D8569C"/>
    <w:rsid w:val="00D85850"/>
    <w:rsid w:val="00D85A3D"/>
    <w:rsid w:val="00D861A8"/>
    <w:rsid w:val="00D864FF"/>
    <w:rsid w:val="00D866C2"/>
    <w:rsid w:val="00D86BA9"/>
    <w:rsid w:val="00D86E8D"/>
    <w:rsid w:val="00D8743F"/>
    <w:rsid w:val="00D87804"/>
    <w:rsid w:val="00D87889"/>
    <w:rsid w:val="00D879DC"/>
    <w:rsid w:val="00D87A34"/>
    <w:rsid w:val="00D87E6E"/>
    <w:rsid w:val="00D87F2A"/>
    <w:rsid w:val="00D90118"/>
    <w:rsid w:val="00D90230"/>
    <w:rsid w:val="00D90293"/>
    <w:rsid w:val="00D90465"/>
    <w:rsid w:val="00D9052C"/>
    <w:rsid w:val="00D90590"/>
    <w:rsid w:val="00D905E6"/>
    <w:rsid w:val="00D90757"/>
    <w:rsid w:val="00D90858"/>
    <w:rsid w:val="00D90957"/>
    <w:rsid w:val="00D909FF"/>
    <w:rsid w:val="00D90A10"/>
    <w:rsid w:val="00D90A73"/>
    <w:rsid w:val="00D90AA8"/>
    <w:rsid w:val="00D90BBD"/>
    <w:rsid w:val="00D90C49"/>
    <w:rsid w:val="00D90C99"/>
    <w:rsid w:val="00D90DD1"/>
    <w:rsid w:val="00D90DF1"/>
    <w:rsid w:val="00D90F18"/>
    <w:rsid w:val="00D90F75"/>
    <w:rsid w:val="00D90FDD"/>
    <w:rsid w:val="00D911BE"/>
    <w:rsid w:val="00D9137F"/>
    <w:rsid w:val="00D9139B"/>
    <w:rsid w:val="00D91681"/>
    <w:rsid w:val="00D916EF"/>
    <w:rsid w:val="00D91808"/>
    <w:rsid w:val="00D91852"/>
    <w:rsid w:val="00D919FD"/>
    <w:rsid w:val="00D91BA4"/>
    <w:rsid w:val="00D91C9F"/>
    <w:rsid w:val="00D91D5B"/>
    <w:rsid w:val="00D91E81"/>
    <w:rsid w:val="00D92128"/>
    <w:rsid w:val="00D9233B"/>
    <w:rsid w:val="00D9236C"/>
    <w:rsid w:val="00D926C7"/>
    <w:rsid w:val="00D92A08"/>
    <w:rsid w:val="00D92A7C"/>
    <w:rsid w:val="00D9312D"/>
    <w:rsid w:val="00D931C3"/>
    <w:rsid w:val="00D935F4"/>
    <w:rsid w:val="00D93A9E"/>
    <w:rsid w:val="00D93B6B"/>
    <w:rsid w:val="00D93C94"/>
    <w:rsid w:val="00D93F7A"/>
    <w:rsid w:val="00D94324"/>
    <w:rsid w:val="00D94452"/>
    <w:rsid w:val="00D94515"/>
    <w:rsid w:val="00D94975"/>
    <w:rsid w:val="00D94D77"/>
    <w:rsid w:val="00D94DA4"/>
    <w:rsid w:val="00D94EB5"/>
    <w:rsid w:val="00D95024"/>
    <w:rsid w:val="00D9546E"/>
    <w:rsid w:val="00D95563"/>
    <w:rsid w:val="00D955A7"/>
    <w:rsid w:val="00D95805"/>
    <w:rsid w:val="00D95992"/>
    <w:rsid w:val="00D95A41"/>
    <w:rsid w:val="00D95C79"/>
    <w:rsid w:val="00D95DF4"/>
    <w:rsid w:val="00D95F9F"/>
    <w:rsid w:val="00D969D1"/>
    <w:rsid w:val="00D96DB8"/>
    <w:rsid w:val="00D970EE"/>
    <w:rsid w:val="00D97155"/>
    <w:rsid w:val="00D973A0"/>
    <w:rsid w:val="00D9774B"/>
    <w:rsid w:val="00D9797B"/>
    <w:rsid w:val="00D97A0B"/>
    <w:rsid w:val="00D97A0F"/>
    <w:rsid w:val="00D97A39"/>
    <w:rsid w:val="00D97A87"/>
    <w:rsid w:val="00DA002A"/>
    <w:rsid w:val="00DA05C2"/>
    <w:rsid w:val="00DA0675"/>
    <w:rsid w:val="00DA0745"/>
    <w:rsid w:val="00DA0A15"/>
    <w:rsid w:val="00DA0B3E"/>
    <w:rsid w:val="00DA0B83"/>
    <w:rsid w:val="00DA0E62"/>
    <w:rsid w:val="00DA0F5E"/>
    <w:rsid w:val="00DA1249"/>
    <w:rsid w:val="00DA13D8"/>
    <w:rsid w:val="00DA1486"/>
    <w:rsid w:val="00DA1530"/>
    <w:rsid w:val="00DA169B"/>
    <w:rsid w:val="00DA1856"/>
    <w:rsid w:val="00DA199E"/>
    <w:rsid w:val="00DA19E5"/>
    <w:rsid w:val="00DA1BFC"/>
    <w:rsid w:val="00DA1C28"/>
    <w:rsid w:val="00DA1E45"/>
    <w:rsid w:val="00DA2232"/>
    <w:rsid w:val="00DA2300"/>
    <w:rsid w:val="00DA248A"/>
    <w:rsid w:val="00DA26EF"/>
    <w:rsid w:val="00DA2703"/>
    <w:rsid w:val="00DA2783"/>
    <w:rsid w:val="00DA2A30"/>
    <w:rsid w:val="00DA2B6A"/>
    <w:rsid w:val="00DA2CB1"/>
    <w:rsid w:val="00DA2DB3"/>
    <w:rsid w:val="00DA326F"/>
    <w:rsid w:val="00DA32F0"/>
    <w:rsid w:val="00DA3474"/>
    <w:rsid w:val="00DA3651"/>
    <w:rsid w:val="00DA368E"/>
    <w:rsid w:val="00DA3886"/>
    <w:rsid w:val="00DA391C"/>
    <w:rsid w:val="00DA3A4A"/>
    <w:rsid w:val="00DA3B13"/>
    <w:rsid w:val="00DA3B5E"/>
    <w:rsid w:val="00DA3B60"/>
    <w:rsid w:val="00DA3C42"/>
    <w:rsid w:val="00DA3D8C"/>
    <w:rsid w:val="00DA3DA5"/>
    <w:rsid w:val="00DA3DE7"/>
    <w:rsid w:val="00DA411B"/>
    <w:rsid w:val="00DA42B4"/>
    <w:rsid w:val="00DA458D"/>
    <w:rsid w:val="00DA4610"/>
    <w:rsid w:val="00DA4719"/>
    <w:rsid w:val="00DA4A3F"/>
    <w:rsid w:val="00DA4A81"/>
    <w:rsid w:val="00DA4AD1"/>
    <w:rsid w:val="00DA4DC9"/>
    <w:rsid w:val="00DA4FD8"/>
    <w:rsid w:val="00DA517D"/>
    <w:rsid w:val="00DA53A9"/>
    <w:rsid w:val="00DA5493"/>
    <w:rsid w:val="00DA5500"/>
    <w:rsid w:val="00DA5664"/>
    <w:rsid w:val="00DA5AEE"/>
    <w:rsid w:val="00DA5B0E"/>
    <w:rsid w:val="00DA5BB5"/>
    <w:rsid w:val="00DA5CE6"/>
    <w:rsid w:val="00DA5EF1"/>
    <w:rsid w:val="00DA62C6"/>
    <w:rsid w:val="00DA6A4C"/>
    <w:rsid w:val="00DA6C83"/>
    <w:rsid w:val="00DA6D36"/>
    <w:rsid w:val="00DA6E5F"/>
    <w:rsid w:val="00DA6E91"/>
    <w:rsid w:val="00DA6F22"/>
    <w:rsid w:val="00DA6F71"/>
    <w:rsid w:val="00DA7345"/>
    <w:rsid w:val="00DA7423"/>
    <w:rsid w:val="00DA7534"/>
    <w:rsid w:val="00DA772C"/>
    <w:rsid w:val="00DA77A6"/>
    <w:rsid w:val="00DA7A57"/>
    <w:rsid w:val="00DA7C5A"/>
    <w:rsid w:val="00DA7F23"/>
    <w:rsid w:val="00DB001A"/>
    <w:rsid w:val="00DB00A9"/>
    <w:rsid w:val="00DB00D0"/>
    <w:rsid w:val="00DB01AC"/>
    <w:rsid w:val="00DB0400"/>
    <w:rsid w:val="00DB095C"/>
    <w:rsid w:val="00DB0992"/>
    <w:rsid w:val="00DB0AC3"/>
    <w:rsid w:val="00DB0AC9"/>
    <w:rsid w:val="00DB0AE0"/>
    <w:rsid w:val="00DB0C1B"/>
    <w:rsid w:val="00DB0D53"/>
    <w:rsid w:val="00DB0DD4"/>
    <w:rsid w:val="00DB10A8"/>
    <w:rsid w:val="00DB10F6"/>
    <w:rsid w:val="00DB1464"/>
    <w:rsid w:val="00DB14CA"/>
    <w:rsid w:val="00DB1598"/>
    <w:rsid w:val="00DB15AD"/>
    <w:rsid w:val="00DB19A4"/>
    <w:rsid w:val="00DB19B6"/>
    <w:rsid w:val="00DB1B02"/>
    <w:rsid w:val="00DB1E54"/>
    <w:rsid w:val="00DB1FE6"/>
    <w:rsid w:val="00DB208F"/>
    <w:rsid w:val="00DB21E8"/>
    <w:rsid w:val="00DB2240"/>
    <w:rsid w:val="00DB2318"/>
    <w:rsid w:val="00DB23B8"/>
    <w:rsid w:val="00DB2453"/>
    <w:rsid w:val="00DB2489"/>
    <w:rsid w:val="00DB25BC"/>
    <w:rsid w:val="00DB2710"/>
    <w:rsid w:val="00DB2792"/>
    <w:rsid w:val="00DB27B3"/>
    <w:rsid w:val="00DB2A9E"/>
    <w:rsid w:val="00DB2B10"/>
    <w:rsid w:val="00DB2B7B"/>
    <w:rsid w:val="00DB2C44"/>
    <w:rsid w:val="00DB2C9D"/>
    <w:rsid w:val="00DB2E3B"/>
    <w:rsid w:val="00DB30DE"/>
    <w:rsid w:val="00DB3191"/>
    <w:rsid w:val="00DB332E"/>
    <w:rsid w:val="00DB3414"/>
    <w:rsid w:val="00DB34E4"/>
    <w:rsid w:val="00DB3569"/>
    <w:rsid w:val="00DB3672"/>
    <w:rsid w:val="00DB3691"/>
    <w:rsid w:val="00DB3705"/>
    <w:rsid w:val="00DB379D"/>
    <w:rsid w:val="00DB386A"/>
    <w:rsid w:val="00DB3903"/>
    <w:rsid w:val="00DB3917"/>
    <w:rsid w:val="00DB397D"/>
    <w:rsid w:val="00DB3986"/>
    <w:rsid w:val="00DB3A1F"/>
    <w:rsid w:val="00DB3A65"/>
    <w:rsid w:val="00DB3B8A"/>
    <w:rsid w:val="00DB3BE3"/>
    <w:rsid w:val="00DB3D72"/>
    <w:rsid w:val="00DB3E1A"/>
    <w:rsid w:val="00DB3F7C"/>
    <w:rsid w:val="00DB3F94"/>
    <w:rsid w:val="00DB4025"/>
    <w:rsid w:val="00DB4140"/>
    <w:rsid w:val="00DB4294"/>
    <w:rsid w:val="00DB42E3"/>
    <w:rsid w:val="00DB45AF"/>
    <w:rsid w:val="00DB4770"/>
    <w:rsid w:val="00DB485E"/>
    <w:rsid w:val="00DB4918"/>
    <w:rsid w:val="00DB49FB"/>
    <w:rsid w:val="00DB4A9C"/>
    <w:rsid w:val="00DB4B92"/>
    <w:rsid w:val="00DB4DA7"/>
    <w:rsid w:val="00DB4E0F"/>
    <w:rsid w:val="00DB4F1D"/>
    <w:rsid w:val="00DB5153"/>
    <w:rsid w:val="00DB57DB"/>
    <w:rsid w:val="00DB5833"/>
    <w:rsid w:val="00DB597D"/>
    <w:rsid w:val="00DB6144"/>
    <w:rsid w:val="00DB623B"/>
    <w:rsid w:val="00DB6392"/>
    <w:rsid w:val="00DB647F"/>
    <w:rsid w:val="00DB6601"/>
    <w:rsid w:val="00DB6624"/>
    <w:rsid w:val="00DB662D"/>
    <w:rsid w:val="00DB67B9"/>
    <w:rsid w:val="00DB6B78"/>
    <w:rsid w:val="00DB6C81"/>
    <w:rsid w:val="00DB6CC9"/>
    <w:rsid w:val="00DB6D9E"/>
    <w:rsid w:val="00DB6FC8"/>
    <w:rsid w:val="00DB6FCC"/>
    <w:rsid w:val="00DB7250"/>
    <w:rsid w:val="00DB7265"/>
    <w:rsid w:val="00DB7490"/>
    <w:rsid w:val="00DB74A2"/>
    <w:rsid w:val="00DB750D"/>
    <w:rsid w:val="00DB7A20"/>
    <w:rsid w:val="00DB7A83"/>
    <w:rsid w:val="00DB7B79"/>
    <w:rsid w:val="00DB7C4D"/>
    <w:rsid w:val="00DB7CE4"/>
    <w:rsid w:val="00DB7EE1"/>
    <w:rsid w:val="00DC01AB"/>
    <w:rsid w:val="00DC0263"/>
    <w:rsid w:val="00DC0860"/>
    <w:rsid w:val="00DC093E"/>
    <w:rsid w:val="00DC0A10"/>
    <w:rsid w:val="00DC0A66"/>
    <w:rsid w:val="00DC0C67"/>
    <w:rsid w:val="00DC0CC6"/>
    <w:rsid w:val="00DC0EE5"/>
    <w:rsid w:val="00DC1184"/>
    <w:rsid w:val="00DC124C"/>
    <w:rsid w:val="00DC13FF"/>
    <w:rsid w:val="00DC14C2"/>
    <w:rsid w:val="00DC182D"/>
    <w:rsid w:val="00DC19B5"/>
    <w:rsid w:val="00DC1CCC"/>
    <w:rsid w:val="00DC1D37"/>
    <w:rsid w:val="00DC1EB5"/>
    <w:rsid w:val="00DC2090"/>
    <w:rsid w:val="00DC229E"/>
    <w:rsid w:val="00DC231B"/>
    <w:rsid w:val="00DC24CA"/>
    <w:rsid w:val="00DC2933"/>
    <w:rsid w:val="00DC2B83"/>
    <w:rsid w:val="00DC2E77"/>
    <w:rsid w:val="00DC33A9"/>
    <w:rsid w:val="00DC34AD"/>
    <w:rsid w:val="00DC36A4"/>
    <w:rsid w:val="00DC3976"/>
    <w:rsid w:val="00DC397A"/>
    <w:rsid w:val="00DC400C"/>
    <w:rsid w:val="00DC4142"/>
    <w:rsid w:val="00DC41E6"/>
    <w:rsid w:val="00DC427A"/>
    <w:rsid w:val="00DC4341"/>
    <w:rsid w:val="00DC4580"/>
    <w:rsid w:val="00DC47C7"/>
    <w:rsid w:val="00DC4AF8"/>
    <w:rsid w:val="00DC4B73"/>
    <w:rsid w:val="00DC4D13"/>
    <w:rsid w:val="00DC4F97"/>
    <w:rsid w:val="00DC5205"/>
    <w:rsid w:val="00DC553E"/>
    <w:rsid w:val="00DC55A0"/>
    <w:rsid w:val="00DC566C"/>
    <w:rsid w:val="00DC59E3"/>
    <w:rsid w:val="00DC5BA4"/>
    <w:rsid w:val="00DC5CD1"/>
    <w:rsid w:val="00DC5D9D"/>
    <w:rsid w:val="00DC5EEC"/>
    <w:rsid w:val="00DC5F71"/>
    <w:rsid w:val="00DC61C6"/>
    <w:rsid w:val="00DC62F9"/>
    <w:rsid w:val="00DC651E"/>
    <w:rsid w:val="00DC6617"/>
    <w:rsid w:val="00DC6723"/>
    <w:rsid w:val="00DC67F9"/>
    <w:rsid w:val="00DC6851"/>
    <w:rsid w:val="00DC6ACE"/>
    <w:rsid w:val="00DC6BCC"/>
    <w:rsid w:val="00DC6EFB"/>
    <w:rsid w:val="00DC701A"/>
    <w:rsid w:val="00DC7038"/>
    <w:rsid w:val="00DC704A"/>
    <w:rsid w:val="00DC705E"/>
    <w:rsid w:val="00DC70CF"/>
    <w:rsid w:val="00DC70FF"/>
    <w:rsid w:val="00DC7205"/>
    <w:rsid w:val="00DC72A6"/>
    <w:rsid w:val="00DC731F"/>
    <w:rsid w:val="00DC739E"/>
    <w:rsid w:val="00DC7483"/>
    <w:rsid w:val="00DC74A6"/>
    <w:rsid w:val="00DC75BF"/>
    <w:rsid w:val="00DC766C"/>
    <w:rsid w:val="00DC7671"/>
    <w:rsid w:val="00DD012B"/>
    <w:rsid w:val="00DD02AF"/>
    <w:rsid w:val="00DD0397"/>
    <w:rsid w:val="00DD040F"/>
    <w:rsid w:val="00DD061E"/>
    <w:rsid w:val="00DD0736"/>
    <w:rsid w:val="00DD08B7"/>
    <w:rsid w:val="00DD0915"/>
    <w:rsid w:val="00DD09D9"/>
    <w:rsid w:val="00DD0B47"/>
    <w:rsid w:val="00DD0BEB"/>
    <w:rsid w:val="00DD0BEC"/>
    <w:rsid w:val="00DD0C04"/>
    <w:rsid w:val="00DD0C22"/>
    <w:rsid w:val="00DD0D2B"/>
    <w:rsid w:val="00DD0EF9"/>
    <w:rsid w:val="00DD10C9"/>
    <w:rsid w:val="00DD1441"/>
    <w:rsid w:val="00DD1A7E"/>
    <w:rsid w:val="00DD1C31"/>
    <w:rsid w:val="00DD2031"/>
    <w:rsid w:val="00DD21E8"/>
    <w:rsid w:val="00DD239F"/>
    <w:rsid w:val="00DD2462"/>
    <w:rsid w:val="00DD2625"/>
    <w:rsid w:val="00DD28A6"/>
    <w:rsid w:val="00DD2A2D"/>
    <w:rsid w:val="00DD2D14"/>
    <w:rsid w:val="00DD2DE8"/>
    <w:rsid w:val="00DD2E57"/>
    <w:rsid w:val="00DD2F29"/>
    <w:rsid w:val="00DD31FB"/>
    <w:rsid w:val="00DD33E2"/>
    <w:rsid w:val="00DD3481"/>
    <w:rsid w:val="00DD348D"/>
    <w:rsid w:val="00DD34F3"/>
    <w:rsid w:val="00DD357A"/>
    <w:rsid w:val="00DD3856"/>
    <w:rsid w:val="00DD386E"/>
    <w:rsid w:val="00DD3A14"/>
    <w:rsid w:val="00DD3B66"/>
    <w:rsid w:val="00DD3D29"/>
    <w:rsid w:val="00DD3DB8"/>
    <w:rsid w:val="00DD3F01"/>
    <w:rsid w:val="00DD3F90"/>
    <w:rsid w:val="00DD4081"/>
    <w:rsid w:val="00DD40E4"/>
    <w:rsid w:val="00DD41B8"/>
    <w:rsid w:val="00DD41F3"/>
    <w:rsid w:val="00DD434F"/>
    <w:rsid w:val="00DD43B3"/>
    <w:rsid w:val="00DD4793"/>
    <w:rsid w:val="00DD4797"/>
    <w:rsid w:val="00DD4810"/>
    <w:rsid w:val="00DD4A07"/>
    <w:rsid w:val="00DD4A7D"/>
    <w:rsid w:val="00DD4C55"/>
    <w:rsid w:val="00DD4DF4"/>
    <w:rsid w:val="00DD4E5F"/>
    <w:rsid w:val="00DD4E91"/>
    <w:rsid w:val="00DD4EB4"/>
    <w:rsid w:val="00DD4EFC"/>
    <w:rsid w:val="00DD4FA8"/>
    <w:rsid w:val="00DD5004"/>
    <w:rsid w:val="00DD52C0"/>
    <w:rsid w:val="00DD52D1"/>
    <w:rsid w:val="00DD58D8"/>
    <w:rsid w:val="00DD5999"/>
    <w:rsid w:val="00DD5EFA"/>
    <w:rsid w:val="00DD5FA2"/>
    <w:rsid w:val="00DD5FB7"/>
    <w:rsid w:val="00DD5FCB"/>
    <w:rsid w:val="00DD614A"/>
    <w:rsid w:val="00DD631B"/>
    <w:rsid w:val="00DD633A"/>
    <w:rsid w:val="00DD63BD"/>
    <w:rsid w:val="00DD6565"/>
    <w:rsid w:val="00DD68D5"/>
    <w:rsid w:val="00DD6B5B"/>
    <w:rsid w:val="00DD6BE7"/>
    <w:rsid w:val="00DD6C17"/>
    <w:rsid w:val="00DD6E87"/>
    <w:rsid w:val="00DD7062"/>
    <w:rsid w:val="00DD71FC"/>
    <w:rsid w:val="00DD7434"/>
    <w:rsid w:val="00DD7676"/>
    <w:rsid w:val="00DD7A14"/>
    <w:rsid w:val="00DD7AA0"/>
    <w:rsid w:val="00DD7BA6"/>
    <w:rsid w:val="00DD7D4C"/>
    <w:rsid w:val="00DD7DCE"/>
    <w:rsid w:val="00DD7E64"/>
    <w:rsid w:val="00DD7F2A"/>
    <w:rsid w:val="00DD7F6A"/>
    <w:rsid w:val="00DD7FB9"/>
    <w:rsid w:val="00DE01BE"/>
    <w:rsid w:val="00DE03C1"/>
    <w:rsid w:val="00DE03C2"/>
    <w:rsid w:val="00DE0480"/>
    <w:rsid w:val="00DE04C6"/>
    <w:rsid w:val="00DE0762"/>
    <w:rsid w:val="00DE0789"/>
    <w:rsid w:val="00DE081A"/>
    <w:rsid w:val="00DE0827"/>
    <w:rsid w:val="00DE0986"/>
    <w:rsid w:val="00DE0A82"/>
    <w:rsid w:val="00DE0C2F"/>
    <w:rsid w:val="00DE0CC5"/>
    <w:rsid w:val="00DE0DA0"/>
    <w:rsid w:val="00DE0F79"/>
    <w:rsid w:val="00DE1063"/>
    <w:rsid w:val="00DE11A5"/>
    <w:rsid w:val="00DE1529"/>
    <w:rsid w:val="00DE16BE"/>
    <w:rsid w:val="00DE1953"/>
    <w:rsid w:val="00DE1A25"/>
    <w:rsid w:val="00DE1C0D"/>
    <w:rsid w:val="00DE1CF6"/>
    <w:rsid w:val="00DE1D53"/>
    <w:rsid w:val="00DE1ED8"/>
    <w:rsid w:val="00DE20B0"/>
    <w:rsid w:val="00DE219E"/>
    <w:rsid w:val="00DE23F5"/>
    <w:rsid w:val="00DE2452"/>
    <w:rsid w:val="00DE2471"/>
    <w:rsid w:val="00DE27DF"/>
    <w:rsid w:val="00DE28A4"/>
    <w:rsid w:val="00DE292D"/>
    <w:rsid w:val="00DE2CF0"/>
    <w:rsid w:val="00DE2DD3"/>
    <w:rsid w:val="00DE2F87"/>
    <w:rsid w:val="00DE30A9"/>
    <w:rsid w:val="00DE33BD"/>
    <w:rsid w:val="00DE3452"/>
    <w:rsid w:val="00DE368D"/>
    <w:rsid w:val="00DE3868"/>
    <w:rsid w:val="00DE39C4"/>
    <w:rsid w:val="00DE3D02"/>
    <w:rsid w:val="00DE3E13"/>
    <w:rsid w:val="00DE4004"/>
    <w:rsid w:val="00DE412C"/>
    <w:rsid w:val="00DE412F"/>
    <w:rsid w:val="00DE41E7"/>
    <w:rsid w:val="00DE4207"/>
    <w:rsid w:val="00DE4467"/>
    <w:rsid w:val="00DE4512"/>
    <w:rsid w:val="00DE46DE"/>
    <w:rsid w:val="00DE47BD"/>
    <w:rsid w:val="00DE4966"/>
    <w:rsid w:val="00DE49AE"/>
    <w:rsid w:val="00DE49FE"/>
    <w:rsid w:val="00DE4A7E"/>
    <w:rsid w:val="00DE4C7B"/>
    <w:rsid w:val="00DE4DB7"/>
    <w:rsid w:val="00DE4DE8"/>
    <w:rsid w:val="00DE5139"/>
    <w:rsid w:val="00DE5296"/>
    <w:rsid w:val="00DE5414"/>
    <w:rsid w:val="00DE5709"/>
    <w:rsid w:val="00DE57D4"/>
    <w:rsid w:val="00DE5965"/>
    <w:rsid w:val="00DE5A67"/>
    <w:rsid w:val="00DE5B81"/>
    <w:rsid w:val="00DE5EEF"/>
    <w:rsid w:val="00DE6235"/>
    <w:rsid w:val="00DE637C"/>
    <w:rsid w:val="00DE6772"/>
    <w:rsid w:val="00DE67E3"/>
    <w:rsid w:val="00DE6841"/>
    <w:rsid w:val="00DE6B88"/>
    <w:rsid w:val="00DE6C27"/>
    <w:rsid w:val="00DE6C9E"/>
    <w:rsid w:val="00DE6FF0"/>
    <w:rsid w:val="00DE7203"/>
    <w:rsid w:val="00DE7289"/>
    <w:rsid w:val="00DE73AF"/>
    <w:rsid w:val="00DE76AF"/>
    <w:rsid w:val="00DE7803"/>
    <w:rsid w:val="00DE782D"/>
    <w:rsid w:val="00DE78CA"/>
    <w:rsid w:val="00DE7905"/>
    <w:rsid w:val="00DE7A1F"/>
    <w:rsid w:val="00DE7C8F"/>
    <w:rsid w:val="00DE7E74"/>
    <w:rsid w:val="00DF0013"/>
    <w:rsid w:val="00DF0146"/>
    <w:rsid w:val="00DF0177"/>
    <w:rsid w:val="00DF01E9"/>
    <w:rsid w:val="00DF04EB"/>
    <w:rsid w:val="00DF078D"/>
    <w:rsid w:val="00DF07F4"/>
    <w:rsid w:val="00DF0C3E"/>
    <w:rsid w:val="00DF0F82"/>
    <w:rsid w:val="00DF0FB4"/>
    <w:rsid w:val="00DF12CC"/>
    <w:rsid w:val="00DF1835"/>
    <w:rsid w:val="00DF18C7"/>
    <w:rsid w:val="00DF1D53"/>
    <w:rsid w:val="00DF1E6B"/>
    <w:rsid w:val="00DF1F88"/>
    <w:rsid w:val="00DF2342"/>
    <w:rsid w:val="00DF243C"/>
    <w:rsid w:val="00DF249B"/>
    <w:rsid w:val="00DF27A4"/>
    <w:rsid w:val="00DF2991"/>
    <w:rsid w:val="00DF2CB1"/>
    <w:rsid w:val="00DF2DBD"/>
    <w:rsid w:val="00DF34E1"/>
    <w:rsid w:val="00DF3558"/>
    <w:rsid w:val="00DF36A1"/>
    <w:rsid w:val="00DF385C"/>
    <w:rsid w:val="00DF3CF1"/>
    <w:rsid w:val="00DF3D06"/>
    <w:rsid w:val="00DF3DCE"/>
    <w:rsid w:val="00DF3ED2"/>
    <w:rsid w:val="00DF44B3"/>
    <w:rsid w:val="00DF45D5"/>
    <w:rsid w:val="00DF46A0"/>
    <w:rsid w:val="00DF470C"/>
    <w:rsid w:val="00DF48CB"/>
    <w:rsid w:val="00DF4B33"/>
    <w:rsid w:val="00DF4B4F"/>
    <w:rsid w:val="00DF4E67"/>
    <w:rsid w:val="00DF4F15"/>
    <w:rsid w:val="00DF4FDF"/>
    <w:rsid w:val="00DF5013"/>
    <w:rsid w:val="00DF50EF"/>
    <w:rsid w:val="00DF561D"/>
    <w:rsid w:val="00DF56B0"/>
    <w:rsid w:val="00DF58DB"/>
    <w:rsid w:val="00DF5B51"/>
    <w:rsid w:val="00DF5CFC"/>
    <w:rsid w:val="00DF5D30"/>
    <w:rsid w:val="00DF61AE"/>
    <w:rsid w:val="00DF621E"/>
    <w:rsid w:val="00DF63EA"/>
    <w:rsid w:val="00DF6508"/>
    <w:rsid w:val="00DF6CD1"/>
    <w:rsid w:val="00DF6D5C"/>
    <w:rsid w:val="00DF6D7C"/>
    <w:rsid w:val="00DF6E69"/>
    <w:rsid w:val="00DF6ED5"/>
    <w:rsid w:val="00DF6FB9"/>
    <w:rsid w:val="00DF72EC"/>
    <w:rsid w:val="00DF7396"/>
    <w:rsid w:val="00DF74B9"/>
    <w:rsid w:val="00DF74D6"/>
    <w:rsid w:val="00DF74DF"/>
    <w:rsid w:val="00DF7655"/>
    <w:rsid w:val="00DF7771"/>
    <w:rsid w:val="00DF78D3"/>
    <w:rsid w:val="00DF7A7D"/>
    <w:rsid w:val="00DF7B6B"/>
    <w:rsid w:val="00DF7C15"/>
    <w:rsid w:val="00DF7F90"/>
    <w:rsid w:val="00E00263"/>
    <w:rsid w:val="00E002B6"/>
    <w:rsid w:val="00E0030A"/>
    <w:rsid w:val="00E004A1"/>
    <w:rsid w:val="00E00518"/>
    <w:rsid w:val="00E0073B"/>
    <w:rsid w:val="00E0086A"/>
    <w:rsid w:val="00E00C01"/>
    <w:rsid w:val="00E00DC6"/>
    <w:rsid w:val="00E00E75"/>
    <w:rsid w:val="00E00E81"/>
    <w:rsid w:val="00E00F6C"/>
    <w:rsid w:val="00E011D1"/>
    <w:rsid w:val="00E01233"/>
    <w:rsid w:val="00E012F9"/>
    <w:rsid w:val="00E014B1"/>
    <w:rsid w:val="00E01515"/>
    <w:rsid w:val="00E01576"/>
    <w:rsid w:val="00E019FB"/>
    <w:rsid w:val="00E01A56"/>
    <w:rsid w:val="00E01AB6"/>
    <w:rsid w:val="00E01AB9"/>
    <w:rsid w:val="00E01B0B"/>
    <w:rsid w:val="00E01B4E"/>
    <w:rsid w:val="00E029F2"/>
    <w:rsid w:val="00E02A14"/>
    <w:rsid w:val="00E02AE7"/>
    <w:rsid w:val="00E02DF5"/>
    <w:rsid w:val="00E02F3B"/>
    <w:rsid w:val="00E032CC"/>
    <w:rsid w:val="00E033E0"/>
    <w:rsid w:val="00E03411"/>
    <w:rsid w:val="00E03B8B"/>
    <w:rsid w:val="00E03FE4"/>
    <w:rsid w:val="00E041A6"/>
    <w:rsid w:val="00E041E8"/>
    <w:rsid w:val="00E0442A"/>
    <w:rsid w:val="00E045D8"/>
    <w:rsid w:val="00E04665"/>
    <w:rsid w:val="00E04741"/>
    <w:rsid w:val="00E048EE"/>
    <w:rsid w:val="00E04CA5"/>
    <w:rsid w:val="00E04CE3"/>
    <w:rsid w:val="00E05334"/>
    <w:rsid w:val="00E05757"/>
    <w:rsid w:val="00E05861"/>
    <w:rsid w:val="00E058E6"/>
    <w:rsid w:val="00E058F3"/>
    <w:rsid w:val="00E0594E"/>
    <w:rsid w:val="00E05B22"/>
    <w:rsid w:val="00E05B91"/>
    <w:rsid w:val="00E05C66"/>
    <w:rsid w:val="00E05C6F"/>
    <w:rsid w:val="00E05CD7"/>
    <w:rsid w:val="00E05D17"/>
    <w:rsid w:val="00E05D3D"/>
    <w:rsid w:val="00E05DE6"/>
    <w:rsid w:val="00E05E29"/>
    <w:rsid w:val="00E0600E"/>
    <w:rsid w:val="00E061A5"/>
    <w:rsid w:val="00E061D4"/>
    <w:rsid w:val="00E064A4"/>
    <w:rsid w:val="00E0653A"/>
    <w:rsid w:val="00E06590"/>
    <w:rsid w:val="00E06741"/>
    <w:rsid w:val="00E0696A"/>
    <w:rsid w:val="00E06A2C"/>
    <w:rsid w:val="00E06AD4"/>
    <w:rsid w:val="00E06B62"/>
    <w:rsid w:val="00E06C98"/>
    <w:rsid w:val="00E06CED"/>
    <w:rsid w:val="00E06D01"/>
    <w:rsid w:val="00E06F1B"/>
    <w:rsid w:val="00E06F40"/>
    <w:rsid w:val="00E06FC0"/>
    <w:rsid w:val="00E0701B"/>
    <w:rsid w:val="00E07032"/>
    <w:rsid w:val="00E07145"/>
    <w:rsid w:val="00E074AB"/>
    <w:rsid w:val="00E0768D"/>
    <w:rsid w:val="00E07778"/>
    <w:rsid w:val="00E07A0C"/>
    <w:rsid w:val="00E07B70"/>
    <w:rsid w:val="00E07FB1"/>
    <w:rsid w:val="00E10069"/>
    <w:rsid w:val="00E101B2"/>
    <w:rsid w:val="00E10210"/>
    <w:rsid w:val="00E1042D"/>
    <w:rsid w:val="00E10476"/>
    <w:rsid w:val="00E10589"/>
    <w:rsid w:val="00E10897"/>
    <w:rsid w:val="00E10BC8"/>
    <w:rsid w:val="00E10C01"/>
    <w:rsid w:val="00E10C5B"/>
    <w:rsid w:val="00E10C65"/>
    <w:rsid w:val="00E10CE6"/>
    <w:rsid w:val="00E10F36"/>
    <w:rsid w:val="00E10FCD"/>
    <w:rsid w:val="00E11184"/>
    <w:rsid w:val="00E11256"/>
    <w:rsid w:val="00E113C4"/>
    <w:rsid w:val="00E115D7"/>
    <w:rsid w:val="00E11959"/>
    <w:rsid w:val="00E1198D"/>
    <w:rsid w:val="00E119C7"/>
    <w:rsid w:val="00E11BB7"/>
    <w:rsid w:val="00E11C37"/>
    <w:rsid w:val="00E11DEC"/>
    <w:rsid w:val="00E12175"/>
    <w:rsid w:val="00E121E9"/>
    <w:rsid w:val="00E12392"/>
    <w:rsid w:val="00E124FE"/>
    <w:rsid w:val="00E12517"/>
    <w:rsid w:val="00E125C5"/>
    <w:rsid w:val="00E12607"/>
    <w:rsid w:val="00E1284C"/>
    <w:rsid w:val="00E12A46"/>
    <w:rsid w:val="00E12BCA"/>
    <w:rsid w:val="00E12E5E"/>
    <w:rsid w:val="00E12F56"/>
    <w:rsid w:val="00E130AE"/>
    <w:rsid w:val="00E133FE"/>
    <w:rsid w:val="00E1358E"/>
    <w:rsid w:val="00E135AD"/>
    <w:rsid w:val="00E135BF"/>
    <w:rsid w:val="00E135E2"/>
    <w:rsid w:val="00E1363A"/>
    <w:rsid w:val="00E13839"/>
    <w:rsid w:val="00E1394E"/>
    <w:rsid w:val="00E13E8B"/>
    <w:rsid w:val="00E13F60"/>
    <w:rsid w:val="00E13FA6"/>
    <w:rsid w:val="00E1401A"/>
    <w:rsid w:val="00E1440A"/>
    <w:rsid w:val="00E14639"/>
    <w:rsid w:val="00E14B7B"/>
    <w:rsid w:val="00E14D7D"/>
    <w:rsid w:val="00E14EB5"/>
    <w:rsid w:val="00E15097"/>
    <w:rsid w:val="00E1524E"/>
    <w:rsid w:val="00E157F6"/>
    <w:rsid w:val="00E15C16"/>
    <w:rsid w:val="00E15C3D"/>
    <w:rsid w:val="00E15CAC"/>
    <w:rsid w:val="00E15E0A"/>
    <w:rsid w:val="00E1614C"/>
    <w:rsid w:val="00E1624B"/>
    <w:rsid w:val="00E16345"/>
    <w:rsid w:val="00E16421"/>
    <w:rsid w:val="00E16852"/>
    <w:rsid w:val="00E16CCC"/>
    <w:rsid w:val="00E16E3F"/>
    <w:rsid w:val="00E16EA3"/>
    <w:rsid w:val="00E16FC4"/>
    <w:rsid w:val="00E17084"/>
    <w:rsid w:val="00E171E4"/>
    <w:rsid w:val="00E1731D"/>
    <w:rsid w:val="00E1747B"/>
    <w:rsid w:val="00E174EC"/>
    <w:rsid w:val="00E17730"/>
    <w:rsid w:val="00E17E64"/>
    <w:rsid w:val="00E17EAE"/>
    <w:rsid w:val="00E204C4"/>
    <w:rsid w:val="00E205C8"/>
    <w:rsid w:val="00E209DB"/>
    <w:rsid w:val="00E20A61"/>
    <w:rsid w:val="00E20ADA"/>
    <w:rsid w:val="00E20DAE"/>
    <w:rsid w:val="00E211C3"/>
    <w:rsid w:val="00E21501"/>
    <w:rsid w:val="00E21586"/>
    <w:rsid w:val="00E21671"/>
    <w:rsid w:val="00E21D45"/>
    <w:rsid w:val="00E21E54"/>
    <w:rsid w:val="00E22166"/>
    <w:rsid w:val="00E22213"/>
    <w:rsid w:val="00E2222A"/>
    <w:rsid w:val="00E225F3"/>
    <w:rsid w:val="00E22697"/>
    <w:rsid w:val="00E226B2"/>
    <w:rsid w:val="00E22C5B"/>
    <w:rsid w:val="00E22CC4"/>
    <w:rsid w:val="00E22F23"/>
    <w:rsid w:val="00E2329E"/>
    <w:rsid w:val="00E23473"/>
    <w:rsid w:val="00E235B1"/>
    <w:rsid w:val="00E23650"/>
    <w:rsid w:val="00E23849"/>
    <w:rsid w:val="00E23C62"/>
    <w:rsid w:val="00E23D37"/>
    <w:rsid w:val="00E23E95"/>
    <w:rsid w:val="00E240DF"/>
    <w:rsid w:val="00E242A9"/>
    <w:rsid w:val="00E24386"/>
    <w:rsid w:val="00E244A1"/>
    <w:rsid w:val="00E24754"/>
    <w:rsid w:val="00E24C8B"/>
    <w:rsid w:val="00E24D4A"/>
    <w:rsid w:val="00E251D1"/>
    <w:rsid w:val="00E2539B"/>
    <w:rsid w:val="00E25450"/>
    <w:rsid w:val="00E2570B"/>
    <w:rsid w:val="00E258B2"/>
    <w:rsid w:val="00E25B13"/>
    <w:rsid w:val="00E25BF8"/>
    <w:rsid w:val="00E25CAB"/>
    <w:rsid w:val="00E25E86"/>
    <w:rsid w:val="00E2626C"/>
    <w:rsid w:val="00E2636B"/>
    <w:rsid w:val="00E263BE"/>
    <w:rsid w:val="00E2652B"/>
    <w:rsid w:val="00E26692"/>
    <w:rsid w:val="00E266F2"/>
    <w:rsid w:val="00E268DB"/>
    <w:rsid w:val="00E268E8"/>
    <w:rsid w:val="00E269EA"/>
    <w:rsid w:val="00E26BF5"/>
    <w:rsid w:val="00E26C77"/>
    <w:rsid w:val="00E26DB6"/>
    <w:rsid w:val="00E26E16"/>
    <w:rsid w:val="00E2716B"/>
    <w:rsid w:val="00E272D5"/>
    <w:rsid w:val="00E27492"/>
    <w:rsid w:val="00E276E7"/>
    <w:rsid w:val="00E27804"/>
    <w:rsid w:val="00E27ABD"/>
    <w:rsid w:val="00E27BA7"/>
    <w:rsid w:val="00E27CE4"/>
    <w:rsid w:val="00E27D9C"/>
    <w:rsid w:val="00E27EFB"/>
    <w:rsid w:val="00E27FD8"/>
    <w:rsid w:val="00E30213"/>
    <w:rsid w:val="00E30297"/>
    <w:rsid w:val="00E302FE"/>
    <w:rsid w:val="00E3048D"/>
    <w:rsid w:val="00E30568"/>
    <w:rsid w:val="00E308CE"/>
    <w:rsid w:val="00E314BE"/>
    <w:rsid w:val="00E317FD"/>
    <w:rsid w:val="00E31917"/>
    <w:rsid w:val="00E3207A"/>
    <w:rsid w:val="00E320C1"/>
    <w:rsid w:val="00E321CC"/>
    <w:rsid w:val="00E325B5"/>
    <w:rsid w:val="00E325F9"/>
    <w:rsid w:val="00E329DF"/>
    <w:rsid w:val="00E32A43"/>
    <w:rsid w:val="00E32A5F"/>
    <w:rsid w:val="00E32D26"/>
    <w:rsid w:val="00E33015"/>
    <w:rsid w:val="00E332D4"/>
    <w:rsid w:val="00E3337B"/>
    <w:rsid w:val="00E33598"/>
    <w:rsid w:val="00E336FC"/>
    <w:rsid w:val="00E33883"/>
    <w:rsid w:val="00E33C9A"/>
    <w:rsid w:val="00E33CBF"/>
    <w:rsid w:val="00E33E14"/>
    <w:rsid w:val="00E33E52"/>
    <w:rsid w:val="00E33F1A"/>
    <w:rsid w:val="00E33F3F"/>
    <w:rsid w:val="00E33F5E"/>
    <w:rsid w:val="00E34134"/>
    <w:rsid w:val="00E341F5"/>
    <w:rsid w:val="00E34487"/>
    <w:rsid w:val="00E345CD"/>
    <w:rsid w:val="00E3462B"/>
    <w:rsid w:val="00E34B4F"/>
    <w:rsid w:val="00E34D5D"/>
    <w:rsid w:val="00E34DBE"/>
    <w:rsid w:val="00E34EA0"/>
    <w:rsid w:val="00E351F9"/>
    <w:rsid w:val="00E352FE"/>
    <w:rsid w:val="00E35459"/>
    <w:rsid w:val="00E35464"/>
    <w:rsid w:val="00E35551"/>
    <w:rsid w:val="00E358F9"/>
    <w:rsid w:val="00E35914"/>
    <w:rsid w:val="00E35A2F"/>
    <w:rsid w:val="00E35D19"/>
    <w:rsid w:val="00E35D6B"/>
    <w:rsid w:val="00E35E3F"/>
    <w:rsid w:val="00E35E61"/>
    <w:rsid w:val="00E35F42"/>
    <w:rsid w:val="00E35FCE"/>
    <w:rsid w:val="00E36011"/>
    <w:rsid w:val="00E3605A"/>
    <w:rsid w:val="00E364FB"/>
    <w:rsid w:val="00E36804"/>
    <w:rsid w:val="00E36B7F"/>
    <w:rsid w:val="00E36CC3"/>
    <w:rsid w:val="00E36D1D"/>
    <w:rsid w:val="00E36E20"/>
    <w:rsid w:val="00E36F84"/>
    <w:rsid w:val="00E3720D"/>
    <w:rsid w:val="00E372B9"/>
    <w:rsid w:val="00E37366"/>
    <w:rsid w:val="00E374BC"/>
    <w:rsid w:val="00E37543"/>
    <w:rsid w:val="00E3766B"/>
    <w:rsid w:val="00E376BF"/>
    <w:rsid w:val="00E376C4"/>
    <w:rsid w:val="00E377E8"/>
    <w:rsid w:val="00E3780C"/>
    <w:rsid w:val="00E3797E"/>
    <w:rsid w:val="00E37983"/>
    <w:rsid w:val="00E40167"/>
    <w:rsid w:val="00E40308"/>
    <w:rsid w:val="00E40514"/>
    <w:rsid w:val="00E408EE"/>
    <w:rsid w:val="00E409B2"/>
    <w:rsid w:val="00E40BA7"/>
    <w:rsid w:val="00E40BD4"/>
    <w:rsid w:val="00E41237"/>
    <w:rsid w:val="00E4126D"/>
    <w:rsid w:val="00E41489"/>
    <w:rsid w:val="00E4170C"/>
    <w:rsid w:val="00E4173F"/>
    <w:rsid w:val="00E41B16"/>
    <w:rsid w:val="00E41D4C"/>
    <w:rsid w:val="00E41FAD"/>
    <w:rsid w:val="00E41FD0"/>
    <w:rsid w:val="00E42098"/>
    <w:rsid w:val="00E42156"/>
    <w:rsid w:val="00E421B6"/>
    <w:rsid w:val="00E4278E"/>
    <w:rsid w:val="00E42BD4"/>
    <w:rsid w:val="00E42DED"/>
    <w:rsid w:val="00E42FC5"/>
    <w:rsid w:val="00E430AC"/>
    <w:rsid w:val="00E430C0"/>
    <w:rsid w:val="00E432D7"/>
    <w:rsid w:val="00E43349"/>
    <w:rsid w:val="00E43834"/>
    <w:rsid w:val="00E438CB"/>
    <w:rsid w:val="00E43C8D"/>
    <w:rsid w:val="00E43CA3"/>
    <w:rsid w:val="00E43E62"/>
    <w:rsid w:val="00E43FE3"/>
    <w:rsid w:val="00E44045"/>
    <w:rsid w:val="00E44180"/>
    <w:rsid w:val="00E44457"/>
    <w:rsid w:val="00E44479"/>
    <w:rsid w:val="00E445EF"/>
    <w:rsid w:val="00E44979"/>
    <w:rsid w:val="00E44B67"/>
    <w:rsid w:val="00E44B7B"/>
    <w:rsid w:val="00E44BCB"/>
    <w:rsid w:val="00E4518B"/>
    <w:rsid w:val="00E451E2"/>
    <w:rsid w:val="00E455C3"/>
    <w:rsid w:val="00E455C7"/>
    <w:rsid w:val="00E45739"/>
    <w:rsid w:val="00E45991"/>
    <w:rsid w:val="00E45D56"/>
    <w:rsid w:val="00E46329"/>
    <w:rsid w:val="00E466DC"/>
    <w:rsid w:val="00E46703"/>
    <w:rsid w:val="00E46745"/>
    <w:rsid w:val="00E4688E"/>
    <w:rsid w:val="00E46DB7"/>
    <w:rsid w:val="00E46DFA"/>
    <w:rsid w:val="00E46F18"/>
    <w:rsid w:val="00E47294"/>
    <w:rsid w:val="00E47333"/>
    <w:rsid w:val="00E47925"/>
    <w:rsid w:val="00E479EF"/>
    <w:rsid w:val="00E47C02"/>
    <w:rsid w:val="00E47C85"/>
    <w:rsid w:val="00E47D02"/>
    <w:rsid w:val="00E50107"/>
    <w:rsid w:val="00E50272"/>
    <w:rsid w:val="00E50333"/>
    <w:rsid w:val="00E5062C"/>
    <w:rsid w:val="00E50789"/>
    <w:rsid w:val="00E50833"/>
    <w:rsid w:val="00E5089B"/>
    <w:rsid w:val="00E508B7"/>
    <w:rsid w:val="00E5090D"/>
    <w:rsid w:val="00E50F2E"/>
    <w:rsid w:val="00E50F3D"/>
    <w:rsid w:val="00E5119D"/>
    <w:rsid w:val="00E5121C"/>
    <w:rsid w:val="00E51263"/>
    <w:rsid w:val="00E51357"/>
    <w:rsid w:val="00E51412"/>
    <w:rsid w:val="00E51438"/>
    <w:rsid w:val="00E5162A"/>
    <w:rsid w:val="00E51686"/>
    <w:rsid w:val="00E518C9"/>
    <w:rsid w:val="00E51A78"/>
    <w:rsid w:val="00E51CB3"/>
    <w:rsid w:val="00E51DEB"/>
    <w:rsid w:val="00E51FF3"/>
    <w:rsid w:val="00E52077"/>
    <w:rsid w:val="00E52229"/>
    <w:rsid w:val="00E5251C"/>
    <w:rsid w:val="00E5264E"/>
    <w:rsid w:val="00E526D1"/>
    <w:rsid w:val="00E52751"/>
    <w:rsid w:val="00E52977"/>
    <w:rsid w:val="00E52A84"/>
    <w:rsid w:val="00E52F81"/>
    <w:rsid w:val="00E53284"/>
    <w:rsid w:val="00E535F8"/>
    <w:rsid w:val="00E539CB"/>
    <w:rsid w:val="00E539F7"/>
    <w:rsid w:val="00E53B1D"/>
    <w:rsid w:val="00E53B95"/>
    <w:rsid w:val="00E53DAB"/>
    <w:rsid w:val="00E540CD"/>
    <w:rsid w:val="00E540F3"/>
    <w:rsid w:val="00E5413F"/>
    <w:rsid w:val="00E54199"/>
    <w:rsid w:val="00E541AD"/>
    <w:rsid w:val="00E54542"/>
    <w:rsid w:val="00E54607"/>
    <w:rsid w:val="00E5477A"/>
    <w:rsid w:val="00E5486E"/>
    <w:rsid w:val="00E54876"/>
    <w:rsid w:val="00E5494E"/>
    <w:rsid w:val="00E54AC4"/>
    <w:rsid w:val="00E54AC6"/>
    <w:rsid w:val="00E54B44"/>
    <w:rsid w:val="00E54B5D"/>
    <w:rsid w:val="00E54DF4"/>
    <w:rsid w:val="00E55026"/>
    <w:rsid w:val="00E551AD"/>
    <w:rsid w:val="00E5529D"/>
    <w:rsid w:val="00E552C3"/>
    <w:rsid w:val="00E552CC"/>
    <w:rsid w:val="00E5567E"/>
    <w:rsid w:val="00E5591B"/>
    <w:rsid w:val="00E55928"/>
    <w:rsid w:val="00E55A63"/>
    <w:rsid w:val="00E562FD"/>
    <w:rsid w:val="00E56382"/>
    <w:rsid w:val="00E563D2"/>
    <w:rsid w:val="00E568C5"/>
    <w:rsid w:val="00E56A99"/>
    <w:rsid w:val="00E56D5E"/>
    <w:rsid w:val="00E56F1A"/>
    <w:rsid w:val="00E56F3C"/>
    <w:rsid w:val="00E56F4F"/>
    <w:rsid w:val="00E57058"/>
    <w:rsid w:val="00E5707D"/>
    <w:rsid w:val="00E5726B"/>
    <w:rsid w:val="00E57482"/>
    <w:rsid w:val="00E57582"/>
    <w:rsid w:val="00E578B2"/>
    <w:rsid w:val="00E57911"/>
    <w:rsid w:val="00E57AFA"/>
    <w:rsid w:val="00E57B80"/>
    <w:rsid w:val="00E60100"/>
    <w:rsid w:val="00E6011C"/>
    <w:rsid w:val="00E6023F"/>
    <w:rsid w:val="00E605B7"/>
    <w:rsid w:val="00E605BE"/>
    <w:rsid w:val="00E6073E"/>
    <w:rsid w:val="00E6082E"/>
    <w:rsid w:val="00E6088A"/>
    <w:rsid w:val="00E608D1"/>
    <w:rsid w:val="00E60B40"/>
    <w:rsid w:val="00E60BEB"/>
    <w:rsid w:val="00E60CA8"/>
    <w:rsid w:val="00E60E49"/>
    <w:rsid w:val="00E60E8E"/>
    <w:rsid w:val="00E6100F"/>
    <w:rsid w:val="00E611C1"/>
    <w:rsid w:val="00E61292"/>
    <w:rsid w:val="00E61865"/>
    <w:rsid w:val="00E619ED"/>
    <w:rsid w:val="00E61A55"/>
    <w:rsid w:val="00E61E84"/>
    <w:rsid w:val="00E6207F"/>
    <w:rsid w:val="00E6234E"/>
    <w:rsid w:val="00E626A2"/>
    <w:rsid w:val="00E626B7"/>
    <w:rsid w:val="00E627F1"/>
    <w:rsid w:val="00E62927"/>
    <w:rsid w:val="00E629E9"/>
    <w:rsid w:val="00E62BBF"/>
    <w:rsid w:val="00E62BFF"/>
    <w:rsid w:val="00E62D5E"/>
    <w:rsid w:val="00E62F98"/>
    <w:rsid w:val="00E6301A"/>
    <w:rsid w:val="00E630A7"/>
    <w:rsid w:val="00E631A0"/>
    <w:rsid w:val="00E63440"/>
    <w:rsid w:val="00E63635"/>
    <w:rsid w:val="00E63706"/>
    <w:rsid w:val="00E6372B"/>
    <w:rsid w:val="00E63964"/>
    <w:rsid w:val="00E63B78"/>
    <w:rsid w:val="00E63C02"/>
    <w:rsid w:val="00E63C41"/>
    <w:rsid w:val="00E63E32"/>
    <w:rsid w:val="00E6429F"/>
    <w:rsid w:val="00E644ED"/>
    <w:rsid w:val="00E64504"/>
    <w:rsid w:val="00E64821"/>
    <w:rsid w:val="00E6488A"/>
    <w:rsid w:val="00E64891"/>
    <w:rsid w:val="00E64982"/>
    <w:rsid w:val="00E64A39"/>
    <w:rsid w:val="00E64A74"/>
    <w:rsid w:val="00E64B24"/>
    <w:rsid w:val="00E64B47"/>
    <w:rsid w:val="00E64BB1"/>
    <w:rsid w:val="00E64BFC"/>
    <w:rsid w:val="00E64C85"/>
    <w:rsid w:val="00E64C8B"/>
    <w:rsid w:val="00E64CD1"/>
    <w:rsid w:val="00E6507E"/>
    <w:rsid w:val="00E65546"/>
    <w:rsid w:val="00E65606"/>
    <w:rsid w:val="00E6587E"/>
    <w:rsid w:val="00E65A41"/>
    <w:rsid w:val="00E65C4F"/>
    <w:rsid w:val="00E65E52"/>
    <w:rsid w:val="00E65E6D"/>
    <w:rsid w:val="00E65EA6"/>
    <w:rsid w:val="00E65EFC"/>
    <w:rsid w:val="00E66053"/>
    <w:rsid w:val="00E660C1"/>
    <w:rsid w:val="00E662AF"/>
    <w:rsid w:val="00E66484"/>
    <w:rsid w:val="00E66760"/>
    <w:rsid w:val="00E6689E"/>
    <w:rsid w:val="00E66BA3"/>
    <w:rsid w:val="00E66C1F"/>
    <w:rsid w:val="00E66CAD"/>
    <w:rsid w:val="00E66D1F"/>
    <w:rsid w:val="00E67300"/>
    <w:rsid w:val="00E67346"/>
    <w:rsid w:val="00E6737C"/>
    <w:rsid w:val="00E673F5"/>
    <w:rsid w:val="00E67500"/>
    <w:rsid w:val="00E6775D"/>
    <w:rsid w:val="00E67767"/>
    <w:rsid w:val="00E6786F"/>
    <w:rsid w:val="00E678FE"/>
    <w:rsid w:val="00E679E8"/>
    <w:rsid w:val="00E67C09"/>
    <w:rsid w:val="00E67DB7"/>
    <w:rsid w:val="00E67DDF"/>
    <w:rsid w:val="00E67FCA"/>
    <w:rsid w:val="00E70100"/>
    <w:rsid w:val="00E70299"/>
    <w:rsid w:val="00E703AA"/>
    <w:rsid w:val="00E703E1"/>
    <w:rsid w:val="00E704EE"/>
    <w:rsid w:val="00E704F0"/>
    <w:rsid w:val="00E70540"/>
    <w:rsid w:val="00E70734"/>
    <w:rsid w:val="00E7073A"/>
    <w:rsid w:val="00E709D1"/>
    <w:rsid w:val="00E70B4B"/>
    <w:rsid w:val="00E70F1C"/>
    <w:rsid w:val="00E7102C"/>
    <w:rsid w:val="00E710EB"/>
    <w:rsid w:val="00E71385"/>
    <w:rsid w:val="00E71553"/>
    <w:rsid w:val="00E715AE"/>
    <w:rsid w:val="00E7198A"/>
    <w:rsid w:val="00E71DA8"/>
    <w:rsid w:val="00E71E08"/>
    <w:rsid w:val="00E71FEB"/>
    <w:rsid w:val="00E72029"/>
    <w:rsid w:val="00E721D5"/>
    <w:rsid w:val="00E7220A"/>
    <w:rsid w:val="00E72234"/>
    <w:rsid w:val="00E726AD"/>
    <w:rsid w:val="00E72C1B"/>
    <w:rsid w:val="00E72C49"/>
    <w:rsid w:val="00E72CFF"/>
    <w:rsid w:val="00E7307C"/>
    <w:rsid w:val="00E735C8"/>
    <w:rsid w:val="00E73625"/>
    <w:rsid w:val="00E736AC"/>
    <w:rsid w:val="00E736F1"/>
    <w:rsid w:val="00E7384A"/>
    <w:rsid w:val="00E739A8"/>
    <w:rsid w:val="00E73B4E"/>
    <w:rsid w:val="00E73B97"/>
    <w:rsid w:val="00E73BC7"/>
    <w:rsid w:val="00E73E2B"/>
    <w:rsid w:val="00E740CC"/>
    <w:rsid w:val="00E7423E"/>
    <w:rsid w:val="00E7443B"/>
    <w:rsid w:val="00E7466C"/>
    <w:rsid w:val="00E746F6"/>
    <w:rsid w:val="00E7485D"/>
    <w:rsid w:val="00E74998"/>
    <w:rsid w:val="00E749C8"/>
    <w:rsid w:val="00E74AB6"/>
    <w:rsid w:val="00E74B96"/>
    <w:rsid w:val="00E74C3F"/>
    <w:rsid w:val="00E74C5A"/>
    <w:rsid w:val="00E74C7F"/>
    <w:rsid w:val="00E74CB8"/>
    <w:rsid w:val="00E74EF0"/>
    <w:rsid w:val="00E75049"/>
    <w:rsid w:val="00E753E9"/>
    <w:rsid w:val="00E754DE"/>
    <w:rsid w:val="00E7555F"/>
    <w:rsid w:val="00E75BC3"/>
    <w:rsid w:val="00E75D40"/>
    <w:rsid w:val="00E75E7C"/>
    <w:rsid w:val="00E75FA4"/>
    <w:rsid w:val="00E7608D"/>
    <w:rsid w:val="00E760FD"/>
    <w:rsid w:val="00E76510"/>
    <w:rsid w:val="00E76655"/>
    <w:rsid w:val="00E7681F"/>
    <w:rsid w:val="00E76AF6"/>
    <w:rsid w:val="00E76BC2"/>
    <w:rsid w:val="00E76BD4"/>
    <w:rsid w:val="00E76CBE"/>
    <w:rsid w:val="00E76FB3"/>
    <w:rsid w:val="00E77388"/>
    <w:rsid w:val="00E7753A"/>
    <w:rsid w:val="00E7777D"/>
    <w:rsid w:val="00E800B3"/>
    <w:rsid w:val="00E80346"/>
    <w:rsid w:val="00E80384"/>
    <w:rsid w:val="00E8042C"/>
    <w:rsid w:val="00E80538"/>
    <w:rsid w:val="00E80612"/>
    <w:rsid w:val="00E80675"/>
    <w:rsid w:val="00E807B0"/>
    <w:rsid w:val="00E807BE"/>
    <w:rsid w:val="00E80BE4"/>
    <w:rsid w:val="00E80DDA"/>
    <w:rsid w:val="00E80DF4"/>
    <w:rsid w:val="00E80F07"/>
    <w:rsid w:val="00E810D6"/>
    <w:rsid w:val="00E8121F"/>
    <w:rsid w:val="00E81226"/>
    <w:rsid w:val="00E81611"/>
    <w:rsid w:val="00E8169C"/>
    <w:rsid w:val="00E81811"/>
    <w:rsid w:val="00E818FF"/>
    <w:rsid w:val="00E81CE6"/>
    <w:rsid w:val="00E81D26"/>
    <w:rsid w:val="00E820EE"/>
    <w:rsid w:val="00E8233D"/>
    <w:rsid w:val="00E823EC"/>
    <w:rsid w:val="00E825C7"/>
    <w:rsid w:val="00E82796"/>
    <w:rsid w:val="00E828A5"/>
    <w:rsid w:val="00E828F5"/>
    <w:rsid w:val="00E82D10"/>
    <w:rsid w:val="00E82D2C"/>
    <w:rsid w:val="00E82DC9"/>
    <w:rsid w:val="00E82DF2"/>
    <w:rsid w:val="00E82E9A"/>
    <w:rsid w:val="00E83013"/>
    <w:rsid w:val="00E83161"/>
    <w:rsid w:val="00E8359E"/>
    <w:rsid w:val="00E8376D"/>
    <w:rsid w:val="00E8393B"/>
    <w:rsid w:val="00E83B0E"/>
    <w:rsid w:val="00E83CC2"/>
    <w:rsid w:val="00E83E40"/>
    <w:rsid w:val="00E83ED8"/>
    <w:rsid w:val="00E8417E"/>
    <w:rsid w:val="00E84244"/>
    <w:rsid w:val="00E8424F"/>
    <w:rsid w:val="00E842CE"/>
    <w:rsid w:val="00E8432F"/>
    <w:rsid w:val="00E84339"/>
    <w:rsid w:val="00E84389"/>
    <w:rsid w:val="00E84431"/>
    <w:rsid w:val="00E8443A"/>
    <w:rsid w:val="00E84608"/>
    <w:rsid w:val="00E84758"/>
    <w:rsid w:val="00E848B6"/>
    <w:rsid w:val="00E848F5"/>
    <w:rsid w:val="00E84995"/>
    <w:rsid w:val="00E84B22"/>
    <w:rsid w:val="00E84FEF"/>
    <w:rsid w:val="00E852A6"/>
    <w:rsid w:val="00E852CC"/>
    <w:rsid w:val="00E855DF"/>
    <w:rsid w:val="00E858A7"/>
    <w:rsid w:val="00E8596B"/>
    <w:rsid w:val="00E859C8"/>
    <w:rsid w:val="00E85A3D"/>
    <w:rsid w:val="00E85A6D"/>
    <w:rsid w:val="00E85A8D"/>
    <w:rsid w:val="00E85DF5"/>
    <w:rsid w:val="00E860D0"/>
    <w:rsid w:val="00E86148"/>
    <w:rsid w:val="00E86778"/>
    <w:rsid w:val="00E8686C"/>
    <w:rsid w:val="00E868FC"/>
    <w:rsid w:val="00E86982"/>
    <w:rsid w:val="00E86A41"/>
    <w:rsid w:val="00E86A72"/>
    <w:rsid w:val="00E86CAD"/>
    <w:rsid w:val="00E86EB2"/>
    <w:rsid w:val="00E86F80"/>
    <w:rsid w:val="00E87215"/>
    <w:rsid w:val="00E87327"/>
    <w:rsid w:val="00E87380"/>
    <w:rsid w:val="00E8755B"/>
    <w:rsid w:val="00E876F1"/>
    <w:rsid w:val="00E876F8"/>
    <w:rsid w:val="00E877BE"/>
    <w:rsid w:val="00E87A86"/>
    <w:rsid w:val="00E87D45"/>
    <w:rsid w:val="00E87FAC"/>
    <w:rsid w:val="00E900F2"/>
    <w:rsid w:val="00E9013A"/>
    <w:rsid w:val="00E90434"/>
    <w:rsid w:val="00E9058E"/>
    <w:rsid w:val="00E905F2"/>
    <w:rsid w:val="00E9060F"/>
    <w:rsid w:val="00E9089B"/>
    <w:rsid w:val="00E90922"/>
    <w:rsid w:val="00E90BAF"/>
    <w:rsid w:val="00E90CF8"/>
    <w:rsid w:val="00E91326"/>
    <w:rsid w:val="00E91473"/>
    <w:rsid w:val="00E914C9"/>
    <w:rsid w:val="00E914F4"/>
    <w:rsid w:val="00E915A1"/>
    <w:rsid w:val="00E91996"/>
    <w:rsid w:val="00E91ACB"/>
    <w:rsid w:val="00E91E9F"/>
    <w:rsid w:val="00E91F40"/>
    <w:rsid w:val="00E91F66"/>
    <w:rsid w:val="00E920C2"/>
    <w:rsid w:val="00E921B4"/>
    <w:rsid w:val="00E9241D"/>
    <w:rsid w:val="00E92597"/>
    <w:rsid w:val="00E926CA"/>
    <w:rsid w:val="00E9273A"/>
    <w:rsid w:val="00E92772"/>
    <w:rsid w:val="00E92A0D"/>
    <w:rsid w:val="00E92C9D"/>
    <w:rsid w:val="00E92CEB"/>
    <w:rsid w:val="00E92E51"/>
    <w:rsid w:val="00E92F79"/>
    <w:rsid w:val="00E92FAD"/>
    <w:rsid w:val="00E9304B"/>
    <w:rsid w:val="00E933A9"/>
    <w:rsid w:val="00E933DC"/>
    <w:rsid w:val="00E9386E"/>
    <w:rsid w:val="00E9399B"/>
    <w:rsid w:val="00E93C2D"/>
    <w:rsid w:val="00E93D40"/>
    <w:rsid w:val="00E93DCA"/>
    <w:rsid w:val="00E9401F"/>
    <w:rsid w:val="00E94245"/>
    <w:rsid w:val="00E9425C"/>
    <w:rsid w:val="00E94298"/>
    <w:rsid w:val="00E9430F"/>
    <w:rsid w:val="00E94312"/>
    <w:rsid w:val="00E94319"/>
    <w:rsid w:val="00E94455"/>
    <w:rsid w:val="00E944C1"/>
    <w:rsid w:val="00E94537"/>
    <w:rsid w:val="00E947DD"/>
    <w:rsid w:val="00E947FE"/>
    <w:rsid w:val="00E9485C"/>
    <w:rsid w:val="00E9487C"/>
    <w:rsid w:val="00E948D3"/>
    <w:rsid w:val="00E94994"/>
    <w:rsid w:val="00E94AD4"/>
    <w:rsid w:val="00E94CF2"/>
    <w:rsid w:val="00E95026"/>
    <w:rsid w:val="00E95203"/>
    <w:rsid w:val="00E9545F"/>
    <w:rsid w:val="00E955B7"/>
    <w:rsid w:val="00E95799"/>
    <w:rsid w:val="00E95905"/>
    <w:rsid w:val="00E959F5"/>
    <w:rsid w:val="00E95AF6"/>
    <w:rsid w:val="00E95D34"/>
    <w:rsid w:val="00E95EB3"/>
    <w:rsid w:val="00E960B9"/>
    <w:rsid w:val="00E9625C"/>
    <w:rsid w:val="00E962CA"/>
    <w:rsid w:val="00E9685C"/>
    <w:rsid w:val="00E96C53"/>
    <w:rsid w:val="00E96C7C"/>
    <w:rsid w:val="00E96EC4"/>
    <w:rsid w:val="00E972E8"/>
    <w:rsid w:val="00E975F2"/>
    <w:rsid w:val="00E97727"/>
    <w:rsid w:val="00E97802"/>
    <w:rsid w:val="00E97AA4"/>
    <w:rsid w:val="00E97C5F"/>
    <w:rsid w:val="00EA0111"/>
    <w:rsid w:val="00EA02DE"/>
    <w:rsid w:val="00EA04A2"/>
    <w:rsid w:val="00EA04B9"/>
    <w:rsid w:val="00EA0614"/>
    <w:rsid w:val="00EA065F"/>
    <w:rsid w:val="00EA0797"/>
    <w:rsid w:val="00EA0C11"/>
    <w:rsid w:val="00EA0F4F"/>
    <w:rsid w:val="00EA115C"/>
    <w:rsid w:val="00EA11C3"/>
    <w:rsid w:val="00EA12B5"/>
    <w:rsid w:val="00EA14EA"/>
    <w:rsid w:val="00EA163B"/>
    <w:rsid w:val="00EA1E6E"/>
    <w:rsid w:val="00EA2114"/>
    <w:rsid w:val="00EA2131"/>
    <w:rsid w:val="00EA22DD"/>
    <w:rsid w:val="00EA2494"/>
    <w:rsid w:val="00EA268D"/>
    <w:rsid w:val="00EA26F3"/>
    <w:rsid w:val="00EA2A13"/>
    <w:rsid w:val="00EA2B7F"/>
    <w:rsid w:val="00EA2BDE"/>
    <w:rsid w:val="00EA2D0E"/>
    <w:rsid w:val="00EA2DC5"/>
    <w:rsid w:val="00EA2E84"/>
    <w:rsid w:val="00EA32FF"/>
    <w:rsid w:val="00EA35EA"/>
    <w:rsid w:val="00EA371B"/>
    <w:rsid w:val="00EA388E"/>
    <w:rsid w:val="00EA392E"/>
    <w:rsid w:val="00EA3959"/>
    <w:rsid w:val="00EA3A38"/>
    <w:rsid w:val="00EA3A7E"/>
    <w:rsid w:val="00EA3BEA"/>
    <w:rsid w:val="00EA3F2D"/>
    <w:rsid w:val="00EA4288"/>
    <w:rsid w:val="00EA4364"/>
    <w:rsid w:val="00EA44BF"/>
    <w:rsid w:val="00EA4663"/>
    <w:rsid w:val="00EA4907"/>
    <w:rsid w:val="00EA4A7A"/>
    <w:rsid w:val="00EA4D6A"/>
    <w:rsid w:val="00EA4DEB"/>
    <w:rsid w:val="00EA4EF6"/>
    <w:rsid w:val="00EA50FC"/>
    <w:rsid w:val="00EA5356"/>
    <w:rsid w:val="00EA5689"/>
    <w:rsid w:val="00EA5CEA"/>
    <w:rsid w:val="00EA5D4C"/>
    <w:rsid w:val="00EA63C4"/>
    <w:rsid w:val="00EA64D2"/>
    <w:rsid w:val="00EA674B"/>
    <w:rsid w:val="00EA69A4"/>
    <w:rsid w:val="00EA6AC0"/>
    <w:rsid w:val="00EA6B07"/>
    <w:rsid w:val="00EA6B9C"/>
    <w:rsid w:val="00EA6E57"/>
    <w:rsid w:val="00EA6FB8"/>
    <w:rsid w:val="00EA6FF8"/>
    <w:rsid w:val="00EA7194"/>
    <w:rsid w:val="00EA761E"/>
    <w:rsid w:val="00EA77C9"/>
    <w:rsid w:val="00EA7976"/>
    <w:rsid w:val="00EA7AC0"/>
    <w:rsid w:val="00EA7C49"/>
    <w:rsid w:val="00EB000B"/>
    <w:rsid w:val="00EB0027"/>
    <w:rsid w:val="00EB0198"/>
    <w:rsid w:val="00EB0393"/>
    <w:rsid w:val="00EB06E5"/>
    <w:rsid w:val="00EB070D"/>
    <w:rsid w:val="00EB08A6"/>
    <w:rsid w:val="00EB0BAD"/>
    <w:rsid w:val="00EB0E01"/>
    <w:rsid w:val="00EB1031"/>
    <w:rsid w:val="00EB12D5"/>
    <w:rsid w:val="00EB1438"/>
    <w:rsid w:val="00EB14DD"/>
    <w:rsid w:val="00EB1514"/>
    <w:rsid w:val="00EB15A4"/>
    <w:rsid w:val="00EB1ACA"/>
    <w:rsid w:val="00EB1CCD"/>
    <w:rsid w:val="00EB1F0D"/>
    <w:rsid w:val="00EB1F9C"/>
    <w:rsid w:val="00EB1FAC"/>
    <w:rsid w:val="00EB23FB"/>
    <w:rsid w:val="00EB2466"/>
    <w:rsid w:val="00EB24BB"/>
    <w:rsid w:val="00EB2565"/>
    <w:rsid w:val="00EB2B66"/>
    <w:rsid w:val="00EB3094"/>
    <w:rsid w:val="00EB32DC"/>
    <w:rsid w:val="00EB34F2"/>
    <w:rsid w:val="00EB35F7"/>
    <w:rsid w:val="00EB36B5"/>
    <w:rsid w:val="00EB3731"/>
    <w:rsid w:val="00EB38BA"/>
    <w:rsid w:val="00EB397A"/>
    <w:rsid w:val="00EB3E6C"/>
    <w:rsid w:val="00EB40D7"/>
    <w:rsid w:val="00EB40E2"/>
    <w:rsid w:val="00EB4287"/>
    <w:rsid w:val="00EB4457"/>
    <w:rsid w:val="00EB448B"/>
    <w:rsid w:val="00EB44F3"/>
    <w:rsid w:val="00EB44F6"/>
    <w:rsid w:val="00EB459A"/>
    <w:rsid w:val="00EB467E"/>
    <w:rsid w:val="00EB4681"/>
    <w:rsid w:val="00EB4990"/>
    <w:rsid w:val="00EB4A52"/>
    <w:rsid w:val="00EB4D34"/>
    <w:rsid w:val="00EB4D43"/>
    <w:rsid w:val="00EB4F7B"/>
    <w:rsid w:val="00EB50CD"/>
    <w:rsid w:val="00EB5437"/>
    <w:rsid w:val="00EB5931"/>
    <w:rsid w:val="00EB5989"/>
    <w:rsid w:val="00EB5AA2"/>
    <w:rsid w:val="00EB5AF0"/>
    <w:rsid w:val="00EB5BE3"/>
    <w:rsid w:val="00EB5C29"/>
    <w:rsid w:val="00EB5D25"/>
    <w:rsid w:val="00EB5DCE"/>
    <w:rsid w:val="00EB5FC2"/>
    <w:rsid w:val="00EB6005"/>
    <w:rsid w:val="00EB60F1"/>
    <w:rsid w:val="00EB6775"/>
    <w:rsid w:val="00EB6871"/>
    <w:rsid w:val="00EB695D"/>
    <w:rsid w:val="00EB6AD6"/>
    <w:rsid w:val="00EB6B05"/>
    <w:rsid w:val="00EB6BE3"/>
    <w:rsid w:val="00EB6C80"/>
    <w:rsid w:val="00EB6D31"/>
    <w:rsid w:val="00EB6D36"/>
    <w:rsid w:val="00EB701F"/>
    <w:rsid w:val="00EB70AE"/>
    <w:rsid w:val="00EB70BF"/>
    <w:rsid w:val="00EB710B"/>
    <w:rsid w:val="00EB71B8"/>
    <w:rsid w:val="00EB73B1"/>
    <w:rsid w:val="00EB78E4"/>
    <w:rsid w:val="00EB7923"/>
    <w:rsid w:val="00EB7A36"/>
    <w:rsid w:val="00EB7ACD"/>
    <w:rsid w:val="00EB7E25"/>
    <w:rsid w:val="00EC006D"/>
    <w:rsid w:val="00EC0141"/>
    <w:rsid w:val="00EC02C2"/>
    <w:rsid w:val="00EC03E7"/>
    <w:rsid w:val="00EC043F"/>
    <w:rsid w:val="00EC071F"/>
    <w:rsid w:val="00EC0764"/>
    <w:rsid w:val="00EC0A31"/>
    <w:rsid w:val="00EC0AC0"/>
    <w:rsid w:val="00EC0B04"/>
    <w:rsid w:val="00EC0B57"/>
    <w:rsid w:val="00EC0D07"/>
    <w:rsid w:val="00EC0EEE"/>
    <w:rsid w:val="00EC11BC"/>
    <w:rsid w:val="00EC11D5"/>
    <w:rsid w:val="00EC1454"/>
    <w:rsid w:val="00EC14D5"/>
    <w:rsid w:val="00EC163A"/>
    <w:rsid w:val="00EC16D5"/>
    <w:rsid w:val="00EC17FF"/>
    <w:rsid w:val="00EC1981"/>
    <w:rsid w:val="00EC19E5"/>
    <w:rsid w:val="00EC1C33"/>
    <w:rsid w:val="00EC1EBC"/>
    <w:rsid w:val="00EC1EC8"/>
    <w:rsid w:val="00EC228E"/>
    <w:rsid w:val="00EC237A"/>
    <w:rsid w:val="00EC25B4"/>
    <w:rsid w:val="00EC27F8"/>
    <w:rsid w:val="00EC285F"/>
    <w:rsid w:val="00EC290A"/>
    <w:rsid w:val="00EC2A06"/>
    <w:rsid w:val="00EC2B64"/>
    <w:rsid w:val="00EC2C52"/>
    <w:rsid w:val="00EC2D49"/>
    <w:rsid w:val="00EC2E36"/>
    <w:rsid w:val="00EC30BF"/>
    <w:rsid w:val="00EC335A"/>
    <w:rsid w:val="00EC3425"/>
    <w:rsid w:val="00EC354E"/>
    <w:rsid w:val="00EC35F3"/>
    <w:rsid w:val="00EC3776"/>
    <w:rsid w:val="00EC3D0B"/>
    <w:rsid w:val="00EC3FA8"/>
    <w:rsid w:val="00EC40BD"/>
    <w:rsid w:val="00EC41A3"/>
    <w:rsid w:val="00EC41D7"/>
    <w:rsid w:val="00EC421F"/>
    <w:rsid w:val="00EC42F9"/>
    <w:rsid w:val="00EC4572"/>
    <w:rsid w:val="00EC4B99"/>
    <w:rsid w:val="00EC4E51"/>
    <w:rsid w:val="00EC5027"/>
    <w:rsid w:val="00EC559C"/>
    <w:rsid w:val="00EC55B9"/>
    <w:rsid w:val="00EC55D3"/>
    <w:rsid w:val="00EC5969"/>
    <w:rsid w:val="00EC5A19"/>
    <w:rsid w:val="00EC5A59"/>
    <w:rsid w:val="00EC5BD4"/>
    <w:rsid w:val="00EC5D07"/>
    <w:rsid w:val="00EC5FFE"/>
    <w:rsid w:val="00EC61F2"/>
    <w:rsid w:val="00EC621F"/>
    <w:rsid w:val="00EC6296"/>
    <w:rsid w:val="00EC639D"/>
    <w:rsid w:val="00EC6432"/>
    <w:rsid w:val="00EC657B"/>
    <w:rsid w:val="00EC6790"/>
    <w:rsid w:val="00EC699F"/>
    <w:rsid w:val="00EC69F6"/>
    <w:rsid w:val="00EC6B16"/>
    <w:rsid w:val="00EC6B61"/>
    <w:rsid w:val="00EC6B84"/>
    <w:rsid w:val="00EC6BA0"/>
    <w:rsid w:val="00EC6C86"/>
    <w:rsid w:val="00EC6DC5"/>
    <w:rsid w:val="00EC6F65"/>
    <w:rsid w:val="00EC71A3"/>
    <w:rsid w:val="00EC73F0"/>
    <w:rsid w:val="00EC743D"/>
    <w:rsid w:val="00EC74A9"/>
    <w:rsid w:val="00EC77C4"/>
    <w:rsid w:val="00EC77FB"/>
    <w:rsid w:val="00EC786D"/>
    <w:rsid w:val="00EC78D0"/>
    <w:rsid w:val="00EC7A3D"/>
    <w:rsid w:val="00EC7A42"/>
    <w:rsid w:val="00EC7AB5"/>
    <w:rsid w:val="00EC7E85"/>
    <w:rsid w:val="00ED0104"/>
    <w:rsid w:val="00ED0279"/>
    <w:rsid w:val="00ED02E4"/>
    <w:rsid w:val="00ED0315"/>
    <w:rsid w:val="00ED0427"/>
    <w:rsid w:val="00ED063B"/>
    <w:rsid w:val="00ED0944"/>
    <w:rsid w:val="00ED0B53"/>
    <w:rsid w:val="00ED1270"/>
    <w:rsid w:val="00ED1374"/>
    <w:rsid w:val="00ED13A2"/>
    <w:rsid w:val="00ED15EC"/>
    <w:rsid w:val="00ED1750"/>
    <w:rsid w:val="00ED1809"/>
    <w:rsid w:val="00ED1A99"/>
    <w:rsid w:val="00ED1D18"/>
    <w:rsid w:val="00ED1DA3"/>
    <w:rsid w:val="00ED1E6D"/>
    <w:rsid w:val="00ED1F3F"/>
    <w:rsid w:val="00ED2198"/>
    <w:rsid w:val="00ED2218"/>
    <w:rsid w:val="00ED273C"/>
    <w:rsid w:val="00ED2B4A"/>
    <w:rsid w:val="00ED2BBE"/>
    <w:rsid w:val="00ED2EAD"/>
    <w:rsid w:val="00ED309A"/>
    <w:rsid w:val="00ED30F5"/>
    <w:rsid w:val="00ED314C"/>
    <w:rsid w:val="00ED356E"/>
    <w:rsid w:val="00ED3881"/>
    <w:rsid w:val="00ED3BBD"/>
    <w:rsid w:val="00ED3E76"/>
    <w:rsid w:val="00ED3FCC"/>
    <w:rsid w:val="00ED4162"/>
    <w:rsid w:val="00ED447A"/>
    <w:rsid w:val="00ED497D"/>
    <w:rsid w:val="00ED4C51"/>
    <w:rsid w:val="00ED4C9C"/>
    <w:rsid w:val="00ED4D79"/>
    <w:rsid w:val="00ED4D7C"/>
    <w:rsid w:val="00ED509F"/>
    <w:rsid w:val="00ED5235"/>
    <w:rsid w:val="00ED5409"/>
    <w:rsid w:val="00ED54AA"/>
    <w:rsid w:val="00ED5567"/>
    <w:rsid w:val="00ED5675"/>
    <w:rsid w:val="00ED5707"/>
    <w:rsid w:val="00ED5810"/>
    <w:rsid w:val="00ED589C"/>
    <w:rsid w:val="00ED5B46"/>
    <w:rsid w:val="00ED5BF5"/>
    <w:rsid w:val="00ED5C72"/>
    <w:rsid w:val="00ED5D45"/>
    <w:rsid w:val="00ED5D78"/>
    <w:rsid w:val="00ED5E57"/>
    <w:rsid w:val="00ED5FED"/>
    <w:rsid w:val="00ED62F4"/>
    <w:rsid w:val="00ED6769"/>
    <w:rsid w:val="00ED68D0"/>
    <w:rsid w:val="00ED6D5A"/>
    <w:rsid w:val="00ED6D83"/>
    <w:rsid w:val="00ED6E7B"/>
    <w:rsid w:val="00ED71E0"/>
    <w:rsid w:val="00ED7253"/>
    <w:rsid w:val="00ED73B9"/>
    <w:rsid w:val="00ED743A"/>
    <w:rsid w:val="00ED7465"/>
    <w:rsid w:val="00ED7492"/>
    <w:rsid w:val="00ED7524"/>
    <w:rsid w:val="00ED7563"/>
    <w:rsid w:val="00ED7B5F"/>
    <w:rsid w:val="00ED7E01"/>
    <w:rsid w:val="00ED7F83"/>
    <w:rsid w:val="00EE006D"/>
    <w:rsid w:val="00EE0A99"/>
    <w:rsid w:val="00EE0AF6"/>
    <w:rsid w:val="00EE0B43"/>
    <w:rsid w:val="00EE0BDD"/>
    <w:rsid w:val="00EE0C2B"/>
    <w:rsid w:val="00EE0C63"/>
    <w:rsid w:val="00EE0C67"/>
    <w:rsid w:val="00EE0D17"/>
    <w:rsid w:val="00EE0D35"/>
    <w:rsid w:val="00EE0ECB"/>
    <w:rsid w:val="00EE0F0E"/>
    <w:rsid w:val="00EE1180"/>
    <w:rsid w:val="00EE1454"/>
    <w:rsid w:val="00EE1560"/>
    <w:rsid w:val="00EE1662"/>
    <w:rsid w:val="00EE16CD"/>
    <w:rsid w:val="00EE1C8F"/>
    <w:rsid w:val="00EE1CB0"/>
    <w:rsid w:val="00EE1D56"/>
    <w:rsid w:val="00EE1ED0"/>
    <w:rsid w:val="00EE1F3D"/>
    <w:rsid w:val="00EE20A3"/>
    <w:rsid w:val="00EE218C"/>
    <w:rsid w:val="00EE22AB"/>
    <w:rsid w:val="00EE23B9"/>
    <w:rsid w:val="00EE2495"/>
    <w:rsid w:val="00EE2636"/>
    <w:rsid w:val="00EE29AA"/>
    <w:rsid w:val="00EE29F7"/>
    <w:rsid w:val="00EE2BE9"/>
    <w:rsid w:val="00EE2C0B"/>
    <w:rsid w:val="00EE2CD0"/>
    <w:rsid w:val="00EE2CF5"/>
    <w:rsid w:val="00EE30C1"/>
    <w:rsid w:val="00EE3104"/>
    <w:rsid w:val="00EE3130"/>
    <w:rsid w:val="00EE3371"/>
    <w:rsid w:val="00EE33C4"/>
    <w:rsid w:val="00EE3543"/>
    <w:rsid w:val="00EE3631"/>
    <w:rsid w:val="00EE3B53"/>
    <w:rsid w:val="00EE3BAC"/>
    <w:rsid w:val="00EE3D66"/>
    <w:rsid w:val="00EE417B"/>
    <w:rsid w:val="00EE4207"/>
    <w:rsid w:val="00EE43FA"/>
    <w:rsid w:val="00EE44DE"/>
    <w:rsid w:val="00EE4750"/>
    <w:rsid w:val="00EE485A"/>
    <w:rsid w:val="00EE4A6C"/>
    <w:rsid w:val="00EE4EE2"/>
    <w:rsid w:val="00EE4F47"/>
    <w:rsid w:val="00EE559C"/>
    <w:rsid w:val="00EE56AA"/>
    <w:rsid w:val="00EE5781"/>
    <w:rsid w:val="00EE5995"/>
    <w:rsid w:val="00EE59E0"/>
    <w:rsid w:val="00EE5E4E"/>
    <w:rsid w:val="00EE5F3D"/>
    <w:rsid w:val="00EE6270"/>
    <w:rsid w:val="00EE640A"/>
    <w:rsid w:val="00EE6758"/>
    <w:rsid w:val="00EE6942"/>
    <w:rsid w:val="00EE6B7D"/>
    <w:rsid w:val="00EE6B83"/>
    <w:rsid w:val="00EE6C41"/>
    <w:rsid w:val="00EE6CFE"/>
    <w:rsid w:val="00EE6DB7"/>
    <w:rsid w:val="00EE6E30"/>
    <w:rsid w:val="00EE6E57"/>
    <w:rsid w:val="00EE6EA9"/>
    <w:rsid w:val="00EE72EA"/>
    <w:rsid w:val="00EE7436"/>
    <w:rsid w:val="00EE7442"/>
    <w:rsid w:val="00EE77F0"/>
    <w:rsid w:val="00EE7BB2"/>
    <w:rsid w:val="00EE7CFE"/>
    <w:rsid w:val="00EE7F0F"/>
    <w:rsid w:val="00EE7F98"/>
    <w:rsid w:val="00EF0005"/>
    <w:rsid w:val="00EF0207"/>
    <w:rsid w:val="00EF0510"/>
    <w:rsid w:val="00EF0AFA"/>
    <w:rsid w:val="00EF0B2A"/>
    <w:rsid w:val="00EF0C0F"/>
    <w:rsid w:val="00EF0FF1"/>
    <w:rsid w:val="00EF10B0"/>
    <w:rsid w:val="00EF13AB"/>
    <w:rsid w:val="00EF1605"/>
    <w:rsid w:val="00EF1715"/>
    <w:rsid w:val="00EF1756"/>
    <w:rsid w:val="00EF1844"/>
    <w:rsid w:val="00EF1BBB"/>
    <w:rsid w:val="00EF1BFD"/>
    <w:rsid w:val="00EF1CFE"/>
    <w:rsid w:val="00EF20FA"/>
    <w:rsid w:val="00EF27DF"/>
    <w:rsid w:val="00EF2803"/>
    <w:rsid w:val="00EF293C"/>
    <w:rsid w:val="00EF2CAB"/>
    <w:rsid w:val="00EF2CE7"/>
    <w:rsid w:val="00EF2D0E"/>
    <w:rsid w:val="00EF2FAD"/>
    <w:rsid w:val="00EF3075"/>
    <w:rsid w:val="00EF33BD"/>
    <w:rsid w:val="00EF33CF"/>
    <w:rsid w:val="00EF33F7"/>
    <w:rsid w:val="00EF35A6"/>
    <w:rsid w:val="00EF38ED"/>
    <w:rsid w:val="00EF3A86"/>
    <w:rsid w:val="00EF3B53"/>
    <w:rsid w:val="00EF3F11"/>
    <w:rsid w:val="00EF3FFB"/>
    <w:rsid w:val="00EF436B"/>
    <w:rsid w:val="00EF4430"/>
    <w:rsid w:val="00EF4732"/>
    <w:rsid w:val="00EF4768"/>
    <w:rsid w:val="00EF48ED"/>
    <w:rsid w:val="00EF49F5"/>
    <w:rsid w:val="00EF49F7"/>
    <w:rsid w:val="00EF4ADC"/>
    <w:rsid w:val="00EF4B03"/>
    <w:rsid w:val="00EF4B6F"/>
    <w:rsid w:val="00EF4EBC"/>
    <w:rsid w:val="00EF514D"/>
    <w:rsid w:val="00EF5219"/>
    <w:rsid w:val="00EF5254"/>
    <w:rsid w:val="00EF5507"/>
    <w:rsid w:val="00EF56D8"/>
    <w:rsid w:val="00EF586D"/>
    <w:rsid w:val="00EF59D7"/>
    <w:rsid w:val="00EF5AE4"/>
    <w:rsid w:val="00EF6258"/>
    <w:rsid w:val="00EF632D"/>
    <w:rsid w:val="00EF64A9"/>
    <w:rsid w:val="00EF653B"/>
    <w:rsid w:val="00EF672A"/>
    <w:rsid w:val="00EF699D"/>
    <w:rsid w:val="00EF6A5C"/>
    <w:rsid w:val="00EF6B24"/>
    <w:rsid w:val="00EF6E2F"/>
    <w:rsid w:val="00EF6EA6"/>
    <w:rsid w:val="00EF714A"/>
    <w:rsid w:val="00EF72CF"/>
    <w:rsid w:val="00EF7387"/>
    <w:rsid w:val="00EF74A3"/>
    <w:rsid w:val="00EF758A"/>
    <w:rsid w:val="00EF75FE"/>
    <w:rsid w:val="00EF769D"/>
    <w:rsid w:val="00EF7709"/>
    <w:rsid w:val="00EF7F9C"/>
    <w:rsid w:val="00F001FD"/>
    <w:rsid w:val="00F00558"/>
    <w:rsid w:val="00F00569"/>
    <w:rsid w:val="00F00614"/>
    <w:rsid w:val="00F0092A"/>
    <w:rsid w:val="00F009B8"/>
    <w:rsid w:val="00F00B30"/>
    <w:rsid w:val="00F00C5B"/>
    <w:rsid w:val="00F010B4"/>
    <w:rsid w:val="00F011D1"/>
    <w:rsid w:val="00F01603"/>
    <w:rsid w:val="00F01A86"/>
    <w:rsid w:val="00F01C04"/>
    <w:rsid w:val="00F01C83"/>
    <w:rsid w:val="00F01D0B"/>
    <w:rsid w:val="00F01E20"/>
    <w:rsid w:val="00F01E27"/>
    <w:rsid w:val="00F023A0"/>
    <w:rsid w:val="00F02428"/>
    <w:rsid w:val="00F02668"/>
    <w:rsid w:val="00F02829"/>
    <w:rsid w:val="00F02938"/>
    <w:rsid w:val="00F02B8E"/>
    <w:rsid w:val="00F02BAB"/>
    <w:rsid w:val="00F02DB3"/>
    <w:rsid w:val="00F02E62"/>
    <w:rsid w:val="00F02F29"/>
    <w:rsid w:val="00F02FB2"/>
    <w:rsid w:val="00F03033"/>
    <w:rsid w:val="00F0323D"/>
    <w:rsid w:val="00F03319"/>
    <w:rsid w:val="00F033F8"/>
    <w:rsid w:val="00F034CB"/>
    <w:rsid w:val="00F03509"/>
    <w:rsid w:val="00F03569"/>
    <w:rsid w:val="00F035C1"/>
    <w:rsid w:val="00F037DA"/>
    <w:rsid w:val="00F0386D"/>
    <w:rsid w:val="00F03AEC"/>
    <w:rsid w:val="00F03BC9"/>
    <w:rsid w:val="00F03E81"/>
    <w:rsid w:val="00F041C8"/>
    <w:rsid w:val="00F041CE"/>
    <w:rsid w:val="00F045F9"/>
    <w:rsid w:val="00F0474E"/>
    <w:rsid w:val="00F04977"/>
    <w:rsid w:val="00F04BB7"/>
    <w:rsid w:val="00F04C16"/>
    <w:rsid w:val="00F04C38"/>
    <w:rsid w:val="00F04CF0"/>
    <w:rsid w:val="00F04D78"/>
    <w:rsid w:val="00F04E2E"/>
    <w:rsid w:val="00F04EBB"/>
    <w:rsid w:val="00F04EED"/>
    <w:rsid w:val="00F053BD"/>
    <w:rsid w:val="00F058BB"/>
    <w:rsid w:val="00F05A1F"/>
    <w:rsid w:val="00F05AA1"/>
    <w:rsid w:val="00F05F36"/>
    <w:rsid w:val="00F06013"/>
    <w:rsid w:val="00F0601B"/>
    <w:rsid w:val="00F060D1"/>
    <w:rsid w:val="00F06220"/>
    <w:rsid w:val="00F06460"/>
    <w:rsid w:val="00F065FD"/>
    <w:rsid w:val="00F06616"/>
    <w:rsid w:val="00F06646"/>
    <w:rsid w:val="00F0683D"/>
    <w:rsid w:val="00F06A03"/>
    <w:rsid w:val="00F06A6D"/>
    <w:rsid w:val="00F06B8A"/>
    <w:rsid w:val="00F06F0C"/>
    <w:rsid w:val="00F07087"/>
    <w:rsid w:val="00F0733C"/>
    <w:rsid w:val="00F07431"/>
    <w:rsid w:val="00F0749B"/>
    <w:rsid w:val="00F075DE"/>
    <w:rsid w:val="00F07A0B"/>
    <w:rsid w:val="00F07A18"/>
    <w:rsid w:val="00F1051B"/>
    <w:rsid w:val="00F1089A"/>
    <w:rsid w:val="00F10AF2"/>
    <w:rsid w:val="00F10EE7"/>
    <w:rsid w:val="00F111F5"/>
    <w:rsid w:val="00F113F1"/>
    <w:rsid w:val="00F11400"/>
    <w:rsid w:val="00F1162A"/>
    <w:rsid w:val="00F116EC"/>
    <w:rsid w:val="00F11710"/>
    <w:rsid w:val="00F11AA3"/>
    <w:rsid w:val="00F11C9F"/>
    <w:rsid w:val="00F11E69"/>
    <w:rsid w:val="00F12036"/>
    <w:rsid w:val="00F120F2"/>
    <w:rsid w:val="00F12496"/>
    <w:rsid w:val="00F1254E"/>
    <w:rsid w:val="00F125A2"/>
    <w:rsid w:val="00F1270E"/>
    <w:rsid w:val="00F127A3"/>
    <w:rsid w:val="00F127C9"/>
    <w:rsid w:val="00F12A5A"/>
    <w:rsid w:val="00F13132"/>
    <w:rsid w:val="00F1318E"/>
    <w:rsid w:val="00F131B6"/>
    <w:rsid w:val="00F1335D"/>
    <w:rsid w:val="00F13364"/>
    <w:rsid w:val="00F1340A"/>
    <w:rsid w:val="00F1377D"/>
    <w:rsid w:val="00F137E9"/>
    <w:rsid w:val="00F137F3"/>
    <w:rsid w:val="00F1397D"/>
    <w:rsid w:val="00F13CCC"/>
    <w:rsid w:val="00F13F6F"/>
    <w:rsid w:val="00F13FEC"/>
    <w:rsid w:val="00F140B1"/>
    <w:rsid w:val="00F1410C"/>
    <w:rsid w:val="00F141DD"/>
    <w:rsid w:val="00F14472"/>
    <w:rsid w:val="00F1457F"/>
    <w:rsid w:val="00F14617"/>
    <w:rsid w:val="00F14739"/>
    <w:rsid w:val="00F147F0"/>
    <w:rsid w:val="00F1490B"/>
    <w:rsid w:val="00F149B0"/>
    <w:rsid w:val="00F14A29"/>
    <w:rsid w:val="00F14A73"/>
    <w:rsid w:val="00F14AEF"/>
    <w:rsid w:val="00F14BE5"/>
    <w:rsid w:val="00F14CEC"/>
    <w:rsid w:val="00F14F92"/>
    <w:rsid w:val="00F14FDB"/>
    <w:rsid w:val="00F1544C"/>
    <w:rsid w:val="00F1555E"/>
    <w:rsid w:val="00F159C9"/>
    <w:rsid w:val="00F15B3E"/>
    <w:rsid w:val="00F15BB2"/>
    <w:rsid w:val="00F15BE3"/>
    <w:rsid w:val="00F15C04"/>
    <w:rsid w:val="00F161B7"/>
    <w:rsid w:val="00F1632C"/>
    <w:rsid w:val="00F1636E"/>
    <w:rsid w:val="00F163F4"/>
    <w:rsid w:val="00F16465"/>
    <w:rsid w:val="00F16522"/>
    <w:rsid w:val="00F16C35"/>
    <w:rsid w:val="00F16C4D"/>
    <w:rsid w:val="00F16FD3"/>
    <w:rsid w:val="00F1701C"/>
    <w:rsid w:val="00F17043"/>
    <w:rsid w:val="00F171AE"/>
    <w:rsid w:val="00F171C0"/>
    <w:rsid w:val="00F171C7"/>
    <w:rsid w:val="00F17218"/>
    <w:rsid w:val="00F1731B"/>
    <w:rsid w:val="00F17411"/>
    <w:rsid w:val="00F17470"/>
    <w:rsid w:val="00F17770"/>
    <w:rsid w:val="00F177BB"/>
    <w:rsid w:val="00F17890"/>
    <w:rsid w:val="00F17A20"/>
    <w:rsid w:val="00F17B43"/>
    <w:rsid w:val="00F17C68"/>
    <w:rsid w:val="00F17C71"/>
    <w:rsid w:val="00F17CC7"/>
    <w:rsid w:val="00F17D28"/>
    <w:rsid w:val="00F17DE6"/>
    <w:rsid w:val="00F17E4B"/>
    <w:rsid w:val="00F200A7"/>
    <w:rsid w:val="00F200A9"/>
    <w:rsid w:val="00F2044E"/>
    <w:rsid w:val="00F2078B"/>
    <w:rsid w:val="00F20AA8"/>
    <w:rsid w:val="00F20AB2"/>
    <w:rsid w:val="00F20B2E"/>
    <w:rsid w:val="00F20CF1"/>
    <w:rsid w:val="00F20D6B"/>
    <w:rsid w:val="00F212EA"/>
    <w:rsid w:val="00F216C8"/>
    <w:rsid w:val="00F219F8"/>
    <w:rsid w:val="00F21B20"/>
    <w:rsid w:val="00F21C8E"/>
    <w:rsid w:val="00F221C0"/>
    <w:rsid w:val="00F22265"/>
    <w:rsid w:val="00F22592"/>
    <w:rsid w:val="00F2270A"/>
    <w:rsid w:val="00F22D2F"/>
    <w:rsid w:val="00F22E5B"/>
    <w:rsid w:val="00F22E7B"/>
    <w:rsid w:val="00F22F1B"/>
    <w:rsid w:val="00F22F1C"/>
    <w:rsid w:val="00F22F8D"/>
    <w:rsid w:val="00F23026"/>
    <w:rsid w:val="00F23536"/>
    <w:rsid w:val="00F236A0"/>
    <w:rsid w:val="00F23811"/>
    <w:rsid w:val="00F239AC"/>
    <w:rsid w:val="00F23BC5"/>
    <w:rsid w:val="00F23F6A"/>
    <w:rsid w:val="00F23FC4"/>
    <w:rsid w:val="00F24043"/>
    <w:rsid w:val="00F24058"/>
    <w:rsid w:val="00F241B0"/>
    <w:rsid w:val="00F241EC"/>
    <w:rsid w:val="00F2426A"/>
    <w:rsid w:val="00F243AE"/>
    <w:rsid w:val="00F24405"/>
    <w:rsid w:val="00F244FC"/>
    <w:rsid w:val="00F246F6"/>
    <w:rsid w:val="00F2487F"/>
    <w:rsid w:val="00F248EF"/>
    <w:rsid w:val="00F24C75"/>
    <w:rsid w:val="00F24CB9"/>
    <w:rsid w:val="00F251CD"/>
    <w:rsid w:val="00F2549D"/>
    <w:rsid w:val="00F25530"/>
    <w:rsid w:val="00F25649"/>
    <w:rsid w:val="00F258C1"/>
    <w:rsid w:val="00F25ACE"/>
    <w:rsid w:val="00F25C02"/>
    <w:rsid w:val="00F25DE4"/>
    <w:rsid w:val="00F25E7F"/>
    <w:rsid w:val="00F262AC"/>
    <w:rsid w:val="00F2650A"/>
    <w:rsid w:val="00F2686B"/>
    <w:rsid w:val="00F269AA"/>
    <w:rsid w:val="00F26A13"/>
    <w:rsid w:val="00F26D95"/>
    <w:rsid w:val="00F27210"/>
    <w:rsid w:val="00F275E0"/>
    <w:rsid w:val="00F278CD"/>
    <w:rsid w:val="00F27A6C"/>
    <w:rsid w:val="00F27B62"/>
    <w:rsid w:val="00F27BBF"/>
    <w:rsid w:val="00F27CE9"/>
    <w:rsid w:val="00F27F11"/>
    <w:rsid w:val="00F27F31"/>
    <w:rsid w:val="00F27FB0"/>
    <w:rsid w:val="00F3001F"/>
    <w:rsid w:val="00F30168"/>
    <w:rsid w:val="00F30277"/>
    <w:rsid w:val="00F30351"/>
    <w:rsid w:val="00F303B4"/>
    <w:rsid w:val="00F305A8"/>
    <w:rsid w:val="00F30A79"/>
    <w:rsid w:val="00F30BE8"/>
    <w:rsid w:val="00F30D4F"/>
    <w:rsid w:val="00F30E54"/>
    <w:rsid w:val="00F30EC4"/>
    <w:rsid w:val="00F30EDD"/>
    <w:rsid w:val="00F30FE1"/>
    <w:rsid w:val="00F31081"/>
    <w:rsid w:val="00F310B3"/>
    <w:rsid w:val="00F31103"/>
    <w:rsid w:val="00F31169"/>
    <w:rsid w:val="00F3124C"/>
    <w:rsid w:val="00F314A2"/>
    <w:rsid w:val="00F3152D"/>
    <w:rsid w:val="00F315D7"/>
    <w:rsid w:val="00F31840"/>
    <w:rsid w:val="00F31BB8"/>
    <w:rsid w:val="00F31E01"/>
    <w:rsid w:val="00F32478"/>
    <w:rsid w:val="00F32520"/>
    <w:rsid w:val="00F325F7"/>
    <w:rsid w:val="00F326AA"/>
    <w:rsid w:val="00F3276E"/>
    <w:rsid w:val="00F327FF"/>
    <w:rsid w:val="00F329BF"/>
    <w:rsid w:val="00F32C76"/>
    <w:rsid w:val="00F32E75"/>
    <w:rsid w:val="00F32FEE"/>
    <w:rsid w:val="00F331B4"/>
    <w:rsid w:val="00F33249"/>
    <w:rsid w:val="00F332B9"/>
    <w:rsid w:val="00F33355"/>
    <w:rsid w:val="00F333F0"/>
    <w:rsid w:val="00F3360D"/>
    <w:rsid w:val="00F33754"/>
    <w:rsid w:val="00F337B2"/>
    <w:rsid w:val="00F33925"/>
    <w:rsid w:val="00F33A38"/>
    <w:rsid w:val="00F33B6A"/>
    <w:rsid w:val="00F33DC8"/>
    <w:rsid w:val="00F33E5E"/>
    <w:rsid w:val="00F33ECC"/>
    <w:rsid w:val="00F33EF2"/>
    <w:rsid w:val="00F3433A"/>
    <w:rsid w:val="00F34378"/>
    <w:rsid w:val="00F34549"/>
    <w:rsid w:val="00F349E4"/>
    <w:rsid w:val="00F34AEA"/>
    <w:rsid w:val="00F34D43"/>
    <w:rsid w:val="00F34DE9"/>
    <w:rsid w:val="00F34E43"/>
    <w:rsid w:val="00F3501E"/>
    <w:rsid w:val="00F35163"/>
    <w:rsid w:val="00F352AF"/>
    <w:rsid w:val="00F352C6"/>
    <w:rsid w:val="00F35484"/>
    <w:rsid w:val="00F3579F"/>
    <w:rsid w:val="00F35861"/>
    <w:rsid w:val="00F35895"/>
    <w:rsid w:val="00F35A80"/>
    <w:rsid w:val="00F35B6D"/>
    <w:rsid w:val="00F35DED"/>
    <w:rsid w:val="00F35EF2"/>
    <w:rsid w:val="00F36382"/>
    <w:rsid w:val="00F363A4"/>
    <w:rsid w:val="00F36573"/>
    <w:rsid w:val="00F36600"/>
    <w:rsid w:val="00F36771"/>
    <w:rsid w:val="00F368DA"/>
    <w:rsid w:val="00F36AA7"/>
    <w:rsid w:val="00F36ACD"/>
    <w:rsid w:val="00F36CDC"/>
    <w:rsid w:val="00F36FC4"/>
    <w:rsid w:val="00F370A6"/>
    <w:rsid w:val="00F37320"/>
    <w:rsid w:val="00F3755B"/>
    <w:rsid w:val="00F3765D"/>
    <w:rsid w:val="00F377A8"/>
    <w:rsid w:val="00F37AB9"/>
    <w:rsid w:val="00F37DFC"/>
    <w:rsid w:val="00F37EDA"/>
    <w:rsid w:val="00F37F16"/>
    <w:rsid w:val="00F37FFA"/>
    <w:rsid w:val="00F402C4"/>
    <w:rsid w:val="00F40475"/>
    <w:rsid w:val="00F40C47"/>
    <w:rsid w:val="00F40D74"/>
    <w:rsid w:val="00F40FBF"/>
    <w:rsid w:val="00F410C9"/>
    <w:rsid w:val="00F411EA"/>
    <w:rsid w:val="00F411F6"/>
    <w:rsid w:val="00F41268"/>
    <w:rsid w:val="00F4126B"/>
    <w:rsid w:val="00F4164D"/>
    <w:rsid w:val="00F416FE"/>
    <w:rsid w:val="00F41708"/>
    <w:rsid w:val="00F417BB"/>
    <w:rsid w:val="00F41B4F"/>
    <w:rsid w:val="00F41D7A"/>
    <w:rsid w:val="00F41DE0"/>
    <w:rsid w:val="00F41F62"/>
    <w:rsid w:val="00F41F9C"/>
    <w:rsid w:val="00F41FAA"/>
    <w:rsid w:val="00F42115"/>
    <w:rsid w:val="00F4221E"/>
    <w:rsid w:val="00F4244E"/>
    <w:rsid w:val="00F42452"/>
    <w:rsid w:val="00F42977"/>
    <w:rsid w:val="00F42A67"/>
    <w:rsid w:val="00F42C18"/>
    <w:rsid w:val="00F42CC0"/>
    <w:rsid w:val="00F42CCB"/>
    <w:rsid w:val="00F42F60"/>
    <w:rsid w:val="00F42F82"/>
    <w:rsid w:val="00F43136"/>
    <w:rsid w:val="00F4329C"/>
    <w:rsid w:val="00F4340E"/>
    <w:rsid w:val="00F43552"/>
    <w:rsid w:val="00F43662"/>
    <w:rsid w:val="00F43707"/>
    <w:rsid w:val="00F43D92"/>
    <w:rsid w:val="00F44250"/>
    <w:rsid w:val="00F442E1"/>
    <w:rsid w:val="00F44341"/>
    <w:rsid w:val="00F443AB"/>
    <w:rsid w:val="00F44476"/>
    <w:rsid w:val="00F44523"/>
    <w:rsid w:val="00F446C7"/>
    <w:rsid w:val="00F4471A"/>
    <w:rsid w:val="00F4472E"/>
    <w:rsid w:val="00F4497B"/>
    <w:rsid w:val="00F4497E"/>
    <w:rsid w:val="00F44A56"/>
    <w:rsid w:val="00F44F9A"/>
    <w:rsid w:val="00F45357"/>
    <w:rsid w:val="00F454B6"/>
    <w:rsid w:val="00F4565F"/>
    <w:rsid w:val="00F457EA"/>
    <w:rsid w:val="00F45823"/>
    <w:rsid w:val="00F4592F"/>
    <w:rsid w:val="00F459ED"/>
    <w:rsid w:val="00F45A4F"/>
    <w:rsid w:val="00F45E13"/>
    <w:rsid w:val="00F45ED2"/>
    <w:rsid w:val="00F45EF4"/>
    <w:rsid w:val="00F45EFF"/>
    <w:rsid w:val="00F45FEC"/>
    <w:rsid w:val="00F4604D"/>
    <w:rsid w:val="00F460D3"/>
    <w:rsid w:val="00F46160"/>
    <w:rsid w:val="00F461AC"/>
    <w:rsid w:val="00F462BA"/>
    <w:rsid w:val="00F463B1"/>
    <w:rsid w:val="00F464A2"/>
    <w:rsid w:val="00F4673B"/>
    <w:rsid w:val="00F467BB"/>
    <w:rsid w:val="00F46BE9"/>
    <w:rsid w:val="00F46CFA"/>
    <w:rsid w:val="00F47194"/>
    <w:rsid w:val="00F476B2"/>
    <w:rsid w:val="00F477A9"/>
    <w:rsid w:val="00F47A85"/>
    <w:rsid w:val="00F47AFF"/>
    <w:rsid w:val="00F47CC2"/>
    <w:rsid w:val="00F47D39"/>
    <w:rsid w:val="00F5002E"/>
    <w:rsid w:val="00F50120"/>
    <w:rsid w:val="00F5019B"/>
    <w:rsid w:val="00F5020A"/>
    <w:rsid w:val="00F506A2"/>
    <w:rsid w:val="00F507BA"/>
    <w:rsid w:val="00F507EC"/>
    <w:rsid w:val="00F5092C"/>
    <w:rsid w:val="00F50950"/>
    <w:rsid w:val="00F50BC5"/>
    <w:rsid w:val="00F50BD0"/>
    <w:rsid w:val="00F50C9A"/>
    <w:rsid w:val="00F50CA3"/>
    <w:rsid w:val="00F50CBB"/>
    <w:rsid w:val="00F50EE0"/>
    <w:rsid w:val="00F50F71"/>
    <w:rsid w:val="00F513BB"/>
    <w:rsid w:val="00F516C6"/>
    <w:rsid w:val="00F51ACD"/>
    <w:rsid w:val="00F51B0D"/>
    <w:rsid w:val="00F51BA7"/>
    <w:rsid w:val="00F51EBD"/>
    <w:rsid w:val="00F52117"/>
    <w:rsid w:val="00F5225B"/>
    <w:rsid w:val="00F5237E"/>
    <w:rsid w:val="00F523D2"/>
    <w:rsid w:val="00F5259A"/>
    <w:rsid w:val="00F527BB"/>
    <w:rsid w:val="00F5293A"/>
    <w:rsid w:val="00F52C12"/>
    <w:rsid w:val="00F52EE8"/>
    <w:rsid w:val="00F53117"/>
    <w:rsid w:val="00F53179"/>
    <w:rsid w:val="00F5318E"/>
    <w:rsid w:val="00F532E9"/>
    <w:rsid w:val="00F533FE"/>
    <w:rsid w:val="00F534CE"/>
    <w:rsid w:val="00F5354E"/>
    <w:rsid w:val="00F53716"/>
    <w:rsid w:val="00F538F9"/>
    <w:rsid w:val="00F53ADC"/>
    <w:rsid w:val="00F53B88"/>
    <w:rsid w:val="00F53EC7"/>
    <w:rsid w:val="00F53F23"/>
    <w:rsid w:val="00F54132"/>
    <w:rsid w:val="00F54415"/>
    <w:rsid w:val="00F544DD"/>
    <w:rsid w:val="00F546B0"/>
    <w:rsid w:val="00F546C7"/>
    <w:rsid w:val="00F548D5"/>
    <w:rsid w:val="00F54937"/>
    <w:rsid w:val="00F54B28"/>
    <w:rsid w:val="00F54F66"/>
    <w:rsid w:val="00F55159"/>
    <w:rsid w:val="00F55207"/>
    <w:rsid w:val="00F5524F"/>
    <w:rsid w:val="00F5538D"/>
    <w:rsid w:val="00F55435"/>
    <w:rsid w:val="00F558DA"/>
    <w:rsid w:val="00F55BF9"/>
    <w:rsid w:val="00F55C7B"/>
    <w:rsid w:val="00F55CDF"/>
    <w:rsid w:val="00F55EE9"/>
    <w:rsid w:val="00F55F65"/>
    <w:rsid w:val="00F56317"/>
    <w:rsid w:val="00F5643F"/>
    <w:rsid w:val="00F564E2"/>
    <w:rsid w:val="00F564F9"/>
    <w:rsid w:val="00F56585"/>
    <w:rsid w:val="00F56878"/>
    <w:rsid w:val="00F56FA7"/>
    <w:rsid w:val="00F57167"/>
    <w:rsid w:val="00F57251"/>
    <w:rsid w:val="00F57538"/>
    <w:rsid w:val="00F5755A"/>
    <w:rsid w:val="00F5777F"/>
    <w:rsid w:val="00F577E7"/>
    <w:rsid w:val="00F578E7"/>
    <w:rsid w:val="00F57921"/>
    <w:rsid w:val="00F57BBF"/>
    <w:rsid w:val="00F57BF3"/>
    <w:rsid w:val="00F57DC7"/>
    <w:rsid w:val="00F57E2B"/>
    <w:rsid w:val="00F60124"/>
    <w:rsid w:val="00F6018F"/>
    <w:rsid w:val="00F6039D"/>
    <w:rsid w:val="00F603DD"/>
    <w:rsid w:val="00F604B2"/>
    <w:rsid w:val="00F6066C"/>
    <w:rsid w:val="00F60922"/>
    <w:rsid w:val="00F60AB8"/>
    <w:rsid w:val="00F60DF9"/>
    <w:rsid w:val="00F611E9"/>
    <w:rsid w:val="00F61242"/>
    <w:rsid w:val="00F6162C"/>
    <w:rsid w:val="00F6172E"/>
    <w:rsid w:val="00F61B8B"/>
    <w:rsid w:val="00F6209E"/>
    <w:rsid w:val="00F622DC"/>
    <w:rsid w:val="00F6246E"/>
    <w:rsid w:val="00F628CD"/>
    <w:rsid w:val="00F62920"/>
    <w:rsid w:val="00F62AE7"/>
    <w:rsid w:val="00F6310D"/>
    <w:rsid w:val="00F63626"/>
    <w:rsid w:val="00F636E5"/>
    <w:rsid w:val="00F63773"/>
    <w:rsid w:val="00F63839"/>
    <w:rsid w:val="00F639B1"/>
    <w:rsid w:val="00F63A13"/>
    <w:rsid w:val="00F63DC7"/>
    <w:rsid w:val="00F63E1E"/>
    <w:rsid w:val="00F63EAE"/>
    <w:rsid w:val="00F63F70"/>
    <w:rsid w:val="00F642E6"/>
    <w:rsid w:val="00F64390"/>
    <w:rsid w:val="00F645BB"/>
    <w:rsid w:val="00F650AE"/>
    <w:rsid w:val="00F65181"/>
    <w:rsid w:val="00F65235"/>
    <w:rsid w:val="00F6523E"/>
    <w:rsid w:val="00F6523F"/>
    <w:rsid w:val="00F65259"/>
    <w:rsid w:val="00F65521"/>
    <w:rsid w:val="00F6553B"/>
    <w:rsid w:val="00F6555D"/>
    <w:rsid w:val="00F65939"/>
    <w:rsid w:val="00F65CB9"/>
    <w:rsid w:val="00F65CD9"/>
    <w:rsid w:val="00F65CFD"/>
    <w:rsid w:val="00F65D8E"/>
    <w:rsid w:val="00F66585"/>
    <w:rsid w:val="00F66651"/>
    <w:rsid w:val="00F66731"/>
    <w:rsid w:val="00F66A6C"/>
    <w:rsid w:val="00F66E82"/>
    <w:rsid w:val="00F66F72"/>
    <w:rsid w:val="00F67020"/>
    <w:rsid w:val="00F67214"/>
    <w:rsid w:val="00F6737C"/>
    <w:rsid w:val="00F673F0"/>
    <w:rsid w:val="00F67416"/>
    <w:rsid w:val="00F6747B"/>
    <w:rsid w:val="00F674B9"/>
    <w:rsid w:val="00F674E8"/>
    <w:rsid w:val="00F6777E"/>
    <w:rsid w:val="00F67810"/>
    <w:rsid w:val="00F679EB"/>
    <w:rsid w:val="00F67A51"/>
    <w:rsid w:val="00F67B20"/>
    <w:rsid w:val="00F67B6F"/>
    <w:rsid w:val="00F67B7F"/>
    <w:rsid w:val="00F67C37"/>
    <w:rsid w:val="00F7064C"/>
    <w:rsid w:val="00F70759"/>
    <w:rsid w:val="00F7081F"/>
    <w:rsid w:val="00F70865"/>
    <w:rsid w:val="00F70867"/>
    <w:rsid w:val="00F70A48"/>
    <w:rsid w:val="00F70B22"/>
    <w:rsid w:val="00F70BB6"/>
    <w:rsid w:val="00F70D39"/>
    <w:rsid w:val="00F70E81"/>
    <w:rsid w:val="00F710D4"/>
    <w:rsid w:val="00F71185"/>
    <w:rsid w:val="00F711DA"/>
    <w:rsid w:val="00F711DB"/>
    <w:rsid w:val="00F71471"/>
    <w:rsid w:val="00F71513"/>
    <w:rsid w:val="00F7160D"/>
    <w:rsid w:val="00F717EC"/>
    <w:rsid w:val="00F71944"/>
    <w:rsid w:val="00F71953"/>
    <w:rsid w:val="00F719FC"/>
    <w:rsid w:val="00F71B5E"/>
    <w:rsid w:val="00F71BEF"/>
    <w:rsid w:val="00F71D12"/>
    <w:rsid w:val="00F71F54"/>
    <w:rsid w:val="00F720BA"/>
    <w:rsid w:val="00F7242B"/>
    <w:rsid w:val="00F724A1"/>
    <w:rsid w:val="00F725EB"/>
    <w:rsid w:val="00F725F0"/>
    <w:rsid w:val="00F72A72"/>
    <w:rsid w:val="00F72CB2"/>
    <w:rsid w:val="00F72E84"/>
    <w:rsid w:val="00F73139"/>
    <w:rsid w:val="00F73186"/>
    <w:rsid w:val="00F732FF"/>
    <w:rsid w:val="00F734AA"/>
    <w:rsid w:val="00F738B1"/>
    <w:rsid w:val="00F7392C"/>
    <w:rsid w:val="00F739C5"/>
    <w:rsid w:val="00F73A51"/>
    <w:rsid w:val="00F73AE9"/>
    <w:rsid w:val="00F73B98"/>
    <w:rsid w:val="00F73BAB"/>
    <w:rsid w:val="00F73C8C"/>
    <w:rsid w:val="00F73CF4"/>
    <w:rsid w:val="00F73DBC"/>
    <w:rsid w:val="00F73DEF"/>
    <w:rsid w:val="00F73F9F"/>
    <w:rsid w:val="00F741AB"/>
    <w:rsid w:val="00F742D8"/>
    <w:rsid w:val="00F744C9"/>
    <w:rsid w:val="00F74881"/>
    <w:rsid w:val="00F748DC"/>
    <w:rsid w:val="00F74D0B"/>
    <w:rsid w:val="00F74EC8"/>
    <w:rsid w:val="00F74F44"/>
    <w:rsid w:val="00F74FA4"/>
    <w:rsid w:val="00F7535C"/>
    <w:rsid w:val="00F753C7"/>
    <w:rsid w:val="00F75445"/>
    <w:rsid w:val="00F7544C"/>
    <w:rsid w:val="00F75598"/>
    <w:rsid w:val="00F75627"/>
    <w:rsid w:val="00F7570F"/>
    <w:rsid w:val="00F75963"/>
    <w:rsid w:val="00F75C69"/>
    <w:rsid w:val="00F75D5D"/>
    <w:rsid w:val="00F75EB4"/>
    <w:rsid w:val="00F75F7D"/>
    <w:rsid w:val="00F75FD4"/>
    <w:rsid w:val="00F7613C"/>
    <w:rsid w:val="00F762DE"/>
    <w:rsid w:val="00F763BE"/>
    <w:rsid w:val="00F76583"/>
    <w:rsid w:val="00F767A6"/>
    <w:rsid w:val="00F76871"/>
    <w:rsid w:val="00F769C3"/>
    <w:rsid w:val="00F76ABA"/>
    <w:rsid w:val="00F76D69"/>
    <w:rsid w:val="00F7706A"/>
    <w:rsid w:val="00F77DCD"/>
    <w:rsid w:val="00F77E9C"/>
    <w:rsid w:val="00F80060"/>
    <w:rsid w:val="00F8042F"/>
    <w:rsid w:val="00F8046A"/>
    <w:rsid w:val="00F804A0"/>
    <w:rsid w:val="00F8052F"/>
    <w:rsid w:val="00F80588"/>
    <w:rsid w:val="00F80697"/>
    <w:rsid w:val="00F8075C"/>
    <w:rsid w:val="00F80783"/>
    <w:rsid w:val="00F80A3A"/>
    <w:rsid w:val="00F80DF9"/>
    <w:rsid w:val="00F80DFB"/>
    <w:rsid w:val="00F80E56"/>
    <w:rsid w:val="00F80ECF"/>
    <w:rsid w:val="00F80FF4"/>
    <w:rsid w:val="00F810D1"/>
    <w:rsid w:val="00F81138"/>
    <w:rsid w:val="00F8117F"/>
    <w:rsid w:val="00F8124D"/>
    <w:rsid w:val="00F81357"/>
    <w:rsid w:val="00F814FE"/>
    <w:rsid w:val="00F81BD4"/>
    <w:rsid w:val="00F81C88"/>
    <w:rsid w:val="00F81D25"/>
    <w:rsid w:val="00F81EEE"/>
    <w:rsid w:val="00F82051"/>
    <w:rsid w:val="00F8206D"/>
    <w:rsid w:val="00F820DD"/>
    <w:rsid w:val="00F82338"/>
    <w:rsid w:val="00F823F2"/>
    <w:rsid w:val="00F82725"/>
    <w:rsid w:val="00F829D1"/>
    <w:rsid w:val="00F82A8D"/>
    <w:rsid w:val="00F82B39"/>
    <w:rsid w:val="00F82B6A"/>
    <w:rsid w:val="00F82D60"/>
    <w:rsid w:val="00F82E2A"/>
    <w:rsid w:val="00F8300E"/>
    <w:rsid w:val="00F834E4"/>
    <w:rsid w:val="00F8376C"/>
    <w:rsid w:val="00F83B3D"/>
    <w:rsid w:val="00F83B97"/>
    <w:rsid w:val="00F83CFE"/>
    <w:rsid w:val="00F83DAA"/>
    <w:rsid w:val="00F83E36"/>
    <w:rsid w:val="00F83F88"/>
    <w:rsid w:val="00F840FB"/>
    <w:rsid w:val="00F84318"/>
    <w:rsid w:val="00F84320"/>
    <w:rsid w:val="00F8472F"/>
    <w:rsid w:val="00F8481E"/>
    <w:rsid w:val="00F84F58"/>
    <w:rsid w:val="00F852A8"/>
    <w:rsid w:val="00F8565C"/>
    <w:rsid w:val="00F858B9"/>
    <w:rsid w:val="00F858CC"/>
    <w:rsid w:val="00F859AC"/>
    <w:rsid w:val="00F85A90"/>
    <w:rsid w:val="00F85C97"/>
    <w:rsid w:val="00F85D0F"/>
    <w:rsid w:val="00F85DA1"/>
    <w:rsid w:val="00F85E09"/>
    <w:rsid w:val="00F85EBB"/>
    <w:rsid w:val="00F85F26"/>
    <w:rsid w:val="00F85F93"/>
    <w:rsid w:val="00F8668F"/>
    <w:rsid w:val="00F868C3"/>
    <w:rsid w:val="00F8694F"/>
    <w:rsid w:val="00F86D03"/>
    <w:rsid w:val="00F86E45"/>
    <w:rsid w:val="00F870B1"/>
    <w:rsid w:val="00F87168"/>
    <w:rsid w:val="00F871F0"/>
    <w:rsid w:val="00F87352"/>
    <w:rsid w:val="00F87378"/>
    <w:rsid w:val="00F876EC"/>
    <w:rsid w:val="00F900C2"/>
    <w:rsid w:val="00F90651"/>
    <w:rsid w:val="00F906C0"/>
    <w:rsid w:val="00F906F6"/>
    <w:rsid w:val="00F9075D"/>
    <w:rsid w:val="00F908B5"/>
    <w:rsid w:val="00F90923"/>
    <w:rsid w:val="00F90B38"/>
    <w:rsid w:val="00F90BD1"/>
    <w:rsid w:val="00F90F08"/>
    <w:rsid w:val="00F90F71"/>
    <w:rsid w:val="00F90FF5"/>
    <w:rsid w:val="00F91102"/>
    <w:rsid w:val="00F911A2"/>
    <w:rsid w:val="00F9136B"/>
    <w:rsid w:val="00F9143A"/>
    <w:rsid w:val="00F9174A"/>
    <w:rsid w:val="00F917EC"/>
    <w:rsid w:val="00F91D37"/>
    <w:rsid w:val="00F920DC"/>
    <w:rsid w:val="00F92126"/>
    <w:rsid w:val="00F92178"/>
    <w:rsid w:val="00F92468"/>
    <w:rsid w:val="00F92487"/>
    <w:rsid w:val="00F926B0"/>
    <w:rsid w:val="00F92725"/>
    <w:rsid w:val="00F927D8"/>
    <w:rsid w:val="00F927F0"/>
    <w:rsid w:val="00F9286D"/>
    <w:rsid w:val="00F92879"/>
    <w:rsid w:val="00F9294F"/>
    <w:rsid w:val="00F929E5"/>
    <w:rsid w:val="00F92AA0"/>
    <w:rsid w:val="00F92C6C"/>
    <w:rsid w:val="00F92F65"/>
    <w:rsid w:val="00F92F8A"/>
    <w:rsid w:val="00F933F3"/>
    <w:rsid w:val="00F93719"/>
    <w:rsid w:val="00F937C7"/>
    <w:rsid w:val="00F93A8A"/>
    <w:rsid w:val="00F93CEB"/>
    <w:rsid w:val="00F93CF6"/>
    <w:rsid w:val="00F93E37"/>
    <w:rsid w:val="00F93E53"/>
    <w:rsid w:val="00F93F3C"/>
    <w:rsid w:val="00F93F52"/>
    <w:rsid w:val="00F94075"/>
    <w:rsid w:val="00F940F0"/>
    <w:rsid w:val="00F94156"/>
    <w:rsid w:val="00F941D7"/>
    <w:rsid w:val="00F9433A"/>
    <w:rsid w:val="00F9450D"/>
    <w:rsid w:val="00F94701"/>
    <w:rsid w:val="00F94BE5"/>
    <w:rsid w:val="00F94ECA"/>
    <w:rsid w:val="00F94F29"/>
    <w:rsid w:val="00F9518F"/>
    <w:rsid w:val="00F9519E"/>
    <w:rsid w:val="00F95347"/>
    <w:rsid w:val="00F95515"/>
    <w:rsid w:val="00F9553F"/>
    <w:rsid w:val="00F955C1"/>
    <w:rsid w:val="00F9560E"/>
    <w:rsid w:val="00F9562C"/>
    <w:rsid w:val="00F95666"/>
    <w:rsid w:val="00F956F2"/>
    <w:rsid w:val="00F957A2"/>
    <w:rsid w:val="00F95A6E"/>
    <w:rsid w:val="00F96011"/>
    <w:rsid w:val="00F96518"/>
    <w:rsid w:val="00F966F1"/>
    <w:rsid w:val="00F96794"/>
    <w:rsid w:val="00F96886"/>
    <w:rsid w:val="00F96AB2"/>
    <w:rsid w:val="00F96B11"/>
    <w:rsid w:val="00F96BAD"/>
    <w:rsid w:val="00F96C51"/>
    <w:rsid w:val="00F96CA8"/>
    <w:rsid w:val="00F96DAB"/>
    <w:rsid w:val="00F96DEB"/>
    <w:rsid w:val="00F97108"/>
    <w:rsid w:val="00F97168"/>
    <w:rsid w:val="00F97207"/>
    <w:rsid w:val="00F9722B"/>
    <w:rsid w:val="00F972A9"/>
    <w:rsid w:val="00F975D4"/>
    <w:rsid w:val="00F97676"/>
    <w:rsid w:val="00F97683"/>
    <w:rsid w:val="00F97838"/>
    <w:rsid w:val="00F979BF"/>
    <w:rsid w:val="00F97A76"/>
    <w:rsid w:val="00F97B19"/>
    <w:rsid w:val="00F97F67"/>
    <w:rsid w:val="00F97FE4"/>
    <w:rsid w:val="00FA0591"/>
    <w:rsid w:val="00FA0695"/>
    <w:rsid w:val="00FA0890"/>
    <w:rsid w:val="00FA08C9"/>
    <w:rsid w:val="00FA0DB2"/>
    <w:rsid w:val="00FA0E4F"/>
    <w:rsid w:val="00FA1062"/>
    <w:rsid w:val="00FA10B6"/>
    <w:rsid w:val="00FA12A9"/>
    <w:rsid w:val="00FA1402"/>
    <w:rsid w:val="00FA151B"/>
    <w:rsid w:val="00FA1594"/>
    <w:rsid w:val="00FA161E"/>
    <w:rsid w:val="00FA1740"/>
    <w:rsid w:val="00FA1C59"/>
    <w:rsid w:val="00FA1F70"/>
    <w:rsid w:val="00FA1F99"/>
    <w:rsid w:val="00FA22AB"/>
    <w:rsid w:val="00FA2312"/>
    <w:rsid w:val="00FA2345"/>
    <w:rsid w:val="00FA266F"/>
    <w:rsid w:val="00FA2714"/>
    <w:rsid w:val="00FA2907"/>
    <w:rsid w:val="00FA2AC4"/>
    <w:rsid w:val="00FA2C73"/>
    <w:rsid w:val="00FA2D5C"/>
    <w:rsid w:val="00FA2EE7"/>
    <w:rsid w:val="00FA3281"/>
    <w:rsid w:val="00FA33E1"/>
    <w:rsid w:val="00FA38A5"/>
    <w:rsid w:val="00FA3950"/>
    <w:rsid w:val="00FA3A74"/>
    <w:rsid w:val="00FA3AEE"/>
    <w:rsid w:val="00FA3B38"/>
    <w:rsid w:val="00FA3C2B"/>
    <w:rsid w:val="00FA3D6E"/>
    <w:rsid w:val="00FA3F05"/>
    <w:rsid w:val="00FA416F"/>
    <w:rsid w:val="00FA443B"/>
    <w:rsid w:val="00FA464C"/>
    <w:rsid w:val="00FA466C"/>
    <w:rsid w:val="00FA46AB"/>
    <w:rsid w:val="00FA46E0"/>
    <w:rsid w:val="00FA495D"/>
    <w:rsid w:val="00FA4A19"/>
    <w:rsid w:val="00FA4C1F"/>
    <w:rsid w:val="00FA4F07"/>
    <w:rsid w:val="00FA5196"/>
    <w:rsid w:val="00FA51E9"/>
    <w:rsid w:val="00FA51FB"/>
    <w:rsid w:val="00FA53FA"/>
    <w:rsid w:val="00FA5610"/>
    <w:rsid w:val="00FA5626"/>
    <w:rsid w:val="00FA56CD"/>
    <w:rsid w:val="00FA5E61"/>
    <w:rsid w:val="00FA5EB6"/>
    <w:rsid w:val="00FA605B"/>
    <w:rsid w:val="00FA62B6"/>
    <w:rsid w:val="00FA66DD"/>
    <w:rsid w:val="00FA67D7"/>
    <w:rsid w:val="00FA68D2"/>
    <w:rsid w:val="00FA6AD2"/>
    <w:rsid w:val="00FA6AE5"/>
    <w:rsid w:val="00FA6DC0"/>
    <w:rsid w:val="00FA6E90"/>
    <w:rsid w:val="00FA708C"/>
    <w:rsid w:val="00FA7133"/>
    <w:rsid w:val="00FA72C0"/>
    <w:rsid w:val="00FA746F"/>
    <w:rsid w:val="00FA74A6"/>
    <w:rsid w:val="00FA7752"/>
    <w:rsid w:val="00FA779E"/>
    <w:rsid w:val="00FA77B4"/>
    <w:rsid w:val="00FA78B6"/>
    <w:rsid w:val="00FA7A4B"/>
    <w:rsid w:val="00FA7CF4"/>
    <w:rsid w:val="00FA7D00"/>
    <w:rsid w:val="00FA7E8D"/>
    <w:rsid w:val="00FA7FD5"/>
    <w:rsid w:val="00FB056D"/>
    <w:rsid w:val="00FB05AA"/>
    <w:rsid w:val="00FB0624"/>
    <w:rsid w:val="00FB0A64"/>
    <w:rsid w:val="00FB0B25"/>
    <w:rsid w:val="00FB0D4D"/>
    <w:rsid w:val="00FB0F38"/>
    <w:rsid w:val="00FB0FF2"/>
    <w:rsid w:val="00FB122B"/>
    <w:rsid w:val="00FB1281"/>
    <w:rsid w:val="00FB14F6"/>
    <w:rsid w:val="00FB16E2"/>
    <w:rsid w:val="00FB1825"/>
    <w:rsid w:val="00FB190C"/>
    <w:rsid w:val="00FB1DA7"/>
    <w:rsid w:val="00FB1E09"/>
    <w:rsid w:val="00FB2129"/>
    <w:rsid w:val="00FB2267"/>
    <w:rsid w:val="00FB2375"/>
    <w:rsid w:val="00FB244E"/>
    <w:rsid w:val="00FB2585"/>
    <w:rsid w:val="00FB2587"/>
    <w:rsid w:val="00FB25D4"/>
    <w:rsid w:val="00FB2646"/>
    <w:rsid w:val="00FB2669"/>
    <w:rsid w:val="00FB2692"/>
    <w:rsid w:val="00FB277C"/>
    <w:rsid w:val="00FB28BA"/>
    <w:rsid w:val="00FB298B"/>
    <w:rsid w:val="00FB2AC9"/>
    <w:rsid w:val="00FB2B99"/>
    <w:rsid w:val="00FB2C83"/>
    <w:rsid w:val="00FB2DFD"/>
    <w:rsid w:val="00FB2ED1"/>
    <w:rsid w:val="00FB2F2B"/>
    <w:rsid w:val="00FB2FE5"/>
    <w:rsid w:val="00FB3007"/>
    <w:rsid w:val="00FB3139"/>
    <w:rsid w:val="00FB3232"/>
    <w:rsid w:val="00FB32CE"/>
    <w:rsid w:val="00FB332C"/>
    <w:rsid w:val="00FB336F"/>
    <w:rsid w:val="00FB349D"/>
    <w:rsid w:val="00FB35B3"/>
    <w:rsid w:val="00FB3738"/>
    <w:rsid w:val="00FB38CE"/>
    <w:rsid w:val="00FB3D86"/>
    <w:rsid w:val="00FB3DF3"/>
    <w:rsid w:val="00FB4202"/>
    <w:rsid w:val="00FB4501"/>
    <w:rsid w:val="00FB45B3"/>
    <w:rsid w:val="00FB48F1"/>
    <w:rsid w:val="00FB4B30"/>
    <w:rsid w:val="00FB4D22"/>
    <w:rsid w:val="00FB4DE9"/>
    <w:rsid w:val="00FB4DEB"/>
    <w:rsid w:val="00FB4EC7"/>
    <w:rsid w:val="00FB512F"/>
    <w:rsid w:val="00FB52F2"/>
    <w:rsid w:val="00FB543B"/>
    <w:rsid w:val="00FB54BF"/>
    <w:rsid w:val="00FB5576"/>
    <w:rsid w:val="00FB573F"/>
    <w:rsid w:val="00FB5872"/>
    <w:rsid w:val="00FB58BF"/>
    <w:rsid w:val="00FB58F0"/>
    <w:rsid w:val="00FB596D"/>
    <w:rsid w:val="00FB5A51"/>
    <w:rsid w:val="00FB5E46"/>
    <w:rsid w:val="00FB5F3C"/>
    <w:rsid w:val="00FB5F59"/>
    <w:rsid w:val="00FB5F75"/>
    <w:rsid w:val="00FB6031"/>
    <w:rsid w:val="00FB6187"/>
    <w:rsid w:val="00FB6227"/>
    <w:rsid w:val="00FB6792"/>
    <w:rsid w:val="00FB6800"/>
    <w:rsid w:val="00FB6953"/>
    <w:rsid w:val="00FB6B16"/>
    <w:rsid w:val="00FB6BE1"/>
    <w:rsid w:val="00FB6C23"/>
    <w:rsid w:val="00FB6D4C"/>
    <w:rsid w:val="00FB6FA9"/>
    <w:rsid w:val="00FB7398"/>
    <w:rsid w:val="00FB7527"/>
    <w:rsid w:val="00FB757F"/>
    <w:rsid w:val="00FB7643"/>
    <w:rsid w:val="00FB7985"/>
    <w:rsid w:val="00FB79AB"/>
    <w:rsid w:val="00FB7D7B"/>
    <w:rsid w:val="00FB7FEC"/>
    <w:rsid w:val="00FC032F"/>
    <w:rsid w:val="00FC039D"/>
    <w:rsid w:val="00FC0550"/>
    <w:rsid w:val="00FC0756"/>
    <w:rsid w:val="00FC0849"/>
    <w:rsid w:val="00FC0DCC"/>
    <w:rsid w:val="00FC0DCE"/>
    <w:rsid w:val="00FC11E4"/>
    <w:rsid w:val="00FC1298"/>
    <w:rsid w:val="00FC17F6"/>
    <w:rsid w:val="00FC198C"/>
    <w:rsid w:val="00FC19AA"/>
    <w:rsid w:val="00FC1B12"/>
    <w:rsid w:val="00FC1BC2"/>
    <w:rsid w:val="00FC1C2F"/>
    <w:rsid w:val="00FC1C73"/>
    <w:rsid w:val="00FC1C90"/>
    <w:rsid w:val="00FC1CF6"/>
    <w:rsid w:val="00FC1DA2"/>
    <w:rsid w:val="00FC1FCC"/>
    <w:rsid w:val="00FC1FFF"/>
    <w:rsid w:val="00FC2008"/>
    <w:rsid w:val="00FC207D"/>
    <w:rsid w:val="00FC2093"/>
    <w:rsid w:val="00FC20CD"/>
    <w:rsid w:val="00FC2519"/>
    <w:rsid w:val="00FC2524"/>
    <w:rsid w:val="00FC25FF"/>
    <w:rsid w:val="00FC28DB"/>
    <w:rsid w:val="00FC2A94"/>
    <w:rsid w:val="00FC2B56"/>
    <w:rsid w:val="00FC2B79"/>
    <w:rsid w:val="00FC2D3C"/>
    <w:rsid w:val="00FC2D63"/>
    <w:rsid w:val="00FC3056"/>
    <w:rsid w:val="00FC31CB"/>
    <w:rsid w:val="00FC327A"/>
    <w:rsid w:val="00FC32B7"/>
    <w:rsid w:val="00FC3302"/>
    <w:rsid w:val="00FC3368"/>
    <w:rsid w:val="00FC3845"/>
    <w:rsid w:val="00FC3919"/>
    <w:rsid w:val="00FC3C73"/>
    <w:rsid w:val="00FC3D0D"/>
    <w:rsid w:val="00FC3DAD"/>
    <w:rsid w:val="00FC3EF8"/>
    <w:rsid w:val="00FC3F48"/>
    <w:rsid w:val="00FC3F4B"/>
    <w:rsid w:val="00FC3F6B"/>
    <w:rsid w:val="00FC3F99"/>
    <w:rsid w:val="00FC4050"/>
    <w:rsid w:val="00FC4421"/>
    <w:rsid w:val="00FC45F2"/>
    <w:rsid w:val="00FC46A5"/>
    <w:rsid w:val="00FC4727"/>
    <w:rsid w:val="00FC4A10"/>
    <w:rsid w:val="00FC4C01"/>
    <w:rsid w:val="00FC4DE4"/>
    <w:rsid w:val="00FC5007"/>
    <w:rsid w:val="00FC510D"/>
    <w:rsid w:val="00FC52B2"/>
    <w:rsid w:val="00FC530D"/>
    <w:rsid w:val="00FC555A"/>
    <w:rsid w:val="00FC5757"/>
    <w:rsid w:val="00FC5783"/>
    <w:rsid w:val="00FC5817"/>
    <w:rsid w:val="00FC58A0"/>
    <w:rsid w:val="00FC5A78"/>
    <w:rsid w:val="00FC5AB1"/>
    <w:rsid w:val="00FC5B52"/>
    <w:rsid w:val="00FC5B7B"/>
    <w:rsid w:val="00FC5BDB"/>
    <w:rsid w:val="00FC5D1D"/>
    <w:rsid w:val="00FC5F6D"/>
    <w:rsid w:val="00FC6219"/>
    <w:rsid w:val="00FC624B"/>
    <w:rsid w:val="00FC644B"/>
    <w:rsid w:val="00FC65CD"/>
    <w:rsid w:val="00FC65D9"/>
    <w:rsid w:val="00FC6835"/>
    <w:rsid w:val="00FC6915"/>
    <w:rsid w:val="00FC699B"/>
    <w:rsid w:val="00FC6BD5"/>
    <w:rsid w:val="00FC6D5F"/>
    <w:rsid w:val="00FC6E4D"/>
    <w:rsid w:val="00FC708E"/>
    <w:rsid w:val="00FC70FA"/>
    <w:rsid w:val="00FC716A"/>
    <w:rsid w:val="00FC757A"/>
    <w:rsid w:val="00FC7A34"/>
    <w:rsid w:val="00FC7AA5"/>
    <w:rsid w:val="00FC7E80"/>
    <w:rsid w:val="00FC7FFC"/>
    <w:rsid w:val="00FD0048"/>
    <w:rsid w:val="00FD0223"/>
    <w:rsid w:val="00FD031D"/>
    <w:rsid w:val="00FD033D"/>
    <w:rsid w:val="00FD066A"/>
    <w:rsid w:val="00FD08D6"/>
    <w:rsid w:val="00FD0AD3"/>
    <w:rsid w:val="00FD0BD7"/>
    <w:rsid w:val="00FD0C69"/>
    <w:rsid w:val="00FD0D2A"/>
    <w:rsid w:val="00FD0EA6"/>
    <w:rsid w:val="00FD0FF9"/>
    <w:rsid w:val="00FD1132"/>
    <w:rsid w:val="00FD154E"/>
    <w:rsid w:val="00FD1641"/>
    <w:rsid w:val="00FD17CF"/>
    <w:rsid w:val="00FD18D7"/>
    <w:rsid w:val="00FD1ABA"/>
    <w:rsid w:val="00FD1B4D"/>
    <w:rsid w:val="00FD2044"/>
    <w:rsid w:val="00FD2193"/>
    <w:rsid w:val="00FD235B"/>
    <w:rsid w:val="00FD24DA"/>
    <w:rsid w:val="00FD25E8"/>
    <w:rsid w:val="00FD25F0"/>
    <w:rsid w:val="00FD2690"/>
    <w:rsid w:val="00FD2825"/>
    <w:rsid w:val="00FD2C48"/>
    <w:rsid w:val="00FD2E21"/>
    <w:rsid w:val="00FD3047"/>
    <w:rsid w:val="00FD313C"/>
    <w:rsid w:val="00FD327D"/>
    <w:rsid w:val="00FD32B9"/>
    <w:rsid w:val="00FD3360"/>
    <w:rsid w:val="00FD35DF"/>
    <w:rsid w:val="00FD3619"/>
    <w:rsid w:val="00FD3731"/>
    <w:rsid w:val="00FD3823"/>
    <w:rsid w:val="00FD3A66"/>
    <w:rsid w:val="00FD3C87"/>
    <w:rsid w:val="00FD3FBA"/>
    <w:rsid w:val="00FD41CA"/>
    <w:rsid w:val="00FD4226"/>
    <w:rsid w:val="00FD42C9"/>
    <w:rsid w:val="00FD452C"/>
    <w:rsid w:val="00FD4660"/>
    <w:rsid w:val="00FD46AC"/>
    <w:rsid w:val="00FD47B5"/>
    <w:rsid w:val="00FD48FF"/>
    <w:rsid w:val="00FD491D"/>
    <w:rsid w:val="00FD4A4B"/>
    <w:rsid w:val="00FD4B39"/>
    <w:rsid w:val="00FD4DCB"/>
    <w:rsid w:val="00FD56B6"/>
    <w:rsid w:val="00FD57BE"/>
    <w:rsid w:val="00FD58C9"/>
    <w:rsid w:val="00FD5A6B"/>
    <w:rsid w:val="00FD5BF8"/>
    <w:rsid w:val="00FD5C66"/>
    <w:rsid w:val="00FD5C79"/>
    <w:rsid w:val="00FD5EC1"/>
    <w:rsid w:val="00FD6055"/>
    <w:rsid w:val="00FD62BA"/>
    <w:rsid w:val="00FD6752"/>
    <w:rsid w:val="00FD6922"/>
    <w:rsid w:val="00FD692A"/>
    <w:rsid w:val="00FD69C7"/>
    <w:rsid w:val="00FD6D66"/>
    <w:rsid w:val="00FD6F2C"/>
    <w:rsid w:val="00FD7040"/>
    <w:rsid w:val="00FD7120"/>
    <w:rsid w:val="00FD7306"/>
    <w:rsid w:val="00FD7307"/>
    <w:rsid w:val="00FD732A"/>
    <w:rsid w:val="00FD73F9"/>
    <w:rsid w:val="00FD7460"/>
    <w:rsid w:val="00FD77B4"/>
    <w:rsid w:val="00FD793D"/>
    <w:rsid w:val="00FD7BCF"/>
    <w:rsid w:val="00FD7CB4"/>
    <w:rsid w:val="00FD7F4E"/>
    <w:rsid w:val="00FE00B2"/>
    <w:rsid w:val="00FE0164"/>
    <w:rsid w:val="00FE018B"/>
    <w:rsid w:val="00FE01FB"/>
    <w:rsid w:val="00FE0229"/>
    <w:rsid w:val="00FE02DD"/>
    <w:rsid w:val="00FE0747"/>
    <w:rsid w:val="00FE076C"/>
    <w:rsid w:val="00FE0A21"/>
    <w:rsid w:val="00FE0A6B"/>
    <w:rsid w:val="00FE0E73"/>
    <w:rsid w:val="00FE1143"/>
    <w:rsid w:val="00FE11F2"/>
    <w:rsid w:val="00FE13AD"/>
    <w:rsid w:val="00FE145D"/>
    <w:rsid w:val="00FE15BE"/>
    <w:rsid w:val="00FE1623"/>
    <w:rsid w:val="00FE1C07"/>
    <w:rsid w:val="00FE1C8A"/>
    <w:rsid w:val="00FE1F66"/>
    <w:rsid w:val="00FE1F83"/>
    <w:rsid w:val="00FE23E1"/>
    <w:rsid w:val="00FE2779"/>
    <w:rsid w:val="00FE290A"/>
    <w:rsid w:val="00FE2B4F"/>
    <w:rsid w:val="00FE2CBD"/>
    <w:rsid w:val="00FE313F"/>
    <w:rsid w:val="00FE322C"/>
    <w:rsid w:val="00FE3285"/>
    <w:rsid w:val="00FE3537"/>
    <w:rsid w:val="00FE3ABC"/>
    <w:rsid w:val="00FE3AC1"/>
    <w:rsid w:val="00FE3B09"/>
    <w:rsid w:val="00FE3CAF"/>
    <w:rsid w:val="00FE3D14"/>
    <w:rsid w:val="00FE3F76"/>
    <w:rsid w:val="00FE3F97"/>
    <w:rsid w:val="00FE3FFC"/>
    <w:rsid w:val="00FE416C"/>
    <w:rsid w:val="00FE424F"/>
    <w:rsid w:val="00FE45FC"/>
    <w:rsid w:val="00FE48E5"/>
    <w:rsid w:val="00FE48F3"/>
    <w:rsid w:val="00FE49BE"/>
    <w:rsid w:val="00FE4AC5"/>
    <w:rsid w:val="00FE4DE2"/>
    <w:rsid w:val="00FE4E65"/>
    <w:rsid w:val="00FE4FC1"/>
    <w:rsid w:val="00FE525E"/>
    <w:rsid w:val="00FE5292"/>
    <w:rsid w:val="00FE53ED"/>
    <w:rsid w:val="00FE55EF"/>
    <w:rsid w:val="00FE5710"/>
    <w:rsid w:val="00FE5CD5"/>
    <w:rsid w:val="00FE5E46"/>
    <w:rsid w:val="00FE5ED5"/>
    <w:rsid w:val="00FE616E"/>
    <w:rsid w:val="00FE61AA"/>
    <w:rsid w:val="00FE6395"/>
    <w:rsid w:val="00FE63EC"/>
    <w:rsid w:val="00FE64E8"/>
    <w:rsid w:val="00FE6CD0"/>
    <w:rsid w:val="00FE7202"/>
    <w:rsid w:val="00FE72DA"/>
    <w:rsid w:val="00FE7615"/>
    <w:rsid w:val="00FE781B"/>
    <w:rsid w:val="00FE796F"/>
    <w:rsid w:val="00FE7BE3"/>
    <w:rsid w:val="00FE7C8B"/>
    <w:rsid w:val="00FE7CF8"/>
    <w:rsid w:val="00FE7F65"/>
    <w:rsid w:val="00FF0202"/>
    <w:rsid w:val="00FF02DE"/>
    <w:rsid w:val="00FF0370"/>
    <w:rsid w:val="00FF037D"/>
    <w:rsid w:val="00FF03A8"/>
    <w:rsid w:val="00FF0419"/>
    <w:rsid w:val="00FF0453"/>
    <w:rsid w:val="00FF0583"/>
    <w:rsid w:val="00FF0B5C"/>
    <w:rsid w:val="00FF0C69"/>
    <w:rsid w:val="00FF0E23"/>
    <w:rsid w:val="00FF0FD1"/>
    <w:rsid w:val="00FF1087"/>
    <w:rsid w:val="00FF11B3"/>
    <w:rsid w:val="00FF1421"/>
    <w:rsid w:val="00FF1513"/>
    <w:rsid w:val="00FF1544"/>
    <w:rsid w:val="00FF16E9"/>
    <w:rsid w:val="00FF1823"/>
    <w:rsid w:val="00FF1865"/>
    <w:rsid w:val="00FF18A2"/>
    <w:rsid w:val="00FF18F4"/>
    <w:rsid w:val="00FF1E20"/>
    <w:rsid w:val="00FF1EE1"/>
    <w:rsid w:val="00FF202A"/>
    <w:rsid w:val="00FF221C"/>
    <w:rsid w:val="00FF2229"/>
    <w:rsid w:val="00FF245E"/>
    <w:rsid w:val="00FF2693"/>
    <w:rsid w:val="00FF2838"/>
    <w:rsid w:val="00FF28BA"/>
    <w:rsid w:val="00FF2A73"/>
    <w:rsid w:val="00FF2AA8"/>
    <w:rsid w:val="00FF2B15"/>
    <w:rsid w:val="00FF2EB4"/>
    <w:rsid w:val="00FF32B6"/>
    <w:rsid w:val="00FF331E"/>
    <w:rsid w:val="00FF38D6"/>
    <w:rsid w:val="00FF3A4E"/>
    <w:rsid w:val="00FF3DFA"/>
    <w:rsid w:val="00FF3E82"/>
    <w:rsid w:val="00FF4067"/>
    <w:rsid w:val="00FF419C"/>
    <w:rsid w:val="00FF41C2"/>
    <w:rsid w:val="00FF42F2"/>
    <w:rsid w:val="00FF4308"/>
    <w:rsid w:val="00FF445C"/>
    <w:rsid w:val="00FF491B"/>
    <w:rsid w:val="00FF4938"/>
    <w:rsid w:val="00FF4AB3"/>
    <w:rsid w:val="00FF4DF4"/>
    <w:rsid w:val="00FF4EC1"/>
    <w:rsid w:val="00FF51E2"/>
    <w:rsid w:val="00FF5273"/>
    <w:rsid w:val="00FF52FB"/>
    <w:rsid w:val="00FF55DC"/>
    <w:rsid w:val="00FF56D0"/>
    <w:rsid w:val="00FF5862"/>
    <w:rsid w:val="00FF5FCD"/>
    <w:rsid w:val="00FF613A"/>
    <w:rsid w:val="00FF644A"/>
    <w:rsid w:val="00FF6590"/>
    <w:rsid w:val="00FF6770"/>
    <w:rsid w:val="00FF67A2"/>
    <w:rsid w:val="00FF6A36"/>
    <w:rsid w:val="00FF6B28"/>
    <w:rsid w:val="00FF6FA0"/>
    <w:rsid w:val="00FF711B"/>
    <w:rsid w:val="00FF72A9"/>
    <w:rsid w:val="00FF7462"/>
    <w:rsid w:val="00FF759C"/>
    <w:rsid w:val="00FF765A"/>
    <w:rsid w:val="00FF76D4"/>
    <w:rsid w:val="00FF7787"/>
    <w:rsid w:val="00FF77B1"/>
    <w:rsid w:val="00FF794E"/>
    <w:rsid w:val="00FF7BD2"/>
    <w:rsid w:val="00FF7C7E"/>
    <w:rsid w:val="00FF7FA8"/>
    <w:rsid w:val="00FF7FAC"/>
  </w:rsids>
  <m:mathPr>
    <m:mathFont m:val="Lucida Grande"/>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rsid w:val="00657A75"/>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BalloonText">
    <w:name w:val="Balloon Text"/>
    <w:basedOn w:val="Normal"/>
    <w:link w:val="BalloonTextChar1"/>
    <w:uiPriority w:val="99"/>
    <w:semiHidden/>
    <w:unhideWhenUsed/>
    <w:rsid w:val="00857938"/>
    <w:pPr>
      <w:spacing w:after="0"/>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857938"/>
    <w:rPr>
      <w:rFonts w:ascii="Lucida Grande" w:hAnsi="Lucida Grande"/>
      <w:sz w:val="18"/>
      <w:szCs w:val="18"/>
    </w:rPr>
  </w:style>
  <w:style w:type="character" w:customStyle="1" w:styleId="BalloonTextChar1">
    <w:name w:val="Balloon Text Char1"/>
    <w:basedOn w:val="DefaultParagraphFont"/>
    <w:link w:val="BalloonText"/>
    <w:uiPriority w:val="99"/>
    <w:semiHidden/>
    <w:rsid w:val="00857938"/>
    <w:rPr>
      <w:rFonts w:ascii="Lucida Grande" w:hAnsi="Lucida Grande"/>
      <w:sz w:val="18"/>
      <w:szCs w:val="18"/>
    </w:rPr>
  </w:style>
  <w:style w:type="paragraph" w:styleId="FootnoteText">
    <w:name w:val="footnote text"/>
    <w:basedOn w:val="Normal"/>
    <w:link w:val="FootnoteTextChar"/>
    <w:uiPriority w:val="99"/>
    <w:unhideWhenUsed/>
    <w:rsid w:val="00D06254"/>
    <w:pPr>
      <w:spacing w:after="0"/>
    </w:pPr>
  </w:style>
  <w:style w:type="character" w:customStyle="1" w:styleId="FootnoteTextChar">
    <w:name w:val="Footnote Text Char"/>
    <w:basedOn w:val="DefaultParagraphFont"/>
    <w:link w:val="FootnoteText"/>
    <w:uiPriority w:val="99"/>
    <w:rsid w:val="00D06254"/>
  </w:style>
  <w:style w:type="character" w:styleId="FootnoteReference">
    <w:name w:val="footnote reference"/>
    <w:basedOn w:val="DefaultParagraphFont"/>
    <w:uiPriority w:val="99"/>
    <w:semiHidden/>
    <w:unhideWhenUsed/>
    <w:rsid w:val="00D06254"/>
    <w:rPr>
      <w:vertAlign w:val="superscript"/>
    </w:rPr>
  </w:style>
  <w:style w:type="paragraph" w:styleId="ListParagraph">
    <w:name w:val="List Paragraph"/>
    <w:basedOn w:val="Normal"/>
    <w:uiPriority w:val="34"/>
    <w:qFormat/>
    <w:rsid w:val="002F2830"/>
    <w:pPr>
      <w:ind w:left="720"/>
      <w:contextualSpacing/>
    </w:pPr>
  </w:style>
  <w:style w:type="character" w:styleId="Hyperlink">
    <w:name w:val="Hyperlink"/>
    <w:basedOn w:val="DefaultParagraphFont"/>
    <w:rsid w:val="00B756C5"/>
    <w:rPr>
      <w:color w:val="0000FF" w:themeColor="hyperlink"/>
      <w:u w:val="single"/>
    </w:rPr>
  </w:style>
  <w:style w:type="character" w:customStyle="1" w:styleId="apple-converted-space">
    <w:name w:val="apple-converted-space"/>
    <w:basedOn w:val="DefaultParagraphFont"/>
    <w:rsid w:val="00A318D7"/>
  </w:style>
  <w:style w:type="paragraph" w:styleId="Header">
    <w:name w:val="header"/>
    <w:basedOn w:val="Normal"/>
    <w:link w:val="HeaderChar"/>
    <w:rsid w:val="0009005E"/>
    <w:pPr>
      <w:tabs>
        <w:tab w:val="center" w:pos="4320"/>
        <w:tab w:val="right" w:pos="8640"/>
      </w:tabs>
      <w:spacing w:after="0"/>
    </w:pPr>
  </w:style>
  <w:style w:type="character" w:customStyle="1" w:styleId="HeaderChar">
    <w:name w:val="Header Char"/>
    <w:basedOn w:val="DefaultParagraphFont"/>
    <w:link w:val="Header"/>
    <w:rsid w:val="0009005E"/>
  </w:style>
  <w:style w:type="character" w:styleId="PageNumber">
    <w:name w:val="page number"/>
    <w:basedOn w:val="DefaultParagraphFont"/>
    <w:rsid w:val="0009005E"/>
  </w:style>
  <w:style w:type="paragraph" w:styleId="NormalWeb">
    <w:name w:val="Normal (Web)"/>
    <w:basedOn w:val="Normal"/>
    <w:uiPriority w:val="99"/>
    <w:rsid w:val="00A82E0F"/>
    <w:pPr>
      <w:spacing w:beforeLines="1" w:afterLines="1"/>
    </w:pPr>
    <w:rPr>
      <w:rFonts w:ascii="Times" w:hAnsi="Times" w:cs="Times New Roman"/>
      <w:sz w:val="20"/>
      <w:szCs w:val="20"/>
    </w:rPr>
  </w:style>
  <w:style w:type="paragraph" w:styleId="Footer">
    <w:name w:val="footer"/>
    <w:basedOn w:val="Normal"/>
    <w:link w:val="FooterChar"/>
    <w:rsid w:val="007F0518"/>
    <w:pPr>
      <w:tabs>
        <w:tab w:val="center" w:pos="4320"/>
        <w:tab w:val="right" w:pos="8640"/>
      </w:tabs>
      <w:spacing w:after="0"/>
    </w:pPr>
  </w:style>
  <w:style w:type="character" w:customStyle="1" w:styleId="FooterChar">
    <w:name w:val="Footer Char"/>
    <w:basedOn w:val="DefaultParagraphFont"/>
    <w:link w:val="Footer"/>
    <w:rsid w:val="007F0518"/>
  </w:style>
  <w:style w:type="character" w:styleId="Emphasis">
    <w:name w:val="Emphasis"/>
    <w:basedOn w:val="DefaultParagraphFont"/>
    <w:uiPriority w:val="20"/>
    <w:rsid w:val="003A0293"/>
    <w:rPr>
      <w:i/>
    </w:rPr>
  </w:style>
  <w:style w:type="character" w:styleId="Strong">
    <w:name w:val="Strong"/>
    <w:basedOn w:val="DefaultParagraphFont"/>
    <w:uiPriority w:val="22"/>
    <w:rsid w:val="005B6370"/>
    <w:rPr>
      <w:b/>
    </w:rPr>
  </w:style>
  <w:style w:type="paragraph" w:styleId="EndnoteText">
    <w:name w:val="endnote text"/>
    <w:basedOn w:val="Normal"/>
    <w:link w:val="EndnoteTextChar"/>
    <w:rsid w:val="005D2D3C"/>
    <w:pPr>
      <w:spacing w:after="0"/>
    </w:pPr>
  </w:style>
  <w:style w:type="character" w:customStyle="1" w:styleId="EndnoteTextChar">
    <w:name w:val="Endnote Text Char"/>
    <w:basedOn w:val="DefaultParagraphFont"/>
    <w:link w:val="EndnoteText"/>
    <w:rsid w:val="005D2D3C"/>
  </w:style>
  <w:style w:type="character" w:styleId="EndnoteReference">
    <w:name w:val="endnote reference"/>
    <w:basedOn w:val="DefaultParagraphFont"/>
    <w:rsid w:val="005D2D3C"/>
    <w:rPr>
      <w:vertAlign w:val="superscript"/>
    </w:rPr>
  </w:style>
  <w:style w:type="paragraph" w:styleId="Caption">
    <w:name w:val="caption"/>
    <w:basedOn w:val="Normal"/>
    <w:next w:val="Normal"/>
    <w:uiPriority w:val="99"/>
    <w:rsid w:val="00AE0A64"/>
    <w:rPr>
      <w:b/>
      <w:bCs/>
      <w:color w:val="4F81BD" w:themeColor="accent1"/>
      <w:sz w:val="18"/>
      <w:szCs w:val="18"/>
    </w:rPr>
  </w:style>
</w:styles>
</file>

<file path=word/webSettings.xml><?xml version="1.0" encoding="utf-8"?>
<w:webSettings xmlns:r="http://schemas.openxmlformats.org/officeDocument/2006/relationships" xmlns:w="http://schemas.openxmlformats.org/wordprocessingml/2006/main">
  <w:divs>
    <w:div w:id="9574283">
      <w:bodyDiv w:val="1"/>
      <w:marLeft w:val="0"/>
      <w:marRight w:val="0"/>
      <w:marTop w:val="0"/>
      <w:marBottom w:val="0"/>
      <w:divBdr>
        <w:top w:val="none" w:sz="0" w:space="0" w:color="auto"/>
        <w:left w:val="none" w:sz="0" w:space="0" w:color="auto"/>
        <w:bottom w:val="none" w:sz="0" w:space="0" w:color="auto"/>
        <w:right w:val="none" w:sz="0" w:space="0" w:color="auto"/>
      </w:divBdr>
    </w:div>
    <w:div w:id="14693522">
      <w:bodyDiv w:val="1"/>
      <w:marLeft w:val="0"/>
      <w:marRight w:val="0"/>
      <w:marTop w:val="0"/>
      <w:marBottom w:val="0"/>
      <w:divBdr>
        <w:top w:val="none" w:sz="0" w:space="0" w:color="auto"/>
        <w:left w:val="none" w:sz="0" w:space="0" w:color="auto"/>
        <w:bottom w:val="none" w:sz="0" w:space="0" w:color="auto"/>
        <w:right w:val="none" w:sz="0" w:space="0" w:color="auto"/>
      </w:divBdr>
    </w:div>
    <w:div w:id="22873477">
      <w:bodyDiv w:val="1"/>
      <w:marLeft w:val="0"/>
      <w:marRight w:val="0"/>
      <w:marTop w:val="0"/>
      <w:marBottom w:val="0"/>
      <w:divBdr>
        <w:top w:val="none" w:sz="0" w:space="0" w:color="auto"/>
        <w:left w:val="none" w:sz="0" w:space="0" w:color="auto"/>
        <w:bottom w:val="none" w:sz="0" w:space="0" w:color="auto"/>
        <w:right w:val="none" w:sz="0" w:space="0" w:color="auto"/>
      </w:divBdr>
    </w:div>
    <w:div w:id="30225558">
      <w:bodyDiv w:val="1"/>
      <w:marLeft w:val="0"/>
      <w:marRight w:val="0"/>
      <w:marTop w:val="0"/>
      <w:marBottom w:val="0"/>
      <w:divBdr>
        <w:top w:val="none" w:sz="0" w:space="0" w:color="auto"/>
        <w:left w:val="none" w:sz="0" w:space="0" w:color="auto"/>
        <w:bottom w:val="none" w:sz="0" w:space="0" w:color="auto"/>
        <w:right w:val="none" w:sz="0" w:space="0" w:color="auto"/>
      </w:divBdr>
    </w:div>
    <w:div w:id="39943492">
      <w:bodyDiv w:val="1"/>
      <w:marLeft w:val="0"/>
      <w:marRight w:val="0"/>
      <w:marTop w:val="0"/>
      <w:marBottom w:val="0"/>
      <w:divBdr>
        <w:top w:val="none" w:sz="0" w:space="0" w:color="auto"/>
        <w:left w:val="none" w:sz="0" w:space="0" w:color="auto"/>
        <w:bottom w:val="none" w:sz="0" w:space="0" w:color="auto"/>
        <w:right w:val="none" w:sz="0" w:space="0" w:color="auto"/>
      </w:divBdr>
    </w:div>
    <w:div w:id="46536164">
      <w:bodyDiv w:val="1"/>
      <w:marLeft w:val="0"/>
      <w:marRight w:val="0"/>
      <w:marTop w:val="0"/>
      <w:marBottom w:val="0"/>
      <w:divBdr>
        <w:top w:val="none" w:sz="0" w:space="0" w:color="auto"/>
        <w:left w:val="none" w:sz="0" w:space="0" w:color="auto"/>
        <w:bottom w:val="none" w:sz="0" w:space="0" w:color="auto"/>
        <w:right w:val="none" w:sz="0" w:space="0" w:color="auto"/>
      </w:divBdr>
    </w:div>
    <w:div w:id="51320304">
      <w:bodyDiv w:val="1"/>
      <w:marLeft w:val="0"/>
      <w:marRight w:val="0"/>
      <w:marTop w:val="0"/>
      <w:marBottom w:val="0"/>
      <w:divBdr>
        <w:top w:val="none" w:sz="0" w:space="0" w:color="auto"/>
        <w:left w:val="none" w:sz="0" w:space="0" w:color="auto"/>
        <w:bottom w:val="none" w:sz="0" w:space="0" w:color="auto"/>
        <w:right w:val="none" w:sz="0" w:space="0" w:color="auto"/>
      </w:divBdr>
      <w:divsChild>
        <w:div w:id="378162735">
          <w:marLeft w:val="0"/>
          <w:marRight w:val="0"/>
          <w:marTop w:val="0"/>
          <w:marBottom w:val="0"/>
          <w:divBdr>
            <w:top w:val="none" w:sz="0" w:space="0" w:color="auto"/>
            <w:left w:val="none" w:sz="0" w:space="0" w:color="auto"/>
            <w:bottom w:val="none" w:sz="0" w:space="0" w:color="auto"/>
            <w:right w:val="none" w:sz="0" w:space="0" w:color="auto"/>
          </w:divBdr>
          <w:divsChild>
            <w:div w:id="1178809445">
              <w:marLeft w:val="0"/>
              <w:marRight w:val="0"/>
              <w:marTop w:val="0"/>
              <w:marBottom w:val="0"/>
              <w:divBdr>
                <w:top w:val="none" w:sz="0" w:space="0" w:color="auto"/>
                <w:left w:val="none" w:sz="0" w:space="0" w:color="auto"/>
                <w:bottom w:val="none" w:sz="0" w:space="0" w:color="auto"/>
                <w:right w:val="none" w:sz="0" w:space="0" w:color="auto"/>
              </w:divBdr>
            </w:div>
          </w:divsChild>
        </w:div>
        <w:div w:id="1301767372">
          <w:marLeft w:val="0"/>
          <w:marRight w:val="0"/>
          <w:marTop w:val="0"/>
          <w:marBottom w:val="0"/>
          <w:divBdr>
            <w:top w:val="none" w:sz="0" w:space="0" w:color="auto"/>
            <w:left w:val="none" w:sz="0" w:space="0" w:color="auto"/>
            <w:bottom w:val="none" w:sz="0" w:space="0" w:color="auto"/>
            <w:right w:val="none" w:sz="0" w:space="0" w:color="auto"/>
          </w:divBdr>
        </w:div>
      </w:divsChild>
    </w:div>
    <w:div w:id="64842038">
      <w:bodyDiv w:val="1"/>
      <w:marLeft w:val="0"/>
      <w:marRight w:val="0"/>
      <w:marTop w:val="0"/>
      <w:marBottom w:val="0"/>
      <w:divBdr>
        <w:top w:val="none" w:sz="0" w:space="0" w:color="auto"/>
        <w:left w:val="none" w:sz="0" w:space="0" w:color="auto"/>
        <w:bottom w:val="none" w:sz="0" w:space="0" w:color="auto"/>
        <w:right w:val="none" w:sz="0" w:space="0" w:color="auto"/>
      </w:divBdr>
      <w:divsChild>
        <w:div w:id="337999670">
          <w:marLeft w:val="0"/>
          <w:marRight w:val="0"/>
          <w:marTop w:val="0"/>
          <w:marBottom w:val="0"/>
          <w:divBdr>
            <w:top w:val="none" w:sz="0" w:space="0" w:color="auto"/>
            <w:left w:val="none" w:sz="0" w:space="0" w:color="auto"/>
            <w:bottom w:val="none" w:sz="0" w:space="0" w:color="auto"/>
            <w:right w:val="none" w:sz="0" w:space="0" w:color="auto"/>
          </w:divBdr>
        </w:div>
      </w:divsChild>
    </w:div>
    <w:div w:id="78797750">
      <w:bodyDiv w:val="1"/>
      <w:marLeft w:val="0"/>
      <w:marRight w:val="0"/>
      <w:marTop w:val="0"/>
      <w:marBottom w:val="0"/>
      <w:divBdr>
        <w:top w:val="none" w:sz="0" w:space="0" w:color="auto"/>
        <w:left w:val="none" w:sz="0" w:space="0" w:color="auto"/>
        <w:bottom w:val="none" w:sz="0" w:space="0" w:color="auto"/>
        <w:right w:val="none" w:sz="0" w:space="0" w:color="auto"/>
      </w:divBdr>
    </w:div>
    <w:div w:id="81032521">
      <w:bodyDiv w:val="1"/>
      <w:marLeft w:val="0"/>
      <w:marRight w:val="0"/>
      <w:marTop w:val="0"/>
      <w:marBottom w:val="0"/>
      <w:divBdr>
        <w:top w:val="none" w:sz="0" w:space="0" w:color="auto"/>
        <w:left w:val="none" w:sz="0" w:space="0" w:color="auto"/>
        <w:bottom w:val="none" w:sz="0" w:space="0" w:color="auto"/>
        <w:right w:val="none" w:sz="0" w:space="0" w:color="auto"/>
      </w:divBdr>
      <w:divsChild>
        <w:div w:id="1427118058">
          <w:marLeft w:val="0"/>
          <w:marRight w:val="0"/>
          <w:marTop w:val="0"/>
          <w:marBottom w:val="0"/>
          <w:divBdr>
            <w:top w:val="none" w:sz="0" w:space="0" w:color="auto"/>
            <w:left w:val="none" w:sz="0" w:space="0" w:color="auto"/>
            <w:bottom w:val="none" w:sz="0" w:space="0" w:color="auto"/>
            <w:right w:val="none" w:sz="0" w:space="0" w:color="auto"/>
          </w:divBdr>
        </w:div>
      </w:divsChild>
    </w:div>
    <w:div w:id="98716957">
      <w:bodyDiv w:val="1"/>
      <w:marLeft w:val="0"/>
      <w:marRight w:val="0"/>
      <w:marTop w:val="0"/>
      <w:marBottom w:val="0"/>
      <w:divBdr>
        <w:top w:val="none" w:sz="0" w:space="0" w:color="auto"/>
        <w:left w:val="none" w:sz="0" w:space="0" w:color="auto"/>
        <w:bottom w:val="none" w:sz="0" w:space="0" w:color="auto"/>
        <w:right w:val="none" w:sz="0" w:space="0" w:color="auto"/>
      </w:divBdr>
    </w:div>
    <w:div w:id="108012982">
      <w:bodyDiv w:val="1"/>
      <w:marLeft w:val="0"/>
      <w:marRight w:val="0"/>
      <w:marTop w:val="0"/>
      <w:marBottom w:val="0"/>
      <w:divBdr>
        <w:top w:val="none" w:sz="0" w:space="0" w:color="auto"/>
        <w:left w:val="none" w:sz="0" w:space="0" w:color="auto"/>
        <w:bottom w:val="none" w:sz="0" w:space="0" w:color="auto"/>
        <w:right w:val="none" w:sz="0" w:space="0" w:color="auto"/>
      </w:divBdr>
    </w:div>
    <w:div w:id="134564888">
      <w:bodyDiv w:val="1"/>
      <w:marLeft w:val="0"/>
      <w:marRight w:val="0"/>
      <w:marTop w:val="0"/>
      <w:marBottom w:val="0"/>
      <w:divBdr>
        <w:top w:val="none" w:sz="0" w:space="0" w:color="auto"/>
        <w:left w:val="none" w:sz="0" w:space="0" w:color="auto"/>
        <w:bottom w:val="none" w:sz="0" w:space="0" w:color="auto"/>
        <w:right w:val="none" w:sz="0" w:space="0" w:color="auto"/>
      </w:divBdr>
    </w:div>
    <w:div w:id="139008114">
      <w:bodyDiv w:val="1"/>
      <w:marLeft w:val="0"/>
      <w:marRight w:val="0"/>
      <w:marTop w:val="0"/>
      <w:marBottom w:val="0"/>
      <w:divBdr>
        <w:top w:val="none" w:sz="0" w:space="0" w:color="auto"/>
        <w:left w:val="none" w:sz="0" w:space="0" w:color="auto"/>
        <w:bottom w:val="none" w:sz="0" w:space="0" w:color="auto"/>
        <w:right w:val="none" w:sz="0" w:space="0" w:color="auto"/>
      </w:divBdr>
    </w:div>
    <w:div w:id="139539013">
      <w:bodyDiv w:val="1"/>
      <w:marLeft w:val="0"/>
      <w:marRight w:val="0"/>
      <w:marTop w:val="0"/>
      <w:marBottom w:val="0"/>
      <w:divBdr>
        <w:top w:val="none" w:sz="0" w:space="0" w:color="auto"/>
        <w:left w:val="none" w:sz="0" w:space="0" w:color="auto"/>
        <w:bottom w:val="none" w:sz="0" w:space="0" w:color="auto"/>
        <w:right w:val="none" w:sz="0" w:space="0" w:color="auto"/>
      </w:divBdr>
    </w:div>
    <w:div w:id="145705402">
      <w:bodyDiv w:val="1"/>
      <w:marLeft w:val="0"/>
      <w:marRight w:val="0"/>
      <w:marTop w:val="0"/>
      <w:marBottom w:val="0"/>
      <w:divBdr>
        <w:top w:val="none" w:sz="0" w:space="0" w:color="auto"/>
        <w:left w:val="none" w:sz="0" w:space="0" w:color="auto"/>
        <w:bottom w:val="none" w:sz="0" w:space="0" w:color="auto"/>
        <w:right w:val="none" w:sz="0" w:space="0" w:color="auto"/>
      </w:divBdr>
    </w:div>
    <w:div w:id="148980096">
      <w:bodyDiv w:val="1"/>
      <w:marLeft w:val="0"/>
      <w:marRight w:val="0"/>
      <w:marTop w:val="0"/>
      <w:marBottom w:val="0"/>
      <w:divBdr>
        <w:top w:val="none" w:sz="0" w:space="0" w:color="auto"/>
        <w:left w:val="none" w:sz="0" w:space="0" w:color="auto"/>
        <w:bottom w:val="none" w:sz="0" w:space="0" w:color="auto"/>
        <w:right w:val="none" w:sz="0" w:space="0" w:color="auto"/>
      </w:divBdr>
    </w:div>
    <w:div w:id="154762445">
      <w:bodyDiv w:val="1"/>
      <w:marLeft w:val="0"/>
      <w:marRight w:val="0"/>
      <w:marTop w:val="0"/>
      <w:marBottom w:val="0"/>
      <w:divBdr>
        <w:top w:val="none" w:sz="0" w:space="0" w:color="auto"/>
        <w:left w:val="none" w:sz="0" w:space="0" w:color="auto"/>
        <w:bottom w:val="none" w:sz="0" w:space="0" w:color="auto"/>
        <w:right w:val="none" w:sz="0" w:space="0" w:color="auto"/>
      </w:divBdr>
    </w:div>
    <w:div w:id="155071620">
      <w:bodyDiv w:val="1"/>
      <w:marLeft w:val="0"/>
      <w:marRight w:val="0"/>
      <w:marTop w:val="0"/>
      <w:marBottom w:val="0"/>
      <w:divBdr>
        <w:top w:val="none" w:sz="0" w:space="0" w:color="auto"/>
        <w:left w:val="none" w:sz="0" w:space="0" w:color="auto"/>
        <w:bottom w:val="none" w:sz="0" w:space="0" w:color="auto"/>
        <w:right w:val="none" w:sz="0" w:space="0" w:color="auto"/>
      </w:divBdr>
    </w:div>
    <w:div w:id="162015739">
      <w:bodyDiv w:val="1"/>
      <w:marLeft w:val="0"/>
      <w:marRight w:val="0"/>
      <w:marTop w:val="0"/>
      <w:marBottom w:val="0"/>
      <w:divBdr>
        <w:top w:val="none" w:sz="0" w:space="0" w:color="auto"/>
        <w:left w:val="none" w:sz="0" w:space="0" w:color="auto"/>
        <w:bottom w:val="none" w:sz="0" w:space="0" w:color="auto"/>
        <w:right w:val="none" w:sz="0" w:space="0" w:color="auto"/>
      </w:divBdr>
    </w:div>
    <w:div w:id="162669151">
      <w:bodyDiv w:val="1"/>
      <w:marLeft w:val="0"/>
      <w:marRight w:val="0"/>
      <w:marTop w:val="0"/>
      <w:marBottom w:val="0"/>
      <w:divBdr>
        <w:top w:val="none" w:sz="0" w:space="0" w:color="auto"/>
        <w:left w:val="none" w:sz="0" w:space="0" w:color="auto"/>
        <w:bottom w:val="none" w:sz="0" w:space="0" w:color="auto"/>
        <w:right w:val="none" w:sz="0" w:space="0" w:color="auto"/>
      </w:divBdr>
    </w:div>
    <w:div w:id="166753568">
      <w:bodyDiv w:val="1"/>
      <w:marLeft w:val="0"/>
      <w:marRight w:val="0"/>
      <w:marTop w:val="0"/>
      <w:marBottom w:val="0"/>
      <w:divBdr>
        <w:top w:val="none" w:sz="0" w:space="0" w:color="auto"/>
        <w:left w:val="none" w:sz="0" w:space="0" w:color="auto"/>
        <w:bottom w:val="none" w:sz="0" w:space="0" w:color="auto"/>
        <w:right w:val="none" w:sz="0" w:space="0" w:color="auto"/>
      </w:divBdr>
    </w:div>
    <w:div w:id="168181459">
      <w:bodyDiv w:val="1"/>
      <w:marLeft w:val="0"/>
      <w:marRight w:val="0"/>
      <w:marTop w:val="0"/>
      <w:marBottom w:val="0"/>
      <w:divBdr>
        <w:top w:val="none" w:sz="0" w:space="0" w:color="auto"/>
        <w:left w:val="none" w:sz="0" w:space="0" w:color="auto"/>
        <w:bottom w:val="none" w:sz="0" w:space="0" w:color="auto"/>
        <w:right w:val="none" w:sz="0" w:space="0" w:color="auto"/>
      </w:divBdr>
    </w:div>
    <w:div w:id="173152159">
      <w:bodyDiv w:val="1"/>
      <w:marLeft w:val="0"/>
      <w:marRight w:val="0"/>
      <w:marTop w:val="0"/>
      <w:marBottom w:val="0"/>
      <w:divBdr>
        <w:top w:val="none" w:sz="0" w:space="0" w:color="auto"/>
        <w:left w:val="none" w:sz="0" w:space="0" w:color="auto"/>
        <w:bottom w:val="none" w:sz="0" w:space="0" w:color="auto"/>
        <w:right w:val="none" w:sz="0" w:space="0" w:color="auto"/>
      </w:divBdr>
      <w:divsChild>
        <w:div w:id="359941916">
          <w:marLeft w:val="0"/>
          <w:marRight w:val="0"/>
          <w:marTop w:val="0"/>
          <w:marBottom w:val="0"/>
          <w:divBdr>
            <w:top w:val="none" w:sz="0" w:space="0" w:color="auto"/>
            <w:left w:val="none" w:sz="0" w:space="0" w:color="auto"/>
            <w:bottom w:val="none" w:sz="0" w:space="0" w:color="auto"/>
            <w:right w:val="none" w:sz="0" w:space="0" w:color="auto"/>
          </w:divBdr>
        </w:div>
      </w:divsChild>
    </w:div>
    <w:div w:id="176579883">
      <w:bodyDiv w:val="1"/>
      <w:marLeft w:val="0"/>
      <w:marRight w:val="0"/>
      <w:marTop w:val="0"/>
      <w:marBottom w:val="0"/>
      <w:divBdr>
        <w:top w:val="none" w:sz="0" w:space="0" w:color="auto"/>
        <w:left w:val="none" w:sz="0" w:space="0" w:color="auto"/>
        <w:bottom w:val="none" w:sz="0" w:space="0" w:color="auto"/>
        <w:right w:val="none" w:sz="0" w:space="0" w:color="auto"/>
      </w:divBdr>
    </w:div>
    <w:div w:id="187960457">
      <w:bodyDiv w:val="1"/>
      <w:marLeft w:val="0"/>
      <w:marRight w:val="0"/>
      <w:marTop w:val="0"/>
      <w:marBottom w:val="0"/>
      <w:divBdr>
        <w:top w:val="none" w:sz="0" w:space="0" w:color="auto"/>
        <w:left w:val="none" w:sz="0" w:space="0" w:color="auto"/>
        <w:bottom w:val="none" w:sz="0" w:space="0" w:color="auto"/>
        <w:right w:val="none" w:sz="0" w:space="0" w:color="auto"/>
      </w:divBdr>
    </w:div>
    <w:div w:id="207618759">
      <w:bodyDiv w:val="1"/>
      <w:marLeft w:val="0"/>
      <w:marRight w:val="0"/>
      <w:marTop w:val="0"/>
      <w:marBottom w:val="0"/>
      <w:divBdr>
        <w:top w:val="none" w:sz="0" w:space="0" w:color="auto"/>
        <w:left w:val="none" w:sz="0" w:space="0" w:color="auto"/>
        <w:bottom w:val="none" w:sz="0" w:space="0" w:color="auto"/>
        <w:right w:val="none" w:sz="0" w:space="0" w:color="auto"/>
      </w:divBdr>
    </w:div>
    <w:div w:id="208344666">
      <w:bodyDiv w:val="1"/>
      <w:marLeft w:val="0"/>
      <w:marRight w:val="0"/>
      <w:marTop w:val="0"/>
      <w:marBottom w:val="0"/>
      <w:divBdr>
        <w:top w:val="none" w:sz="0" w:space="0" w:color="auto"/>
        <w:left w:val="none" w:sz="0" w:space="0" w:color="auto"/>
        <w:bottom w:val="none" w:sz="0" w:space="0" w:color="auto"/>
        <w:right w:val="none" w:sz="0" w:space="0" w:color="auto"/>
      </w:divBdr>
    </w:div>
    <w:div w:id="210533143">
      <w:bodyDiv w:val="1"/>
      <w:marLeft w:val="0"/>
      <w:marRight w:val="0"/>
      <w:marTop w:val="0"/>
      <w:marBottom w:val="0"/>
      <w:divBdr>
        <w:top w:val="none" w:sz="0" w:space="0" w:color="auto"/>
        <w:left w:val="none" w:sz="0" w:space="0" w:color="auto"/>
        <w:bottom w:val="none" w:sz="0" w:space="0" w:color="auto"/>
        <w:right w:val="none" w:sz="0" w:space="0" w:color="auto"/>
      </w:divBdr>
    </w:div>
    <w:div w:id="220679400">
      <w:bodyDiv w:val="1"/>
      <w:marLeft w:val="0"/>
      <w:marRight w:val="0"/>
      <w:marTop w:val="0"/>
      <w:marBottom w:val="0"/>
      <w:divBdr>
        <w:top w:val="none" w:sz="0" w:space="0" w:color="auto"/>
        <w:left w:val="none" w:sz="0" w:space="0" w:color="auto"/>
        <w:bottom w:val="none" w:sz="0" w:space="0" w:color="auto"/>
        <w:right w:val="none" w:sz="0" w:space="0" w:color="auto"/>
      </w:divBdr>
    </w:div>
    <w:div w:id="246157730">
      <w:bodyDiv w:val="1"/>
      <w:marLeft w:val="0"/>
      <w:marRight w:val="0"/>
      <w:marTop w:val="0"/>
      <w:marBottom w:val="0"/>
      <w:divBdr>
        <w:top w:val="none" w:sz="0" w:space="0" w:color="auto"/>
        <w:left w:val="none" w:sz="0" w:space="0" w:color="auto"/>
        <w:bottom w:val="none" w:sz="0" w:space="0" w:color="auto"/>
        <w:right w:val="none" w:sz="0" w:space="0" w:color="auto"/>
      </w:divBdr>
    </w:div>
    <w:div w:id="251672356">
      <w:bodyDiv w:val="1"/>
      <w:marLeft w:val="0"/>
      <w:marRight w:val="0"/>
      <w:marTop w:val="0"/>
      <w:marBottom w:val="0"/>
      <w:divBdr>
        <w:top w:val="none" w:sz="0" w:space="0" w:color="auto"/>
        <w:left w:val="none" w:sz="0" w:space="0" w:color="auto"/>
        <w:bottom w:val="none" w:sz="0" w:space="0" w:color="auto"/>
        <w:right w:val="none" w:sz="0" w:space="0" w:color="auto"/>
      </w:divBdr>
    </w:div>
    <w:div w:id="254241523">
      <w:bodyDiv w:val="1"/>
      <w:marLeft w:val="0"/>
      <w:marRight w:val="0"/>
      <w:marTop w:val="0"/>
      <w:marBottom w:val="0"/>
      <w:divBdr>
        <w:top w:val="none" w:sz="0" w:space="0" w:color="auto"/>
        <w:left w:val="none" w:sz="0" w:space="0" w:color="auto"/>
        <w:bottom w:val="none" w:sz="0" w:space="0" w:color="auto"/>
        <w:right w:val="none" w:sz="0" w:space="0" w:color="auto"/>
      </w:divBdr>
    </w:div>
    <w:div w:id="262108228">
      <w:bodyDiv w:val="1"/>
      <w:marLeft w:val="0"/>
      <w:marRight w:val="0"/>
      <w:marTop w:val="0"/>
      <w:marBottom w:val="0"/>
      <w:divBdr>
        <w:top w:val="none" w:sz="0" w:space="0" w:color="auto"/>
        <w:left w:val="none" w:sz="0" w:space="0" w:color="auto"/>
        <w:bottom w:val="none" w:sz="0" w:space="0" w:color="auto"/>
        <w:right w:val="none" w:sz="0" w:space="0" w:color="auto"/>
      </w:divBdr>
    </w:div>
    <w:div w:id="266238172">
      <w:bodyDiv w:val="1"/>
      <w:marLeft w:val="0"/>
      <w:marRight w:val="0"/>
      <w:marTop w:val="0"/>
      <w:marBottom w:val="0"/>
      <w:divBdr>
        <w:top w:val="none" w:sz="0" w:space="0" w:color="auto"/>
        <w:left w:val="none" w:sz="0" w:space="0" w:color="auto"/>
        <w:bottom w:val="none" w:sz="0" w:space="0" w:color="auto"/>
        <w:right w:val="none" w:sz="0" w:space="0" w:color="auto"/>
      </w:divBdr>
    </w:div>
    <w:div w:id="267003588">
      <w:bodyDiv w:val="1"/>
      <w:marLeft w:val="0"/>
      <w:marRight w:val="0"/>
      <w:marTop w:val="0"/>
      <w:marBottom w:val="0"/>
      <w:divBdr>
        <w:top w:val="none" w:sz="0" w:space="0" w:color="auto"/>
        <w:left w:val="none" w:sz="0" w:space="0" w:color="auto"/>
        <w:bottom w:val="none" w:sz="0" w:space="0" w:color="auto"/>
        <w:right w:val="none" w:sz="0" w:space="0" w:color="auto"/>
      </w:divBdr>
    </w:div>
    <w:div w:id="280429194">
      <w:bodyDiv w:val="1"/>
      <w:marLeft w:val="0"/>
      <w:marRight w:val="0"/>
      <w:marTop w:val="0"/>
      <w:marBottom w:val="0"/>
      <w:divBdr>
        <w:top w:val="none" w:sz="0" w:space="0" w:color="auto"/>
        <w:left w:val="none" w:sz="0" w:space="0" w:color="auto"/>
        <w:bottom w:val="none" w:sz="0" w:space="0" w:color="auto"/>
        <w:right w:val="none" w:sz="0" w:space="0" w:color="auto"/>
      </w:divBdr>
    </w:div>
    <w:div w:id="291401081">
      <w:bodyDiv w:val="1"/>
      <w:marLeft w:val="0"/>
      <w:marRight w:val="0"/>
      <w:marTop w:val="0"/>
      <w:marBottom w:val="0"/>
      <w:divBdr>
        <w:top w:val="none" w:sz="0" w:space="0" w:color="auto"/>
        <w:left w:val="none" w:sz="0" w:space="0" w:color="auto"/>
        <w:bottom w:val="none" w:sz="0" w:space="0" w:color="auto"/>
        <w:right w:val="none" w:sz="0" w:space="0" w:color="auto"/>
      </w:divBdr>
      <w:divsChild>
        <w:div w:id="1932857857">
          <w:marLeft w:val="0"/>
          <w:marRight w:val="0"/>
          <w:marTop w:val="0"/>
          <w:marBottom w:val="0"/>
          <w:divBdr>
            <w:top w:val="none" w:sz="0" w:space="0" w:color="auto"/>
            <w:left w:val="none" w:sz="0" w:space="0" w:color="auto"/>
            <w:bottom w:val="none" w:sz="0" w:space="0" w:color="auto"/>
            <w:right w:val="none" w:sz="0" w:space="0" w:color="auto"/>
          </w:divBdr>
        </w:div>
        <w:div w:id="1071779396">
          <w:marLeft w:val="0"/>
          <w:marRight w:val="0"/>
          <w:marTop w:val="0"/>
          <w:marBottom w:val="0"/>
          <w:divBdr>
            <w:top w:val="none" w:sz="0" w:space="0" w:color="auto"/>
            <w:left w:val="none" w:sz="0" w:space="0" w:color="auto"/>
            <w:bottom w:val="none" w:sz="0" w:space="0" w:color="auto"/>
            <w:right w:val="none" w:sz="0" w:space="0" w:color="auto"/>
          </w:divBdr>
        </w:div>
        <w:div w:id="1751586136">
          <w:marLeft w:val="0"/>
          <w:marRight w:val="0"/>
          <w:marTop w:val="0"/>
          <w:marBottom w:val="0"/>
          <w:divBdr>
            <w:top w:val="none" w:sz="0" w:space="0" w:color="auto"/>
            <w:left w:val="none" w:sz="0" w:space="0" w:color="auto"/>
            <w:bottom w:val="none" w:sz="0" w:space="0" w:color="auto"/>
            <w:right w:val="none" w:sz="0" w:space="0" w:color="auto"/>
          </w:divBdr>
        </w:div>
        <w:div w:id="1119374632">
          <w:marLeft w:val="0"/>
          <w:marRight w:val="0"/>
          <w:marTop w:val="0"/>
          <w:marBottom w:val="0"/>
          <w:divBdr>
            <w:top w:val="none" w:sz="0" w:space="0" w:color="auto"/>
            <w:left w:val="none" w:sz="0" w:space="0" w:color="auto"/>
            <w:bottom w:val="none" w:sz="0" w:space="0" w:color="auto"/>
            <w:right w:val="none" w:sz="0" w:space="0" w:color="auto"/>
          </w:divBdr>
        </w:div>
      </w:divsChild>
    </w:div>
    <w:div w:id="308243615">
      <w:bodyDiv w:val="1"/>
      <w:marLeft w:val="0"/>
      <w:marRight w:val="0"/>
      <w:marTop w:val="0"/>
      <w:marBottom w:val="0"/>
      <w:divBdr>
        <w:top w:val="none" w:sz="0" w:space="0" w:color="auto"/>
        <w:left w:val="none" w:sz="0" w:space="0" w:color="auto"/>
        <w:bottom w:val="none" w:sz="0" w:space="0" w:color="auto"/>
        <w:right w:val="none" w:sz="0" w:space="0" w:color="auto"/>
      </w:divBdr>
    </w:div>
    <w:div w:id="316805927">
      <w:bodyDiv w:val="1"/>
      <w:marLeft w:val="0"/>
      <w:marRight w:val="0"/>
      <w:marTop w:val="0"/>
      <w:marBottom w:val="0"/>
      <w:divBdr>
        <w:top w:val="none" w:sz="0" w:space="0" w:color="auto"/>
        <w:left w:val="none" w:sz="0" w:space="0" w:color="auto"/>
        <w:bottom w:val="none" w:sz="0" w:space="0" w:color="auto"/>
        <w:right w:val="none" w:sz="0" w:space="0" w:color="auto"/>
      </w:divBdr>
    </w:div>
    <w:div w:id="318047595">
      <w:bodyDiv w:val="1"/>
      <w:marLeft w:val="0"/>
      <w:marRight w:val="0"/>
      <w:marTop w:val="0"/>
      <w:marBottom w:val="0"/>
      <w:divBdr>
        <w:top w:val="none" w:sz="0" w:space="0" w:color="auto"/>
        <w:left w:val="none" w:sz="0" w:space="0" w:color="auto"/>
        <w:bottom w:val="none" w:sz="0" w:space="0" w:color="auto"/>
        <w:right w:val="none" w:sz="0" w:space="0" w:color="auto"/>
      </w:divBdr>
    </w:div>
    <w:div w:id="362755813">
      <w:bodyDiv w:val="1"/>
      <w:marLeft w:val="0"/>
      <w:marRight w:val="0"/>
      <w:marTop w:val="0"/>
      <w:marBottom w:val="0"/>
      <w:divBdr>
        <w:top w:val="none" w:sz="0" w:space="0" w:color="auto"/>
        <w:left w:val="none" w:sz="0" w:space="0" w:color="auto"/>
        <w:bottom w:val="none" w:sz="0" w:space="0" w:color="auto"/>
        <w:right w:val="none" w:sz="0" w:space="0" w:color="auto"/>
      </w:divBdr>
    </w:div>
    <w:div w:id="407310313">
      <w:bodyDiv w:val="1"/>
      <w:marLeft w:val="0"/>
      <w:marRight w:val="0"/>
      <w:marTop w:val="0"/>
      <w:marBottom w:val="0"/>
      <w:divBdr>
        <w:top w:val="none" w:sz="0" w:space="0" w:color="auto"/>
        <w:left w:val="none" w:sz="0" w:space="0" w:color="auto"/>
        <w:bottom w:val="none" w:sz="0" w:space="0" w:color="auto"/>
        <w:right w:val="none" w:sz="0" w:space="0" w:color="auto"/>
      </w:divBdr>
    </w:div>
    <w:div w:id="418648435">
      <w:bodyDiv w:val="1"/>
      <w:marLeft w:val="0"/>
      <w:marRight w:val="0"/>
      <w:marTop w:val="0"/>
      <w:marBottom w:val="0"/>
      <w:divBdr>
        <w:top w:val="none" w:sz="0" w:space="0" w:color="auto"/>
        <w:left w:val="none" w:sz="0" w:space="0" w:color="auto"/>
        <w:bottom w:val="none" w:sz="0" w:space="0" w:color="auto"/>
        <w:right w:val="none" w:sz="0" w:space="0" w:color="auto"/>
      </w:divBdr>
    </w:div>
    <w:div w:id="458884641">
      <w:bodyDiv w:val="1"/>
      <w:marLeft w:val="0"/>
      <w:marRight w:val="0"/>
      <w:marTop w:val="0"/>
      <w:marBottom w:val="0"/>
      <w:divBdr>
        <w:top w:val="none" w:sz="0" w:space="0" w:color="auto"/>
        <w:left w:val="none" w:sz="0" w:space="0" w:color="auto"/>
        <w:bottom w:val="none" w:sz="0" w:space="0" w:color="auto"/>
        <w:right w:val="none" w:sz="0" w:space="0" w:color="auto"/>
      </w:divBdr>
    </w:div>
    <w:div w:id="461113426">
      <w:bodyDiv w:val="1"/>
      <w:marLeft w:val="0"/>
      <w:marRight w:val="0"/>
      <w:marTop w:val="0"/>
      <w:marBottom w:val="0"/>
      <w:divBdr>
        <w:top w:val="none" w:sz="0" w:space="0" w:color="auto"/>
        <w:left w:val="none" w:sz="0" w:space="0" w:color="auto"/>
        <w:bottom w:val="none" w:sz="0" w:space="0" w:color="auto"/>
        <w:right w:val="none" w:sz="0" w:space="0" w:color="auto"/>
      </w:divBdr>
    </w:div>
    <w:div w:id="462768061">
      <w:bodyDiv w:val="1"/>
      <w:marLeft w:val="0"/>
      <w:marRight w:val="0"/>
      <w:marTop w:val="0"/>
      <w:marBottom w:val="0"/>
      <w:divBdr>
        <w:top w:val="none" w:sz="0" w:space="0" w:color="auto"/>
        <w:left w:val="none" w:sz="0" w:space="0" w:color="auto"/>
        <w:bottom w:val="none" w:sz="0" w:space="0" w:color="auto"/>
        <w:right w:val="none" w:sz="0" w:space="0" w:color="auto"/>
      </w:divBdr>
    </w:div>
    <w:div w:id="469828056">
      <w:bodyDiv w:val="1"/>
      <w:marLeft w:val="0"/>
      <w:marRight w:val="0"/>
      <w:marTop w:val="0"/>
      <w:marBottom w:val="0"/>
      <w:divBdr>
        <w:top w:val="none" w:sz="0" w:space="0" w:color="auto"/>
        <w:left w:val="none" w:sz="0" w:space="0" w:color="auto"/>
        <w:bottom w:val="none" w:sz="0" w:space="0" w:color="auto"/>
        <w:right w:val="none" w:sz="0" w:space="0" w:color="auto"/>
      </w:divBdr>
    </w:div>
    <w:div w:id="488834596">
      <w:bodyDiv w:val="1"/>
      <w:marLeft w:val="0"/>
      <w:marRight w:val="0"/>
      <w:marTop w:val="0"/>
      <w:marBottom w:val="0"/>
      <w:divBdr>
        <w:top w:val="none" w:sz="0" w:space="0" w:color="auto"/>
        <w:left w:val="none" w:sz="0" w:space="0" w:color="auto"/>
        <w:bottom w:val="none" w:sz="0" w:space="0" w:color="auto"/>
        <w:right w:val="none" w:sz="0" w:space="0" w:color="auto"/>
      </w:divBdr>
    </w:div>
    <w:div w:id="489099044">
      <w:bodyDiv w:val="1"/>
      <w:marLeft w:val="0"/>
      <w:marRight w:val="0"/>
      <w:marTop w:val="0"/>
      <w:marBottom w:val="0"/>
      <w:divBdr>
        <w:top w:val="none" w:sz="0" w:space="0" w:color="auto"/>
        <w:left w:val="none" w:sz="0" w:space="0" w:color="auto"/>
        <w:bottom w:val="none" w:sz="0" w:space="0" w:color="auto"/>
        <w:right w:val="none" w:sz="0" w:space="0" w:color="auto"/>
      </w:divBdr>
    </w:div>
    <w:div w:id="493380917">
      <w:bodyDiv w:val="1"/>
      <w:marLeft w:val="0"/>
      <w:marRight w:val="0"/>
      <w:marTop w:val="0"/>
      <w:marBottom w:val="0"/>
      <w:divBdr>
        <w:top w:val="none" w:sz="0" w:space="0" w:color="auto"/>
        <w:left w:val="none" w:sz="0" w:space="0" w:color="auto"/>
        <w:bottom w:val="none" w:sz="0" w:space="0" w:color="auto"/>
        <w:right w:val="none" w:sz="0" w:space="0" w:color="auto"/>
      </w:divBdr>
    </w:div>
    <w:div w:id="496387903">
      <w:bodyDiv w:val="1"/>
      <w:marLeft w:val="0"/>
      <w:marRight w:val="0"/>
      <w:marTop w:val="0"/>
      <w:marBottom w:val="0"/>
      <w:divBdr>
        <w:top w:val="none" w:sz="0" w:space="0" w:color="auto"/>
        <w:left w:val="none" w:sz="0" w:space="0" w:color="auto"/>
        <w:bottom w:val="none" w:sz="0" w:space="0" w:color="auto"/>
        <w:right w:val="none" w:sz="0" w:space="0" w:color="auto"/>
      </w:divBdr>
    </w:div>
    <w:div w:id="498736639">
      <w:bodyDiv w:val="1"/>
      <w:marLeft w:val="0"/>
      <w:marRight w:val="0"/>
      <w:marTop w:val="0"/>
      <w:marBottom w:val="0"/>
      <w:divBdr>
        <w:top w:val="none" w:sz="0" w:space="0" w:color="auto"/>
        <w:left w:val="none" w:sz="0" w:space="0" w:color="auto"/>
        <w:bottom w:val="none" w:sz="0" w:space="0" w:color="auto"/>
        <w:right w:val="none" w:sz="0" w:space="0" w:color="auto"/>
      </w:divBdr>
    </w:div>
    <w:div w:id="501824730">
      <w:bodyDiv w:val="1"/>
      <w:marLeft w:val="0"/>
      <w:marRight w:val="0"/>
      <w:marTop w:val="0"/>
      <w:marBottom w:val="0"/>
      <w:divBdr>
        <w:top w:val="none" w:sz="0" w:space="0" w:color="auto"/>
        <w:left w:val="none" w:sz="0" w:space="0" w:color="auto"/>
        <w:bottom w:val="none" w:sz="0" w:space="0" w:color="auto"/>
        <w:right w:val="none" w:sz="0" w:space="0" w:color="auto"/>
      </w:divBdr>
    </w:div>
    <w:div w:id="503907792">
      <w:bodyDiv w:val="1"/>
      <w:marLeft w:val="0"/>
      <w:marRight w:val="0"/>
      <w:marTop w:val="0"/>
      <w:marBottom w:val="0"/>
      <w:divBdr>
        <w:top w:val="none" w:sz="0" w:space="0" w:color="auto"/>
        <w:left w:val="none" w:sz="0" w:space="0" w:color="auto"/>
        <w:bottom w:val="none" w:sz="0" w:space="0" w:color="auto"/>
        <w:right w:val="none" w:sz="0" w:space="0" w:color="auto"/>
      </w:divBdr>
    </w:div>
    <w:div w:id="508328560">
      <w:bodyDiv w:val="1"/>
      <w:marLeft w:val="0"/>
      <w:marRight w:val="0"/>
      <w:marTop w:val="0"/>
      <w:marBottom w:val="0"/>
      <w:divBdr>
        <w:top w:val="none" w:sz="0" w:space="0" w:color="auto"/>
        <w:left w:val="none" w:sz="0" w:space="0" w:color="auto"/>
        <w:bottom w:val="none" w:sz="0" w:space="0" w:color="auto"/>
        <w:right w:val="none" w:sz="0" w:space="0" w:color="auto"/>
      </w:divBdr>
    </w:div>
    <w:div w:id="509292931">
      <w:bodyDiv w:val="1"/>
      <w:marLeft w:val="0"/>
      <w:marRight w:val="0"/>
      <w:marTop w:val="0"/>
      <w:marBottom w:val="0"/>
      <w:divBdr>
        <w:top w:val="none" w:sz="0" w:space="0" w:color="auto"/>
        <w:left w:val="none" w:sz="0" w:space="0" w:color="auto"/>
        <w:bottom w:val="none" w:sz="0" w:space="0" w:color="auto"/>
        <w:right w:val="none" w:sz="0" w:space="0" w:color="auto"/>
      </w:divBdr>
    </w:div>
    <w:div w:id="518083962">
      <w:bodyDiv w:val="1"/>
      <w:marLeft w:val="0"/>
      <w:marRight w:val="0"/>
      <w:marTop w:val="0"/>
      <w:marBottom w:val="0"/>
      <w:divBdr>
        <w:top w:val="none" w:sz="0" w:space="0" w:color="auto"/>
        <w:left w:val="none" w:sz="0" w:space="0" w:color="auto"/>
        <w:bottom w:val="none" w:sz="0" w:space="0" w:color="auto"/>
        <w:right w:val="none" w:sz="0" w:space="0" w:color="auto"/>
      </w:divBdr>
    </w:div>
    <w:div w:id="543324643">
      <w:bodyDiv w:val="1"/>
      <w:marLeft w:val="0"/>
      <w:marRight w:val="0"/>
      <w:marTop w:val="0"/>
      <w:marBottom w:val="0"/>
      <w:divBdr>
        <w:top w:val="none" w:sz="0" w:space="0" w:color="auto"/>
        <w:left w:val="none" w:sz="0" w:space="0" w:color="auto"/>
        <w:bottom w:val="none" w:sz="0" w:space="0" w:color="auto"/>
        <w:right w:val="none" w:sz="0" w:space="0" w:color="auto"/>
      </w:divBdr>
      <w:divsChild>
        <w:div w:id="497961766">
          <w:marLeft w:val="0"/>
          <w:marRight w:val="0"/>
          <w:marTop w:val="0"/>
          <w:marBottom w:val="0"/>
          <w:divBdr>
            <w:top w:val="none" w:sz="0" w:space="0" w:color="auto"/>
            <w:left w:val="none" w:sz="0" w:space="0" w:color="auto"/>
            <w:bottom w:val="none" w:sz="0" w:space="0" w:color="auto"/>
            <w:right w:val="none" w:sz="0" w:space="0" w:color="auto"/>
          </w:divBdr>
        </w:div>
      </w:divsChild>
    </w:div>
    <w:div w:id="557474498">
      <w:bodyDiv w:val="1"/>
      <w:marLeft w:val="0"/>
      <w:marRight w:val="0"/>
      <w:marTop w:val="0"/>
      <w:marBottom w:val="0"/>
      <w:divBdr>
        <w:top w:val="none" w:sz="0" w:space="0" w:color="auto"/>
        <w:left w:val="none" w:sz="0" w:space="0" w:color="auto"/>
        <w:bottom w:val="none" w:sz="0" w:space="0" w:color="auto"/>
        <w:right w:val="none" w:sz="0" w:space="0" w:color="auto"/>
      </w:divBdr>
    </w:div>
    <w:div w:id="557784055">
      <w:bodyDiv w:val="1"/>
      <w:marLeft w:val="0"/>
      <w:marRight w:val="0"/>
      <w:marTop w:val="0"/>
      <w:marBottom w:val="0"/>
      <w:divBdr>
        <w:top w:val="none" w:sz="0" w:space="0" w:color="auto"/>
        <w:left w:val="none" w:sz="0" w:space="0" w:color="auto"/>
        <w:bottom w:val="none" w:sz="0" w:space="0" w:color="auto"/>
        <w:right w:val="none" w:sz="0" w:space="0" w:color="auto"/>
      </w:divBdr>
    </w:div>
    <w:div w:id="564490443">
      <w:bodyDiv w:val="1"/>
      <w:marLeft w:val="0"/>
      <w:marRight w:val="0"/>
      <w:marTop w:val="0"/>
      <w:marBottom w:val="0"/>
      <w:divBdr>
        <w:top w:val="none" w:sz="0" w:space="0" w:color="auto"/>
        <w:left w:val="none" w:sz="0" w:space="0" w:color="auto"/>
        <w:bottom w:val="none" w:sz="0" w:space="0" w:color="auto"/>
        <w:right w:val="none" w:sz="0" w:space="0" w:color="auto"/>
      </w:divBdr>
      <w:divsChild>
        <w:div w:id="202643512">
          <w:blockQuote w:val="1"/>
          <w:marLeft w:val="640"/>
          <w:marRight w:val="0"/>
          <w:marTop w:val="0"/>
          <w:marBottom w:val="0"/>
          <w:divBdr>
            <w:top w:val="none" w:sz="0" w:space="0" w:color="auto"/>
            <w:left w:val="none" w:sz="0" w:space="0" w:color="auto"/>
            <w:bottom w:val="none" w:sz="0" w:space="0" w:color="auto"/>
            <w:right w:val="none" w:sz="0" w:space="0" w:color="auto"/>
          </w:divBdr>
        </w:div>
      </w:divsChild>
    </w:div>
    <w:div w:id="569343706">
      <w:bodyDiv w:val="1"/>
      <w:marLeft w:val="0"/>
      <w:marRight w:val="0"/>
      <w:marTop w:val="0"/>
      <w:marBottom w:val="0"/>
      <w:divBdr>
        <w:top w:val="none" w:sz="0" w:space="0" w:color="auto"/>
        <w:left w:val="none" w:sz="0" w:space="0" w:color="auto"/>
        <w:bottom w:val="none" w:sz="0" w:space="0" w:color="auto"/>
        <w:right w:val="none" w:sz="0" w:space="0" w:color="auto"/>
      </w:divBdr>
    </w:div>
    <w:div w:id="573321627">
      <w:bodyDiv w:val="1"/>
      <w:marLeft w:val="0"/>
      <w:marRight w:val="0"/>
      <w:marTop w:val="0"/>
      <w:marBottom w:val="0"/>
      <w:divBdr>
        <w:top w:val="none" w:sz="0" w:space="0" w:color="auto"/>
        <w:left w:val="none" w:sz="0" w:space="0" w:color="auto"/>
        <w:bottom w:val="none" w:sz="0" w:space="0" w:color="auto"/>
        <w:right w:val="none" w:sz="0" w:space="0" w:color="auto"/>
      </w:divBdr>
    </w:div>
    <w:div w:id="588268780">
      <w:bodyDiv w:val="1"/>
      <w:marLeft w:val="0"/>
      <w:marRight w:val="0"/>
      <w:marTop w:val="0"/>
      <w:marBottom w:val="0"/>
      <w:divBdr>
        <w:top w:val="none" w:sz="0" w:space="0" w:color="auto"/>
        <w:left w:val="none" w:sz="0" w:space="0" w:color="auto"/>
        <w:bottom w:val="none" w:sz="0" w:space="0" w:color="auto"/>
        <w:right w:val="none" w:sz="0" w:space="0" w:color="auto"/>
      </w:divBdr>
    </w:div>
    <w:div w:id="597449405">
      <w:bodyDiv w:val="1"/>
      <w:marLeft w:val="0"/>
      <w:marRight w:val="0"/>
      <w:marTop w:val="0"/>
      <w:marBottom w:val="0"/>
      <w:divBdr>
        <w:top w:val="none" w:sz="0" w:space="0" w:color="auto"/>
        <w:left w:val="none" w:sz="0" w:space="0" w:color="auto"/>
        <w:bottom w:val="none" w:sz="0" w:space="0" w:color="auto"/>
        <w:right w:val="none" w:sz="0" w:space="0" w:color="auto"/>
      </w:divBdr>
    </w:div>
    <w:div w:id="605508189">
      <w:bodyDiv w:val="1"/>
      <w:marLeft w:val="0"/>
      <w:marRight w:val="0"/>
      <w:marTop w:val="0"/>
      <w:marBottom w:val="0"/>
      <w:divBdr>
        <w:top w:val="none" w:sz="0" w:space="0" w:color="auto"/>
        <w:left w:val="none" w:sz="0" w:space="0" w:color="auto"/>
        <w:bottom w:val="none" w:sz="0" w:space="0" w:color="auto"/>
        <w:right w:val="none" w:sz="0" w:space="0" w:color="auto"/>
      </w:divBdr>
    </w:div>
    <w:div w:id="631250552">
      <w:bodyDiv w:val="1"/>
      <w:marLeft w:val="0"/>
      <w:marRight w:val="0"/>
      <w:marTop w:val="0"/>
      <w:marBottom w:val="0"/>
      <w:divBdr>
        <w:top w:val="none" w:sz="0" w:space="0" w:color="auto"/>
        <w:left w:val="none" w:sz="0" w:space="0" w:color="auto"/>
        <w:bottom w:val="none" w:sz="0" w:space="0" w:color="auto"/>
        <w:right w:val="none" w:sz="0" w:space="0" w:color="auto"/>
      </w:divBdr>
    </w:div>
    <w:div w:id="632830348">
      <w:bodyDiv w:val="1"/>
      <w:marLeft w:val="0"/>
      <w:marRight w:val="0"/>
      <w:marTop w:val="0"/>
      <w:marBottom w:val="0"/>
      <w:divBdr>
        <w:top w:val="none" w:sz="0" w:space="0" w:color="auto"/>
        <w:left w:val="none" w:sz="0" w:space="0" w:color="auto"/>
        <w:bottom w:val="none" w:sz="0" w:space="0" w:color="auto"/>
        <w:right w:val="none" w:sz="0" w:space="0" w:color="auto"/>
      </w:divBdr>
    </w:div>
    <w:div w:id="638919798">
      <w:bodyDiv w:val="1"/>
      <w:marLeft w:val="0"/>
      <w:marRight w:val="0"/>
      <w:marTop w:val="0"/>
      <w:marBottom w:val="0"/>
      <w:divBdr>
        <w:top w:val="none" w:sz="0" w:space="0" w:color="auto"/>
        <w:left w:val="none" w:sz="0" w:space="0" w:color="auto"/>
        <w:bottom w:val="none" w:sz="0" w:space="0" w:color="auto"/>
        <w:right w:val="none" w:sz="0" w:space="0" w:color="auto"/>
      </w:divBdr>
    </w:div>
    <w:div w:id="639311362">
      <w:bodyDiv w:val="1"/>
      <w:marLeft w:val="0"/>
      <w:marRight w:val="0"/>
      <w:marTop w:val="0"/>
      <w:marBottom w:val="0"/>
      <w:divBdr>
        <w:top w:val="none" w:sz="0" w:space="0" w:color="auto"/>
        <w:left w:val="none" w:sz="0" w:space="0" w:color="auto"/>
        <w:bottom w:val="none" w:sz="0" w:space="0" w:color="auto"/>
        <w:right w:val="none" w:sz="0" w:space="0" w:color="auto"/>
      </w:divBdr>
    </w:div>
    <w:div w:id="652760327">
      <w:bodyDiv w:val="1"/>
      <w:marLeft w:val="0"/>
      <w:marRight w:val="0"/>
      <w:marTop w:val="0"/>
      <w:marBottom w:val="0"/>
      <w:divBdr>
        <w:top w:val="none" w:sz="0" w:space="0" w:color="auto"/>
        <w:left w:val="none" w:sz="0" w:space="0" w:color="auto"/>
        <w:bottom w:val="none" w:sz="0" w:space="0" w:color="auto"/>
        <w:right w:val="none" w:sz="0" w:space="0" w:color="auto"/>
      </w:divBdr>
    </w:div>
    <w:div w:id="673873837">
      <w:bodyDiv w:val="1"/>
      <w:marLeft w:val="0"/>
      <w:marRight w:val="0"/>
      <w:marTop w:val="0"/>
      <w:marBottom w:val="0"/>
      <w:divBdr>
        <w:top w:val="none" w:sz="0" w:space="0" w:color="auto"/>
        <w:left w:val="none" w:sz="0" w:space="0" w:color="auto"/>
        <w:bottom w:val="none" w:sz="0" w:space="0" w:color="auto"/>
        <w:right w:val="none" w:sz="0" w:space="0" w:color="auto"/>
      </w:divBdr>
      <w:divsChild>
        <w:div w:id="1497720643">
          <w:marLeft w:val="0"/>
          <w:marRight w:val="0"/>
          <w:marTop w:val="0"/>
          <w:marBottom w:val="0"/>
          <w:divBdr>
            <w:top w:val="none" w:sz="0" w:space="0" w:color="auto"/>
            <w:left w:val="none" w:sz="0" w:space="0" w:color="auto"/>
            <w:bottom w:val="none" w:sz="0" w:space="0" w:color="auto"/>
            <w:right w:val="none" w:sz="0" w:space="0" w:color="auto"/>
          </w:divBdr>
        </w:div>
      </w:divsChild>
    </w:div>
    <w:div w:id="686563761">
      <w:bodyDiv w:val="1"/>
      <w:marLeft w:val="0"/>
      <w:marRight w:val="0"/>
      <w:marTop w:val="0"/>
      <w:marBottom w:val="0"/>
      <w:divBdr>
        <w:top w:val="none" w:sz="0" w:space="0" w:color="auto"/>
        <w:left w:val="none" w:sz="0" w:space="0" w:color="auto"/>
        <w:bottom w:val="none" w:sz="0" w:space="0" w:color="auto"/>
        <w:right w:val="none" w:sz="0" w:space="0" w:color="auto"/>
      </w:divBdr>
    </w:div>
    <w:div w:id="705758496">
      <w:bodyDiv w:val="1"/>
      <w:marLeft w:val="0"/>
      <w:marRight w:val="0"/>
      <w:marTop w:val="0"/>
      <w:marBottom w:val="0"/>
      <w:divBdr>
        <w:top w:val="none" w:sz="0" w:space="0" w:color="auto"/>
        <w:left w:val="none" w:sz="0" w:space="0" w:color="auto"/>
        <w:bottom w:val="none" w:sz="0" w:space="0" w:color="auto"/>
        <w:right w:val="none" w:sz="0" w:space="0" w:color="auto"/>
      </w:divBdr>
    </w:div>
    <w:div w:id="716122580">
      <w:bodyDiv w:val="1"/>
      <w:marLeft w:val="0"/>
      <w:marRight w:val="0"/>
      <w:marTop w:val="0"/>
      <w:marBottom w:val="0"/>
      <w:divBdr>
        <w:top w:val="none" w:sz="0" w:space="0" w:color="auto"/>
        <w:left w:val="none" w:sz="0" w:space="0" w:color="auto"/>
        <w:bottom w:val="none" w:sz="0" w:space="0" w:color="auto"/>
        <w:right w:val="none" w:sz="0" w:space="0" w:color="auto"/>
      </w:divBdr>
    </w:div>
    <w:div w:id="725445530">
      <w:bodyDiv w:val="1"/>
      <w:marLeft w:val="0"/>
      <w:marRight w:val="0"/>
      <w:marTop w:val="0"/>
      <w:marBottom w:val="0"/>
      <w:divBdr>
        <w:top w:val="none" w:sz="0" w:space="0" w:color="auto"/>
        <w:left w:val="none" w:sz="0" w:space="0" w:color="auto"/>
        <w:bottom w:val="none" w:sz="0" w:space="0" w:color="auto"/>
        <w:right w:val="none" w:sz="0" w:space="0" w:color="auto"/>
      </w:divBdr>
      <w:divsChild>
        <w:div w:id="1942715865">
          <w:marLeft w:val="0"/>
          <w:marRight w:val="0"/>
          <w:marTop w:val="0"/>
          <w:marBottom w:val="0"/>
          <w:divBdr>
            <w:top w:val="none" w:sz="0" w:space="0" w:color="auto"/>
            <w:left w:val="none" w:sz="0" w:space="0" w:color="auto"/>
            <w:bottom w:val="none" w:sz="0" w:space="0" w:color="auto"/>
            <w:right w:val="none" w:sz="0" w:space="0" w:color="auto"/>
          </w:divBdr>
        </w:div>
      </w:divsChild>
    </w:div>
    <w:div w:id="725689418">
      <w:bodyDiv w:val="1"/>
      <w:marLeft w:val="0"/>
      <w:marRight w:val="0"/>
      <w:marTop w:val="0"/>
      <w:marBottom w:val="0"/>
      <w:divBdr>
        <w:top w:val="none" w:sz="0" w:space="0" w:color="auto"/>
        <w:left w:val="none" w:sz="0" w:space="0" w:color="auto"/>
        <w:bottom w:val="none" w:sz="0" w:space="0" w:color="auto"/>
        <w:right w:val="none" w:sz="0" w:space="0" w:color="auto"/>
      </w:divBdr>
      <w:divsChild>
        <w:div w:id="1522208720">
          <w:marLeft w:val="0"/>
          <w:marRight w:val="0"/>
          <w:marTop w:val="0"/>
          <w:marBottom w:val="0"/>
          <w:divBdr>
            <w:top w:val="none" w:sz="0" w:space="0" w:color="auto"/>
            <w:left w:val="none" w:sz="0" w:space="0" w:color="auto"/>
            <w:bottom w:val="none" w:sz="0" w:space="0" w:color="auto"/>
            <w:right w:val="none" w:sz="0" w:space="0" w:color="auto"/>
          </w:divBdr>
        </w:div>
        <w:div w:id="1046175152">
          <w:marLeft w:val="0"/>
          <w:marRight w:val="0"/>
          <w:marTop w:val="0"/>
          <w:marBottom w:val="0"/>
          <w:divBdr>
            <w:top w:val="none" w:sz="0" w:space="0" w:color="auto"/>
            <w:left w:val="none" w:sz="0" w:space="0" w:color="auto"/>
            <w:bottom w:val="none" w:sz="0" w:space="0" w:color="auto"/>
            <w:right w:val="none" w:sz="0" w:space="0" w:color="auto"/>
          </w:divBdr>
        </w:div>
        <w:div w:id="1502967543">
          <w:marLeft w:val="0"/>
          <w:marRight w:val="0"/>
          <w:marTop w:val="0"/>
          <w:marBottom w:val="0"/>
          <w:divBdr>
            <w:top w:val="none" w:sz="0" w:space="0" w:color="auto"/>
            <w:left w:val="none" w:sz="0" w:space="0" w:color="auto"/>
            <w:bottom w:val="none" w:sz="0" w:space="0" w:color="auto"/>
            <w:right w:val="none" w:sz="0" w:space="0" w:color="auto"/>
          </w:divBdr>
        </w:div>
      </w:divsChild>
    </w:div>
    <w:div w:id="733239364">
      <w:bodyDiv w:val="1"/>
      <w:marLeft w:val="0"/>
      <w:marRight w:val="0"/>
      <w:marTop w:val="0"/>
      <w:marBottom w:val="0"/>
      <w:divBdr>
        <w:top w:val="none" w:sz="0" w:space="0" w:color="auto"/>
        <w:left w:val="none" w:sz="0" w:space="0" w:color="auto"/>
        <w:bottom w:val="none" w:sz="0" w:space="0" w:color="auto"/>
        <w:right w:val="none" w:sz="0" w:space="0" w:color="auto"/>
      </w:divBdr>
    </w:div>
    <w:div w:id="735863821">
      <w:bodyDiv w:val="1"/>
      <w:marLeft w:val="0"/>
      <w:marRight w:val="0"/>
      <w:marTop w:val="0"/>
      <w:marBottom w:val="0"/>
      <w:divBdr>
        <w:top w:val="none" w:sz="0" w:space="0" w:color="auto"/>
        <w:left w:val="none" w:sz="0" w:space="0" w:color="auto"/>
        <w:bottom w:val="none" w:sz="0" w:space="0" w:color="auto"/>
        <w:right w:val="none" w:sz="0" w:space="0" w:color="auto"/>
      </w:divBdr>
    </w:div>
    <w:div w:id="743452040">
      <w:bodyDiv w:val="1"/>
      <w:marLeft w:val="0"/>
      <w:marRight w:val="0"/>
      <w:marTop w:val="0"/>
      <w:marBottom w:val="0"/>
      <w:divBdr>
        <w:top w:val="none" w:sz="0" w:space="0" w:color="auto"/>
        <w:left w:val="none" w:sz="0" w:space="0" w:color="auto"/>
        <w:bottom w:val="none" w:sz="0" w:space="0" w:color="auto"/>
        <w:right w:val="none" w:sz="0" w:space="0" w:color="auto"/>
      </w:divBdr>
      <w:divsChild>
        <w:div w:id="288901111">
          <w:marLeft w:val="0"/>
          <w:marRight w:val="0"/>
          <w:marTop w:val="0"/>
          <w:marBottom w:val="0"/>
          <w:divBdr>
            <w:top w:val="none" w:sz="0" w:space="0" w:color="auto"/>
            <w:left w:val="none" w:sz="0" w:space="0" w:color="auto"/>
            <w:bottom w:val="none" w:sz="0" w:space="0" w:color="auto"/>
            <w:right w:val="none" w:sz="0" w:space="0" w:color="auto"/>
          </w:divBdr>
        </w:div>
        <w:div w:id="2096585278">
          <w:marLeft w:val="0"/>
          <w:marRight w:val="0"/>
          <w:marTop w:val="0"/>
          <w:marBottom w:val="0"/>
          <w:divBdr>
            <w:top w:val="none" w:sz="0" w:space="0" w:color="auto"/>
            <w:left w:val="none" w:sz="0" w:space="0" w:color="auto"/>
            <w:bottom w:val="none" w:sz="0" w:space="0" w:color="auto"/>
            <w:right w:val="none" w:sz="0" w:space="0" w:color="auto"/>
          </w:divBdr>
        </w:div>
        <w:div w:id="428895447">
          <w:marLeft w:val="0"/>
          <w:marRight w:val="0"/>
          <w:marTop w:val="0"/>
          <w:marBottom w:val="0"/>
          <w:divBdr>
            <w:top w:val="none" w:sz="0" w:space="0" w:color="auto"/>
            <w:left w:val="none" w:sz="0" w:space="0" w:color="auto"/>
            <w:bottom w:val="none" w:sz="0" w:space="0" w:color="auto"/>
            <w:right w:val="none" w:sz="0" w:space="0" w:color="auto"/>
          </w:divBdr>
        </w:div>
      </w:divsChild>
    </w:div>
    <w:div w:id="746539911">
      <w:bodyDiv w:val="1"/>
      <w:marLeft w:val="0"/>
      <w:marRight w:val="0"/>
      <w:marTop w:val="0"/>
      <w:marBottom w:val="0"/>
      <w:divBdr>
        <w:top w:val="none" w:sz="0" w:space="0" w:color="auto"/>
        <w:left w:val="none" w:sz="0" w:space="0" w:color="auto"/>
        <w:bottom w:val="none" w:sz="0" w:space="0" w:color="auto"/>
        <w:right w:val="none" w:sz="0" w:space="0" w:color="auto"/>
      </w:divBdr>
    </w:div>
    <w:div w:id="767700398">
      <w:bodyDiv w:val="1"/>
      <w:marLeft w:val="0"/>
      <w:marRight w:val="0"/>
      <w:marTop w:val="0"/>
      <w:marBottom w:val="0"/>
      <w:divBdr>
        <w:top w:val="none" w:sz="0" w:space="0" w:color="auto"/>
        <w:left w:val="none" w:sz="0" w:space="0" w:color="auto"/>
        <w:bottom w:val="none" w:sz="0" w:space="0" w:color="auto"/>
        <w:right w:val="none" w:sz="0" w:space="0" w:color="auto"/>
      </w:divBdr>
    </w:div>
    <w:div w:id="769860890">
      <w:bodyDiv w:val="1"/>
      <w:marLeft w:val="0"/>
      <w:marRight w:val="0"/>
      <w:marTop w:val="0"/>
      <w:marBottom w:val="0"/>
      <w:divBdr>
        <w:top w:val="none" w:sz="0" w:space="0" w:color="auto"/>
        <w:left w:val="none" w:sz="0" w:space="0" w:color="auto"/>
        <w:bottom w:val="none" w:sz="0" w:space="0" w:color="auto"/>
        <w:right w:val="none" w:sz="0" w:space="0" w:color="auto"/>
      </w:divBdr>
    </w:div>
    <w:div w:id="772556894">
      <w:bodyDiv w:val="1"/>
      <w:marLeft w:val="0"/>
      <w:marRight w:val="0"/>
      <w:marTop w:val="0"/>
      <w:marBottom w:val="0"/>
      <w:divBdr>
        <w:top w:val="none" w:sz="0" w:space="0" w:color="auto"/>
        <w:left w:val="none" w:sz="0" w:space="0" w:color="auto"/>
        <w:bottom w:val="none" w:sz="0" w:space="0" w:color="auto"/>
        <w:right w:val="none" w:sz="0" w:space="0" w:color="auto"/>
      </w:divBdr>
    </w:div>
    <w:div w:id="773405866">
      <w:bodyDiv w:val="1"/>
      <w:marLeft w:val="0"/>
      <w:marRight w:val="0"/>
      <w:marTop w:val="0"/>
      <w:marBottom w:val="0"/>
      <w:divBdr>
        <w:top w:val="none" w:sz="0" w:space="0" w:color="auto"/>
        <w:left w:val="none" w:sz="0" w:space="0" w:color="auto"/>
        <w:bottom w:val="none" w:sz="0" w:space="0" w:color="auto"/>
        <w:right w:val="none" w:sz="0" w:space="0" w:color="auto"/>
      </w:divBdr>
    </w:div>
    <w:div w:id="778643266">
      <w:bodyDiv w:val="1"/>
      <w:marLeft w:val="0"/>
      <w:marRight w:val="0"/>
      <w:marTop w:val="0"/>
      <w:marBottom w:val="0"/>
      <w:divBdr>
        <w:top w:val="none" w:sz="0" w:space="0" w:color="auto"/>
        <w:left w:val="none" w:sz="0" w:space="0" w:color="auto"/>
        <w:bottom w:val="none" w:sz="0" w:space="0" w:color="auto"/>
        <w:right w:val="none" w:sz="0" w:space="0" w:color="auto"/>
      </w:divBdr>
      <w:divsChild>
        <w:div w:id="72238316">
          <w:marLeft w:val="0"/>
          <w:marRight w:val="0"/>
          <w:marTop w:val="0"/>
          <w:marBottom w:val="0"/>
          <w:divBdr>
            <w:top w:val="none" w:sz="0" w:space="0" w:color="auto"/>
            <w:left w:val="none" w:sz="0" w:space="0" w:color="auto"/>
            <w:bottom w:val="none" w:sz="0" w:space="0" w:color="auto"/>
            <w:right w:val="none" w:sz="0" w:space="0" w:color="auto"/>
          </w:divBdr>
        </w:div>
      </w:divsChild>
    </w:div>
    <w:div w:id="808009958">
      <w:bodyDiv w:val="1"/>
      <w:marLeft w:val="0"/>
      <w:marRight w:val="0"/>
      <w:marTop w:val="0"/>
      <w:marBottom w:val="0"/>
      <w:divBdr>
        <w:top w:val="none" w:sz="0" w:space="0" w:color="auto"/>
        <w:left w:val="none" w:sz="0" w:space="0" w:color="auto"/>
        <w:bottom w:val="none" w:sz="0" w:space="0" w:color="auto"/>
        <w:right w:val="none" w:sz="0" w:space="0" w:color="auto"/>
      </w:divBdr>
    </w:div>
    <w:div w:id="815102214">
      <w:bodyDiv w:val="1"/>
      <w:marLeft w:val="0"/>
      <w:marRight w:val="0"/>
      <w:marTop w:val="0"/>
      <w:marBottom w:val="0"/>
      <w:divBdr>
        <w:top w:val="none" w:sz="0" w:space="0" w:color="auto"/>
        <w:left w:val="none" w:sz="0" w:space="0" w:color="auto"/>
        <w:bottom w:val="none" w:sz="0" w:space="0" w:color="auto"/>
        <w:right w:val="none" w:sz="0" w:space="0" w:color="auto"/>
      </w:divBdr>
      <w:divsChild>
        <w:div w:id="763527008">
          <w:marLeft w:val="0"/>
          <w:marRight w:val="0"/>
          <w:marTop w:val="0"/>
          <w:marBottom w:val="0"/>
          <w:divBdr>
            <w:top w:val="none" w:sz="0" w:space="0" w:color="auto"/>
            <w:left w:val="none" w:sz="0" w:space="0" w:color="auto"/>
            <w:bottom w:val="none" w:sz="0" w:space="0" w:color="auto"/>
            <w:right w:val="none" w:sz="0" w:space="0" w:color="auto"/>
          </w:divBdr>
        </w:div>
        <w:div w:id="1012298047">
          <w:marLeft w:val="0"/>
          <w:marRight w:val="0"/>
          <w:marTop w:val="0"/>
          <w:marBottom w:val="0"/>
          <w:divBdr>
            <w:top w:val="none" w:sz="0" w:space="0" w:color="auto"/>
            <w:left w:val="none" w:sz="0" w:space="0" w:color="auto"/>
            <w:bottom w:val="none" w:sz="0" w:space="0" w:color="auto"/>
            <w:right w:val="none" w:sz="0" w:space="0" w:color="auto"/>
          </w:divBdr>
        </w:div>
      </w:divsChild>
    </w:div>
    <w:div w:id="816841331">
      <w:bodyDiv w:val="1"/>
      <w:marLeft w:val="0"/>
      <w:marRight w:val="0"/>
      <w:marTop w:val="0"/>
      <w:marBottom w:val="0"/>
      <w:divBdr>
        <w:top w:val="none" w:sz="0" w:space="0" w:color="auto"/>
        <w:left w:val="none" w:sz="0" w:space="0" w:color="auto"/>
        <w:bottom w:val="none" w:sz="0" w:space="0" w:color="auto"/>
        <w:right w:val="none" w:sz="0" w:space="0" w:color="auto"/>
      </w:divBdr>
    </w:div>
    <w:div w:id="823014371">
      <w:bodyDiv w:val="1"/>
      <w:marLeft w:val="0"/>
      <w:marRight w:val="0"/>
      <w:marTop w:val="0"/>
      <w:marBottom w:val="0"/>
      <w:divBdr>
        <w:top w:val="none" w:sz="0" w:space="0" w:color="auto"/>
        <w:left w:val="none" w:sz="0" w:space="0" w:color="auto"/>
        <w:bottom w:val="none" w:sz="0" w:space="0" w:color="auto"/>
        <w:right w:val="none" w:sz="0" w:space="0" w:color="auto"/>
      </w:divBdr>
    </w:div>
    <w:div w:id="827939613">
      <w:bodyDiv w:val="1"/>
      <w:marLeft w:val="0"/>
      <w:marRight w:val="0"/>
      <w:marTop w:val="0"/>
      <w:marBottom w:val="0"/>
      <w:divBdr>
        <w:top w:val="none" w:sz="0" w:space="0" w:color="auto"/>
        <w:left w:val="none" w:sz="0" w:space="0" w:color="auto"/>
        <w:bottom w:val="none" w:sz="0" w:space="0" w:color="auto"/>
        <w:right w:val="none" w:sz="0" w:space="0" w:color="auto"/>
      </w:divBdr>
      <w:divsChild>
        <w:div w:id="1211653982">
          <w:marLeft w:val="0"/>
          <w:marRight w:val="0"/>
          <w:marTop w:val="0"/>
          <w:marBottom w:val="0"/>
          <w:divBdr>
            <w:top w:val="none" w:sz="0" w:space="0" w:color="auto"/>
            <w:left w:val="none" w:sz="0" w:space="0" w:color="auto"/>
            <w:bottom w:val="none" w:sz="0" w:space="0" w:color="auto"/>
            <w:right w:val="none" w:sz="0" w:space="0" w:color="auto"/>
          </w:divBdr>
        </w:div>
      </w:divsChild>
    </w:div>
    <w:div w:id="844317825">
      <w:bodyDiv w:val="1"/>
      <w:marLeft w:val="0"/>
      <w:marRight w:val="0"/>
      <w:marTop w:val="0"/>
      <w:marBottom w:val="0"/>
      <w:divBdr>
        <w:top w:val="none" w:sz="0" w:space="0" w:color="auto"/>
        <w:left w:val="none" w:sz="0" w:space="0" w:color="auto"/>
        <w:bottom w:val="none" w:sz="0" w:space="0" w:color="auto"/>
        <w:right w:val="none" w:sz="0" w:space="0" w:color="auto"/>
      </w:divBdr>
    </w:div>
    <w:div w:id="860555914">
      <w:bodyDiv w:val="1"/>
      <w:marLeft w:val="0"/>
      <w:marRight w:val="0"/>
      <w:marTop w:val="0"/>
      <w:marBottom w:val="0"/>
      <w:divBdr>
        <w:top w:val="none" w:sz="0" w:space="0" w:color="auto"/>
        <w:left w:val="none" w:sz="0" w:space="0" w:color="auto"/>
        <w:bottom w:val="none" w:sz="0" w:space="0" w:color="auto"/>
        <w:right w:val="none" w:sz="0" w:space="0" w:color="auto"/>
      </w:divBdr>
    </w:div>
    <w:div w:id="861480697">
      <w:bodyDiv w:val="1"/>
      <w:marLeft w:val="0"/>
      <w:marRight w:val="0"/>
      <w:marTop w:val="0"/>
      <w:marBottom w:val="0"/>
      <w:divBdr>
        <w:top w:val="none" w:sz="0" w:space="0" w:color="auto"/>
        <w:left w:val="none" w:sz="0" w:space="0" w:color="auto"/>
        <w:bottom w:val="none" w:sz="0" w:space="0" w:color="auto"/>
        <w:right w:val="none" w:sz="0" w:space="0" w:color="auto"/>
      </w:divBdr>
    </w:div>
    <w:div w:id="863521241">
      <w:bodyDiv w:val="1"/>
      <w:marLeft w:val="0"/>
      <w:marRight w:val="0"/>
      <w:marTop w:val="0"/>
      <w:marBottom w:val="0"/>
      <w:divBdr>
        <w:top w:val="none" w:sz="0" w:space="0" w:color="auto"/>
        <w:left w:val="none" w:sz="0" w:space="0" w:color="auto"/>
        <w:bottom w:val="none" w:sz="0" w:space="0" w:color="auto"/>
        <w:right w:val="none" w:sz="0" w:space="0" w:color="auto"/>
      </w:divBdr>
      <w:divsChild>
        <w:div w:id="1419058789">
          <w:marLeft w:val="0"/>
          <w:marRight w:val="0"/>
          <w:marTop w:val="0"/>
          <w:marBottom w:val="0"/>
          <w:divBdr>
            <w:top w:val="none" w:sz="0" w:space="0" w:color="auto"/>
            <w:left w:val="none" w:sz="0" w:space="0" w:color="auto"/>
            <w:bottom w:val="none" w:sz="0" w:space="0" w:color="auto"/>
            <w:right w:val="none" w:sz="0" w:space="0" w:color="auto"/>
          </w:divBdr>
        </w:div>
      </w:divsChild>
    </w:div>
    <w:div w:id="874729834">
      <w:bodyDiv w:val="1"/>
      <w:marLeft w:val="0"/>
      <w:marRight w:val="0"/>
      <w:marTop w:val="0"/>
      <w:marBottom w:val="0"/>
      <w:divBdr>
        <w:top w:val="none" w:sz="0" w:space="0" w:color="auto"/>
        <w:left w:val="none" w:sz="0" w:space="0" w:color="auto"/>
        <w:bottom w:val="none" w:sz="0" w:space="0" w:color="auto"/>
        <w:right w:val="none" w:sz="0" w:space="0" w:color="auto"/>
      </w:divBdr>
      <w:divsChild>
        <w:div w:id="1165322656">
          <w:marLeft w:val="0"/>
          <w:marRight w:val="0"/>
          <w:marTop w:val="0"/>
          <w:marBottom w:val="0"/>
          <w:divBdr>
            <w:top w:val="none" w:sz="0" w:space="0" w:color="auto"/>
            <w:left w:val="none" w:sz="0" w:space="0" w:color="auto"/>
            <w:bottom w:val="none" w:sz="0" w:space="0" w:color="auto"/>
            <w:right w:val="none" w:sz="0" w:space="0" w:color="auto"/>
          </w:divBdr>
        </w:div>
      </w:divsChild>
    </w:div>
    <w:div w:id="893276037">
      <w:bodyDiv w:val="1"/>
      <w:marLeft w:val="0"/>
      <w:marRight w:val="0"/>
      <w:marTop w:val="0"/>
      <w:marBottom w:val="0"/>
      <w:divBdr>
        <w:top w:val="none" w:sz="0" w:space="0" w:color="auto"/>
        <w:left w:val="none" w:sz="0" w:space="0" w:color="auto"/>
        <w:bottom w:val="none" w:sz="0" w:space="0" w:color="auto"/>
        <w:right w:val="none" w:sz="0" w:space="0" w:color="auto"/>
      </w:divBdr>
    </w:div>
    <w:div w:id="899287261">
      <w:bodyDiv w:val="1"/>
      <w:marLeft w:val="0"/>
      <w:marRight w:val="0"/>
      <w:marTop w:val="0"/>
      <w:marBottom w:val="0"/>
      <w:divBdr>
        <w:top w:val="none" w:sz="0" w:space="0" w:color="auto"/>
        <w:left w:val="none" w:sz="0" w:space="0" w:color="auto"/>
        <w:bottom w:val="none" w:sz="0" w:space="0" w:color="auto"/>
        <w:right w:val="none" w:sz="0" w:space="0" w:color="auto"/>
      </w:divBdr>
    </w:div>
    <w:div w:id="914240648">
      <w:bodyDiv w:val="1"/>
      <w:marLeft w:val="0"/>
      <w:marRight w:val="0"/>
      <w:marTop w:val="0"/>
      <w:marBottom w:val="0"/>
      <w:divBdr>
        <w:top w:val="none" w:sz="0" w:space="0" w:color="auto"/>
        <w:left w:val="none" w:sz="0" w:space="0" w:color="auto"/>
        <w:bottom w:val="none" w:sz="0" w:space="0" w:color="auto"/>
        <w:right w:val="none" w:sz="0" w:space="0" w:color="auto"/>
      </w:divBdr>
    </w:div>
    <w:div w:id="918438768">
      <w:bodyDiv w:val="1"/>
      <w:marLeft w:val="0"/>
      <w:marRight w:val="0"/>
      <w:marTop w:val="0"/>
      <w:marBottom w:val="0"/>
      <w:divBdr>
        <w:top w:val="none" w:sz="0" w:space="0" w:color="auto"/>
        <w:left w:val="none" w:sz="0" w:space="0" w:color="auto"/>
        <w:bottom w:val="none" w:sz="0" w:space="0" w:color="auto"/>
        <w:right w:val="none" w:sz="0" w:space="0" w:color="auto"/>
      </w:divBdr>
    </w:div>
    <w:div w:id="921573871">
      <w:bodyDiv w:val="1"/>
      <w:marLeft w:val="0"/>
      <w:marRight w:val="0"/>
      <w:marTop w:val="0"/>
      <w:marBottom w:val="0"/>
      <w:divBdr>
        <w:top w:val="none" w:sz="0" w:space="0" w:color="auto"/>
        <w:left w:val="none" w:sz="0" w:space="0" w:color="auto"/>
        <w:bottom w:val="none" w:sz="0" w:space="0" w:color="auto"/>
        <w:right w:val="none" w:sz="0" w:space="0" w:color="auto"/>
      </w:divBdr>
    </w:div>
    <w:div w:id="934245876">
      <w:bodyDiv w:val="1"/>
      <w:marLeft w:val="0"/>
      <w:marRight w:val="0"/>
      <w:marTop w:val="0"/>
      <w:marBottom w:val="0"/>
      <w:divBdr>
        <w:top w:val="none" w:sz="0" w:space="0" w:color="auto"/>
        <w:left w:val="none" w:sz="0" w:space="0" w:color="auto"/>
        <w:bottom w:val="none" w:sz="0" w:space="0" w:color="auto"/>
        <w:right w:val="none" w:sz="0" w:space="0" w:color="auto"/>
      </w:divBdr>
    </w:div>
    <w:div w:id="937830397">
      <w:bodyDiv w:val="1"/>
      <w:marLeft w:val="0"/>
      <w:marRight w:val="0"/>
      <w:marTop w:val="0"/>
      <w:marBottom w:val="0"/>
      <w:divBdr>
        <w:top w:val="none" w:sz="0" w:space="0" w:color="auto"/>
        <w:left w:val="none" w:sz="0" w:space="0" w:color="auto"/>
        <w:bottom w:val="none" w:sz="0" w:space="0" w:color="auto"/>
        <w:right w:val="none" w:sz="0" w:space="0" w:color="auto"/>
      </w:divBdr>
    </w:div>
    <w:div w:id="940141323">
      <w:bodyDiv w:val="1"/>
      <w:marLeft w:val="0"/>
      <w:marRight w:val="0"/>
      <w:marTop w:val="0"/>
      <w:marBottom w:val="0"/>
      <w:divBdr>
        <w:top w:val="none" w:sz="0" w:space="0" w:color="auto"/>
        <w:left w:val="none" w:sz="0" w:space="0" w:color="auto"/>
        <w:bottom w:val="none" w:sz="0" w:space="0" w:color="auto"/>
        <w:right w:val="none" w:sz="0" w:space="0" w:color="auto"/>
      </w:divBdr>
    </w:div>
    <w:div w:id="946082883">
      <w:bodyDiv w:val="1"/>
      <w:marLeft w:val="0"/>
      <w:marRight w:val="0"/>
      <w:marTop w:val="0"/>
      <w:marBottom w:val="0"/>
      <w:divBdr>
        <w:top w:val="none" w:sz="0" w:space="0" w:color="auto"/>
        <w:left w:val="none" w:sz="0" w:space="0" w:color="auto"/>
        <w:bottom w:val="none" w:sz="0" w:space="0" w:color="auto"/>
        <w:right w:val="none" w:sz="0" w:space="0" w:color="auto"/>
      </w:divBdr>
    </w:div>
    <w:div w:id="958875717">
      <w:bodyDiv w:val="1"/>
      <w:marLeft w:val="0"/>
      <w:marRight w:val="0"/>
      <w:marTop w:val="0"/>
      <w:marBottom w:val="0"/>
      <w:divBdr>
        <w:top w:val="none" w:sz="0" w:space="0" w:color="auto"/>
        <w:left w:val="none" w:sz="0" w:space="0" w:color="auto"/>
        <w:bottom w:val="none" w:sz="0" w:space="0" w:color="auto"/>
        <w:right w:val="none" w:sz="0" w:space="0" w:color="auto"/>
      </w:divBdr>
    </w:div>
    <w:div w:id="987395288">
      <w:bodyDiv w:val="1"/>
      <w:marLeft w:val="0"/>
      <w:marRight w:val="0"/>
      <w:marTop w:val="0"/>
      <w:marBottom w:val="0"/>
      <w:divBdr>
        <w:top w:val="none" w:sz="0" w:space="0" w:color="auto"/>
        <w:left w:val="none" w:sz="0" w:space="0" w:color="auto"/>
        <w:bottom w:val="none" w:sz="0" w:space="0" w:color="auto"/>
        <w:right w:val="none" w:sz="0" w:space="0" w:color="auto"/>
      </w:divBdr>
    </w:div>
    <w:div w:id="1001004596">
      <w:bodyDiv w:val="1"/>
      <w:marLeft w:val="0"/>
      <w:marRight w:val="0"/>
      <w:marTop w:val="0"/>
      <w:marBottom w:val="0"/>
      <w:divBdr>
        <w:top w:val="none" w:sz="0" w:space="0" w:color="auto"/>
        <w:left w:val="none" w:sz="0" w:space="0" w:color="auto"/>
        <w:bottom w:val="none" w:sz="0" w:space="0" w:color="auto"/>
        <w:right w:val="none" w:sz="0" w:space="0" w:color="auto"/>
      </w:divBdr>
    </w:div>
    <w:div w:id="1026911554">
      <w:bodyDiv w:val="1"/>
      <w:marLeft w:val="0"/>
      <w:marRight w:val="0"/>
      <w:marTop w:val="0"/>
      <w:marBottom w:val="0"/>
      <w:divBdr>
        <w:top w:val="none" w:sz="0" w:space="0" w:color="auto"/>
        <w:left w:val="none" w:sz="0" w:space="0" w:color="auto"/>
        <w:bottom w:val="none" w:sz="0" w:space="0" w:color="auto"/>
        <w:right w:val="none" w:sz="0" w:space="0" w:color="auto"/>
      </w:divBdr>
    </w:div>
    <w:div w:id="1038315736">
      <w:bodyDiv w:val="1"/>
      <w:marLeft w:val="0"/>
      <w:marRight w:val="0"/>
      <w:marTop w:val="0"/>
      <w:marBottom w:val="0"/>
      <w:divBdr>
        <w:top w:val="none" w:sz="0" w:space="0" w:color="auto"/>
        <w:left w:val="none" w:sz="0" w:space="0" w:color="auto"/>
        <w:bottom w:val="none" w:sz="0" w:space="0" w:color="auto"/>
        <w:right w:val="none" w:sz="0" w:space="0" w:color="auto"/>
      </w:divBdr>
    </w:div>
    <w:div w:id="1039820730">
      <w:bodyDiv w:val="1"/>
      <w:marLeft w:val="0"/>
      <w:marRight w:val="0"/>
      <w:marTop w:val="0"/>
      <w:marBottom w:val="0"/>
      <w:divBdr>
        <w:top w:val="none" w:sz="0" w:space="0" w:color="auto"/>
        <w:left w:val="none" w:sz="0" w:space="0" w:color="auto"/>
        <w:bottom w:val="none" w:sz="0" w:space="0" w:color="auto"/>
        <w:right w:val="none" w:sz="0" w:space="0" w:color="auto"/>
      </w:divBdr>
    </w:div>
    <w:div w:id="1047949476">
      <w:bodyDiv w:val="1"/>
      <w:marLeft w:val="0"/>
      <w:marRight w:val="0"/>
      <w:marTop w:val="0"/>
      <w:marBottom w:val="0"/>
      <w:divBdr>
        <w:top w:val="none" w:sz="0" w:space="0" w:color="auto"/>
        <w:left w:val="none" w:sz="0" w:space="0" w:color="auto"/>
        <w:bottom w:val="none" w:sz="0" w:space="0" w:color="auto"/>
        <w:right w:val="none" w:sz="0" w:space="0" w:color="auto"/>
      </w:divBdr>
      <w:divsChild>
        <w:div w:id="1649482692">
          <w:marLeft w:val="0"/>
          <w:marRight w:val="0"/>
          <w:marTop w:val="0"/>
          <w:marBottom w:val="0"/>
          <w:divBdr>
            <w:top w:val="none" w:sz="0" w:space="0" w:color="auto"/>
            <w:left w:val="none" w:sz="0" w:space="0" w:color="auto"/>
            <w:bottom w:val="none" w:sz="0" w:space="0" w:color="auto"/>
            <w:right w:val="none" w:sz="0" w:space="0" w:color="auto"/>
          </w:divBdr>
        </w:div>
      </w:divsChild>
    </w:div>
    <w:div w:id="1051424884">
      <w:bodyDiv w:val="1"/>
      <w:marLeft w:val="0"/>
      <w:marRight w:val="0"/>
      <w:marTop w:val="0"/>
      <w:marBottom w:val="0"/>
      <w:divBdr>
        <w:top w:val="none" w:sz="0" w:space="0" w:color="auto"/>
        <w:left w:val="none" w:sz="0" w:space="0" w:color="auto"/>
        <w:bottom w:val="none" w:sz="0" w:space="0" w:color="auto"/>
        <w:right w:val="none" w:sz="0" w:space="0" w:color="auto"/>
      </w:divBdr>
    </w:div>
    <w:div w:id="1053622278">
      <w:bodyDiv w:val="1"/>
      <w:marLeft w:val="0"/>
      <w:marRight w:val="0"/>
      <w:marTop w:val="0"/>
      <w:marBottom w:val="0"/>
      <w:divBdr>
        <w:top w:val="none" w:sz="0" w:space="0" w:color="auto"/>
        <w:left w:val="none" w:sz="0" w:space="0" w:color="auto"/>
        <w:bottom w:val="none" w:sz="0" w:space="0" w:color="auto"/>
        <w:right w:val="none" w:sz="0" w:space="0" w:color="auto"/>
      </w:divBdr>
    </w:div>
    <w:div w:id="1077164367">
      <w:bodyDiv w:val="1"/>
      <w:marLeft w:val="0"/>
      <w:marRight w:val="0"/>
      <w:marTop w:val="0"/>
      <w:marBottom w:val="0"/>
      <w:divBdr>
        <w:top w:val="none" w:sz="0" w:space="0" w:color="auto"/>
        <w:left w:val="none" w:sz="0" w:space="0" w:color="auto"/>
        <w:bottom w:val="none" w:sz="0" w:space="0" w:color="auto"/>
        <w:right w:val="none" w:sz="0" w:space="0" w:color="auto"/>
      </w:divBdr>
      <w:divsChild>
        <w:div w:id="628513730">
          <w:marLeft w:val="0"/>
          <w:marRight w:val="0"/>
          <w:marTop w:val="0"/>
          <w:marBottom w:val="0"/>
          <w:divBdr>
            <w:top w:val="none" w:sz="0" w:space="0" w:color="auto"/>
            <w:left w:val="none" w:sz="0" w:space="0" w:color="auto"/>
            <w:bottom w:val="none" w:sz="0" w:space="0" w:color="auto"/>
            <w:right w:val="none" w:sz="0" w:space="0" w:color="auto"/>
          </w:divBdr>
        </w:div>
      </w:divsChild>
    </w:div>
    <w:div w:id="1082066049">
      <w:bodyDiv w:val="1"/>
      <w:marLeft w:val="0"/>
      <w:marRight w:val="0"/>
      <w:marTop w:val="0"/>
      <w:marBottom w:val="0"/>
      <w:divBdr>
        <w:top w:val="none" w:sz="0" w:space="0" w:color="auto"/>
        <w:left w:val="none" w:sz="0" w:space="0" w:color="auto"/>
        <w:bottom w:val="none" w:sz="0" w:space="0" w:color="auto"/>
        <w:right w:val="none" w:sz="0" w:space="0" w:color="auto"/>
      </w:divBdr>
    </w:div>
    <w:div w:id="1094129288">
      <w:bodyDiv w:val="1"/>
      <w:marLeft w:val="0"/>
      <w:marRight w:val="0"/>
      <w:marTop w:val="0"/>
      <w:marBottom w:val="0"/>
      <w:divBdr>
        <w:top w:val="none" w:sz="0" w:space="0" w:color="auto"/>
        <w:left w:val="none" w:sz="0" w:space="0" w:color="auto"/>
        <w:bottom w:val="none" w:sz="0" w:space="0" w:color="auto"/>
        <w:right w:val="none" w:sz="0" w:space="0" w:color="auto"/>
      </w:divBdr>
    </w:div>
    <w:div w:id="1095249145">
      <w:bodyDiv w:val="1"/>
      <w:marLeft w:val="0"/>
      <w:marRight w:val="0"/>
      <w:marTop w:val="0"/>
      <w:marBottom w:val="0"/>
      <w:divBdr>
        <w:top w:val="none" w:sz="0" w:space="0" w:color="auto"/>
        <w:left w:val="none" w:sz="0" w:space="0" w:color="auto"/>
        <w:bottom w:val="none" w:sz="0" w:space="0" w:color="auto"/>
        <w:right w:val="none" w:sz="0" w:space="0" w:color="auto"/>
      </w:divBdr>
    </w:div>
    <w:div w:id="1095974020">
      <w:bodyDiv w:val="1"/>
      <w:marLeft w:val="0"/>
      <w:marRight w:val="0"/>
      <w:marTop w:val="0"/>
      <w:marBottom w:val="0"/>
      <w:divBdr>
        <w:top w:val="none" w:sz="0" w:space="0" w:color="auto"/>
        <w:left w:val="none" w:sz="0" w:space="0" w:color="auto"/>
        <w:bottom w:val="none" w:sz="0" w:space="0" w:color="auto"/>
        <w:right w:val="none" w:sz="0" w:space="0" w:color="auto"/>
      </w:divBdr>
    </w:div>
    <w:div w:id="1127234452">
      <w:bodyDiv w:val="1"/>
      <w:marLeft w:val="0"/>
      <w:marRight w:val="0"/>
      <w:marTop w:val="0"/>
      <w:marBottom w:val="0"/>
      <w:divBdr>
        <w:top w:val="none" w:sz="0" w:space="0" w:color="auto"/>
        <w:left w:val="none" w:sz="0" w:space="0" w:color="auto"/>
        <w:bottom w:val="none" w:sz="0" w:space="0" w:color="auto"/>
        <w:right w:val="none" w:sz="0" w:space="0" w:color="auto"/>
      </w:divBdr>
    </w:div>
    <w:div w:id="1128426323">
      <w:bodyDiv w:val="1"/>
      <w:marLeft w:val="0"/>
      <w:marRight w:val="0"/>
      <w:marTop w:val="0"/>
      <w:marBottom w:val="0"/>
      <w:divBdr>
        <w:top w:val="none" w:sz="0" w:space="0" w:color="auto"/>
        <w:left w:val="none" w:sz="0" w:space="0" w:color="auto"/>
        <w:bottom w:val="none" w:sz="0" w:space="0" w:color="auto"/>
        <w:right w:val="none" w:sz="0" w:space="0" w:color="auto"/>
      </w:divBdr>
    </w:div>
    <w:div w:id="1128864190">
      <w:bodyDiv w:val="1"/>
      <w:marLeft w:val="0"/>
      <w:marRight w:val="0"/>
      <w:marTop w:val="0"/>
      <w:marBottom w:val="0"/>
      <w:divBdr>
        <w:top w:val="none" w:sz="0" w:space="0" w:color="auto"/>
        <w:left w:val="none" w:sz="0" w:space="0" w:color="auto"/>
        <w:bottom w:val="none" w:sz="0" w:space="0" w:color="auto"/>
        <w:right w:val="none" w:sz="0" w:space="0" w:color="auto"/>
      </w:divBdr>
    </w:div>
    <w:div w:id="1133255815">
      <w:bodyDiv w:val="1"/>
      <w:marLeft w:val="0"/>
      <w:marRight w:val="0"/>
      <w:marTop w:val="0"/>
      <w:marBottom w:val="0"/>
      <w:divBdr>
        <w:top w:val="none" w:sz="0" w:space="0" w:color="auto"/>
        <w:left w:val="none" w:sz="0" w:space="0" w:color="auto"/>
        <w:bottom w:val="none" w:sz="0" w:space="0" w:color="auto"/>
        <w:right w:val="none" w:sz="0" w:space="0" w:color="auto"/>
      </w:divBdr>
    </w:div>
    <w:div w:id="1136530409">
      <w:bodyDiv w:val="1"/>
      <w:marLeft w:val="0"/>
      <w:marRight w:val="0"/>
      <w:marTop w:val="0"/>
      <w:marBottom w:val="0"/>
      <w:divBdr>
        <w:top w:val="none" w:sz="0" w:space="0" w:color="auto"/>
        <w:left w:val="none" w:sz="0" w:space="0" w:color="auto"/>
        <w:bottom w:val="none" w:sz="0" w:space="0" w:color="auto"/>
        <w:right w:val="none" w:sz="0" w:space="0" w:color="auto"/>
      </w:divBdr>
    </w:div>
    <w:div w:id="1159690420">
      <w:bodyDiv w:val="1"/>
      <w:marLeft w:val="0"/>
      <w:marRight w:val="0"/>
      <w:marTop w:val="0"/>
      <w:marBottom w:val="0"/>
      <w:divBdr>
        <w:top w:val="none" w:sz="0" w:space="0" w:color="auto"/>
        <w:left w:val="none" w:sz="0" w:space="0" w:color="auto"/>
        <w:bottom w:val="none" w:sz="0" w:space="0" w:color="auto"/>
        <w:right w:val="none" w:sz="0" w:space="0" w:color="auto"/>
      </w:divBdr>
    </w:div>
    <w:div w:id="1175680822">
      <w:bodyDiv w:val="1"/>
      <w:marLeft w:val="0"/>
      <w:marRight w:val="0"/>
      <w:marTop w:val="0"/>
      <w:marBottom w:val="0"/>
      <w:divBdr>
        <w:top w:val="none" w:sz="0" w:space="0" w:color="auto"/>
        <w:left w:val="none" w:sz="0" w:space="0" w:color="auto"/>
        <w:bottom w:val="none" w:sz="0" w:space="0" w:color="auto"/>
        <w:right w:val="none" w:sz="0" w:space="0" w:color="auto"/>
      </w:divBdr>
    </w:div>
    <w:div w:id="1188831704">
      <w:bodyDiv w:val="1"/>
      <w:marLeft w:val="0"/>
      <w:marRight w:val="0"/>
      <w:marTop w:val="0"/>
      <w:marBottom w:val="0"/>
      <w:divBdr>
        <w:top w:val="none" w:sz="0" w:space="0" w:color="auto"/>
        <w:left w:val="none" w:sz="0" w:space="0" w:color="auto"/>
        <w:bottom w:val="none" w:sz="0" w:space="0" w:color="auto"/>
        <w:right w:val="none" w:sz="0" w:space="0" w:color="auto"/>
      </w:divBdr>
    </w:div>
    <w:div w:id="1200239282">
      <w:bodyDiv w:val="1"/>
      <w:marLeft w:val="0"/>
      <w:marRight w:val="0"/>
      <w:marTop w:val="0"/>
      <w:marBottom w:val="0"/>
      <w:divBdr>
        <w:top w:val="none" w:sz="0" w:space="0" w:color="auto"/>
        <w:left w:val="none" w:sz="0" w:space="0" w:color="auto"/>
        <w:bottom w:val="none" w:sz="0" w:space="0" w:color="auto"/>
        <w:right w:val="none" w:sz="0" w:space="0" w:color="auto"/>
      </w:divBdr>
    </w:div>
    <w:div w:id="1214191289">
      <w:bodyDiv w:val="1"/>
      <w:marLeft w:val="0"/>
      <w:marRight w:val="0"/>
      <w:marTop w:val="0"/>
      <w:marBottom w:val="0"/>
      <w:divBdr>
        <w:top w:val="none" w:sz="0" w:space="0" w:color="auto"/>
        <w:left w:val="none" w:sz="0" w:space="0" w:color="auto"/>
        <w:bottom w:val="none" w:sz="0" w:space="0" w:color="auto"/>
        <w:right w:val="none" w:sz="0" w:space="0" w:color="auto"/>
      </w:divBdr>
    </w:div>
    <w:div w:id="1222863600">
      <w:bodyDiv w:val="1"/>
      <w:marLeft w:val="0"/>
      <w:marRight w:val="0"/>
      <w:marTop w:val="0"/>
      <w:marBottom w:val="0"/>
      <w:divBdr>
        <w:top w:val="none" w:sz="0" w:space="0" w:color="auto"/>
        <w:left w:val="none" w:sz="0" w:space="0" w:color="auto"/>
        <w:bottom w:val="none" w:sz="0" w:space="0" w:color="auto"/>
        <w:right w:val="none" w:sz="0" w:space="0" w:color="auto"/>
      </w:divBdr>
    </w:div>
    <w:div w:id="1227836964">
      <w:bodyDiv w:val="1"/>
      <w:marLeft w:val="0"/>
      <w:marRight w:val="0"/>
      <w:marTop w:val="0"/>
      <w:marBottom w:val="0"/>
      <w:divBdr>
        <w:top w:val="none" w:sz="0" w:space="0" w:color="auto"/>
        <w:left w:val="none" w:sz="0" w:space="0" w:color="auto"/>
        <w:bottom w:val="none" w:sz="0" w:space="0" w:color="auto"/>
        <w:right w:val="none" w:sz="0" w:space="0" w:color="auto"/>
      </w:divBdr>
    </w:div>
    <w:div w:id="1244141422">
      <w:bodyDiv w:val="1"/>
      <w:marLeft w:val="0"/>
      <w:marRight w:val="0"/>
      <w:marTop w:val="0"/>
      <w:marBottom w:val="0"/>
      <w:divBdr>
        <w:top w:val="none" w:sz="0" w:space="0" w:color="auto"/>
        <w:left w:val="none" w:sz="0" w:space="0" w:color="auto"/>
        <w:bottom w:val="none" w:sz="0" w:space="0" w:color="auto"/>
        <w:right w:val="none" w:sz="0" w:space="0" w:color="auto"/>
      </w:divBdr>
    </w:div>
    <w:div w:id="1255551607">
      <w:bodyDiv w:val="1"/>
      <w:marLeft w:val="0"/>
      <w:marRight w:val="0"/>
      <w:marTop w:val="0"/>
      <w:marBottom w:val="0"/>
      <w:divBdr>
        <w:top w:val="none" w:sz="0" w:space="0" w:color="auto"/>
        <w:left w:val="none" w:sz="0" w:space="0" w:color="auto"/>
        <w:bottom w:val="none" w:sz="0" w:space="0" w:color="auto"/>
        <w:right w:val="none" w:sz="0" w:space="0" w:color="auto"/>
      </w:divBdr>
    </w:div>
    <w:div w:id="1264341276">
      <w:bodyDiv w:val="1"/>
      <w:marLeft w:val="0"/>
      <w:marRight w:val="0"/>
      <w:marTop w:val="0"/>
      <w:marBottom w:val="0"/>
      <w:divBdr>
        <w:top w:val="none" w:sz="0" w:space="0" w:color="auto"/>
        <w:left w:val="none" w:sz="0" w:space="0" w:color="auto"/>
        <w:bottom w:val="none" w:sz="0" w:space="0" w:color="auto"/>
        <w:right w:val="none" w:sz="0" w:space="0" w:color="auto"/>
      </w:divBdr>
    </w:div>
    <w:div w:id="1265845146">
      <w:bodyDiv w:val="1"/>
      <w:marLeft w:val="0"/>
      <w:marRight w:val="0"/>
      <w:marTop w:val="0"/>
      <w:marBottom w:val="0"/>
      <w:divBdr>
        <w:top w:val="none" w:sz="0" w:space="0" w:color="auto"/>
        <w:left w:val="none" w:sz="0" w:space="0" w:color="auto"/>
        <w:bottom w:val="none" w:sz="0" w:space="0" w:color="auto"/>
        <w:right w:val="none" w:sz="0" w:space="0" w:color="auto"/>
      </w:divBdr>
    </w:div>
    <w:div w:id="1265963183">
      <w:bodyDiv w:val="1"/>
      <w:marLeft w:val="0"/>
      <w:marRight w:val="0"/>
      <w:marTop w:val="0"/>
      <w:marBottom w:val="0"/>
      <w:divBdr>
        <w:top w:val="none" w:sz="0" w:space="0" w:color="auto"/>
        <w:left w:val="none" w:sz="0" w:space="0" w:color="auto"/>
        <w:bottom w:val="none" w:sz="0" w:space="0" w:color="auto"/>
        <w:right w:val="none" w:sz="0" w:space="0" w:color="auto"/>
      </w:divBdr>
      <w:divsChild>
        <w:div w:id="1038117226">
          <w:marLeft w:val="0"/>
          <w:marRight w:val="0"/>
          <w:marTop w:val="0"/>
          <w:marBottom w:val="0"/>
          <w:divBdr>
            <w:top w:val="none" w:sz="0" w:space="0" w:color="auto"/>
            <w:left w:val="none" w:sz="0" w:space="0" w:color="auto"/>
            <w:bottom w:val="none" w:sz="0" w:space="0" w:color="auto"/>
            <w:right w:val="none" w:sz="0" w:space="0" w:color="auto"/>
          </w:divBdr>
        </w:div>
      </w:divsChild>
    </w:div>
    <w:div w:id="1267688786">
      <w:bodyDiv w:val="1"/>
      <w:marLeft w:val="0"/>
      <w:marRight w:val="0"/>
      <w:marTop w:val="0"/>
      <w:marBottom w:val="0"/>
      <w:divBdr>
        <w:top w:val="none" w:sz="0" w:space="0" w:color="auto"/>
        <w:left w:val="none" w:sz="0" w:space="0" w:color="auto"/>
        <w:bottom w:val="none" w:sz="0" w:space="0" w:color="auto"/>
        <w:right w:val="none" w:sz="0" w:space="0" w:color="auto"/>
      </w:divBdr>
    </w:div>
    <w:div w:id="1269391891">
      <w:bodyDiv w:val="1"/>
      <w:marLeft w:val="0"/>
      <w:marRight w:val="0"/>
      <w:marTop w:val="0"/>
      <w:marBottom w:val="0"/>
      <w:divBdr>
        <w:top w:val="none" w:sz="0" w:space="0" w:color="auto"/>
        <w:left w:val="none" w:sz="0" w:space="0" w:color="auto"/>
        <w:bottom w:val="none" w:sz="0" w:space="0" w:color="auto"/>
        <w:right w:val="none" w:sz="0" w:space="0" w:color="auto"/>
      </w:divBdr>
    </w:div>
    <w:div w:id="1270315563">
      <w:bodyDiv w:val="1"/>
      <w:marLeft w:val="0"/>
      <w:marRight w:val="0"/>
      <w:marTop w:val="0"/>
      <w:marBottom w:val="0"/>
      <w:divBdr>
        <w:top w:val="none" w:sz="0" w:space="0" w:color="auto"/>
        <w:left w:val="none" w:sz="0" w:space="0" w:color="auto"/>
        <w:bottom w:val="none" w:sz="0" w:space="0" w:color="auto"/>
        <w:right w:val="none" w:sz="0" w:space="0" w:color="auto"/>
      </w:divBdr>
    </w:div>
    <w:div w:id="1281299611">
      <w:bodyDiv w:val="1"/>
      <w:marLeft w:val="0"/>
      <w:marRight w:val="0"/>
      <w:marTop w:val="0"/>
      <w:marBottom w:val="0"/>
      <w:divBdr>
        <w:top w:val="none" w:sz="0" w:space="0" w:color="auto"/>
        <w:left w:val="none" w:sz="0" w:space="0" w:color="auto"/>
        <w:bottom w:val="none" w:sz="0" w:space="0" w:color="auto"/>
        <w:right w:val="none" w:sz="0" w:space="0" w:color="auto"/>
      </w:divBdr>
    </w:div>
    <w:div w:id="1289582752">
      <w:bodyDiv w:val="1"/>
      <w:marLeft w:val="0"/>
      <w:marRight w:val="0"/>
      <w:marTop w:val="0"/>
      <w:marBottom w:val="0"/>
      <w:divBdr>
        <w:top w:val="none" w:sz="0" w:space="0" w:color="auto"/>
        <w:left w:val="none" w:sz="0" w:space="0" w:color="auto"/>
        <w:bottom w:val="none" w:sz="0" w:space="0" w:color="auto"/>
        <w:right w:val="none" w:sz="0" w:space="0" w:color="auto"/>
      </w:divBdr>
    </w:div>
    <w:div w:id="1291783242">
      <w:bodyDiv w:val="1"/>
      <w:marLeft w:val="0"/>
      <w:marRight w:val="0"/>
      <w:marTop w:val="0"/>
      <w:marBottom w:val="0"/>
      <w:divBdr>
        <w:top w:val="none" w:sz="0" w:space="0" w:color="auto"/>
        <w:left w:val="none" w:sz="0" w:space="0" w:color="auto"/>
        <w:bottom w:val="none" w:sz="0" w:space="0" w:color="auto"/>
        <w:right w:val="none" w:sz="0" w:space="0" w:color="auto"/>
      </w:divBdr>
    </w:div>
    <w:div w:id="1293444676">
      <w:bodyDiv w:val="1"/>
      <w:marLeft w:val="0"/>
      <w:marRight w:val="0"/>
      <w:marTop w:val="0"/>
      <w:marBottom w:val="0"/>
      <w:divBdr>
        <w:top w:val="none" w:sz="0" w:space="0" w:color="auto"/>
        <w:left w:val="none" w:sz="0" w:space="0" w:color="auto"/>
        <w:bottom w:val="none" w:sz="0" w:space="0" w:color="auto"/>
        <w:right w:val="none" w:sz="0" w:space="0" w:color="auto"/>
      </w:divBdr>
      <w:divsChild>
        <w:div w:id="1097209222">
          <w:marLeft w:val="0"/>
          <w:marRight w:val="0"/>
          <w:marTop w:val="0"/>
          <w:marBottom w:val="0"/>
          <w:divBdr>
            <w:top w:val="none" w:sz="0" w:space="0" w:color="auto"/>
            <w:left w:val="none" w:sz="0" w:space="0" w:color="auto"/>
            <w:bottom w:val="none" w:sz="0" w:space="0" w:color="auto"/>
            <w:right w:val="none" w:sz="0" w:space="0" w:color="auto"/>
          </w:divBdr>
        </w:div>
      </w:divsChild>
    </w:div>
    <w:div w:id="1301883968">
      <w:bodyDiv w:val="1"/>
      <w:marLeft w:val="0"/>
      <w:marRight w:val="0"/>
      <w:marTop w:val="0"/>
      <w:marBottom w:val="0"/>
      <w:divBdr>
        <w:top w:val="none" w:sz="0" w:space="0" w:color="auto"/>
        <w:left w:val="none" w:sz="0" w:space="0" w:color="auto"/>
        <w:bottom w:val="none" w:sz="0" w:space="0" w:color="auto"/>
        <w:right w:val="none" w:sz="0" w:space="0" w:color="auto"/>
      </w:divBdr>
    </w:div>
    <w:div w:id="1312174433">
      <w:bodyDiv w:val="1"/>
      <w:marLeft w:val="0"/>
      <w:marRight w:val="0"/>
      <w:marTop w:val="0"/>
      <w:marBottom w:val="0"/>
      <w:divBdr>
        <w:top w:val="none" w:sz="0" w:space="0" w:color="auto"/>
        <w:left w:val="none" w:sz="0" w:space="0" w:color="auto"/>
        <w:bottom w:val="none" w:sz="0" w:space="0" w:color="auto"/>
        <w:right w:val="none" w:sz="0" w:space="0" w:color="auto"/>
      </w:divBdr>
    </w:div>
    <w:div w:id="1313414707">
      <w:bodyDiv w:val="1"/>
      <w:marLeft w:val="0"/>
      <w:marRight w:val="0"/>
      <w:marTop w:val="0"/>
      <w:marBottom w:val="0"/>
      <w:divBdr>
        <w:top w:val="none" w:sz="0" w:space="0" w:color="auto"/>
        <w:left w:val="none" w:sz="0" w:space="0" w:color="auto"/>
        <w:bottom w:val="none" w:sz="0" w:space="0" w:color="auto"/>
        <w:right w:val="none" w:sz="0" w:space="0" w:color="auto"/>
      </w:divBdr>
    </w:div>
    <w:div w:id="1317958898">
      <w:bodyDiv w:val="1"/>
      <w:marLeft w:val="0"/>
      <w:marRight w:val="0"/>
      <w:marTop w:val="0"/>
      <w:marBottom w:val="0"/>
      <w:divBdr>
        <w:top w:val="none" w:sz="0" w:space="0" w:color="auto"/>
        <w:left w:val="none" w:sz="0" w:space="0" w:color="auto"/>
        <w:bottom w:val="none" w:sz="0" w:space="0" w:color="auto"/>
        <w:right w:val="none" w:sz="0" w:space="0" w:color="auto"/>
      </w:divBdr>
    </w:div>
    <w:div w:id="1320889110">
      <w:bodyDiv w:val="1"/>
      <w:marLeft w:val="0"/>
      <w:marRight w:val="0"/>
      <w:marTop w:val="0"/>
      <w:marBottom w:val="0"/>
      <w:divBdr>
        <w:top w:val="none" w:sz="0" w:space="0" w:color="auto"/>
        <w:left w:val="none" w:sz="0" w:space="0" w:color="auto"/>
        <w:bottom w:val="none" w:sz="0" w:space="0" w:color="auto"/>
        <w:right w:val="none" w:sz="0" w:space="0" w:color="auto"/>
      </w:divBdr>
    </w:div>
    <w:div w:id="1326056773">
      <w:bodyDiv w:val="1"/>
      <w:marLeft w:val="0"/>
      <w:marRight w:val="0"/>
      <w:marTop w:val="0"/>
      <w:marBottom w:val="0"/>
      <w:divBdr>
        <w:top w:val="none" w:sz="0" w:space="0" w:color="auto"/>
        <w:left w:val="none" w:sz="0" w:space="0" w:color="auto"/>
        <w:bottom w:val="none" w:sz="0" w:space="0" w:color="auto"/>
        <w:right w:val="none" w:sz="0" w:space="0" w:color="auto"/>
      </w:divBdr>
    </w:div>
    <w:div w:id="1333877563">
      <w:bodyDiv w:val="1"/>
      <w:marLeft w:val="0"/>
      <w:marRight w:val="0"/>
      <w:marTop w:val="0"/>
      <w:marBottom w:val="0"/>
      <w:divBdr>
        <w:top w:val="none" w:sz="0" w:space="0" w:color="auto"/>
        <w:left w:val="none" w:sz="0" w:space="0" w:color="auto"/>
        <w:bottom w:val="none" w:sz="0" w:space="0" w:color="auto"/>
        <w:right w:val="none" w:sz="0" w:space="0" w:color="auto"/>
      </w:divBdr>
    </w:div>
    <w:div w:id="1335448955">
      <w:bodyDiv w:val="1"/>
      <w:marLeft w:val="0"/>
      <w:marRight w:val="0"/>
      <w:marTop w:val="0"/>
      <w:marBottom w:val="0"/>
      <w:divBdr>
        <w:top w:val="none" w:sz="0" w:space="0" w:color="auto"/>
        <w:left w:val="none" w:sz="0" w:space="0" w:color="auto"/>
        <w:bottom w:val="none" w:sz="0" w:space="0" w:color="auto"/>
        <w:right w:val="none" w:sz="0" w:space="0" w:color="auto"/>
      </w:divBdr>
      <w:divsChild>
        <w:div w:id="462164646">
          <w:marLeft w:val="0"/>
          <w:marRight w:val="0"/>
          <w:marTop w:val="0"/>
          <w:marBottom w:val="0"/>
          <w:divBdr>
            <w:top w:val="none" w:sz="0" w:space="0" w:color="auto"/>
            <w:left w:val="none" w:sz="0" w:space="0" w:color="auto"/>
            <w:bottom w:val="none" w:sz="0" w:space="0" w:color="auto"/>
            <w:right w:val="none" w:sz="0" w:space="0" w:color="auto"/>
          </w:divBdr>
        </w:div>
        <w:div w:id="2035375535">
          <w:marLeft w:val="0"/>
          <w:marRight w:val="0"/>
          <w:marTop w:val="0"/>
          <w:marBottom w:val="0"/>
          <w:divBdr>
            <w:top w:val="none" w:sz="0" w:space="0" w:color="auto"/>
            <w:left w:val="none" w:sz="0" w:space="0" w:color="auto"/>
            <w:bottom w:val="none" w:sz="0" w:space="0" w:color="auto"/>
            <w:right w:val="none" w:sz="0" w:space="0" w:color="auto"/>
          </w:divBdr>
        </w:div>
        <w:div w:id="485126304">
          <w:marLeft w:val="0"/>
          <w:marRight w:val="0"/>
          <w:marTop w:val="0"/>
          <w:marBottom w:val="0"/>
          <w:divBdr>
            <w:top w:val="none" w:sz="0" w:space="0" w:color="auto"/>
            <w:left w:val="none" w:sz="0" w:space="0" w:color="auto"/>
            <w:bottom w:val="none" w:sz="0" w:space="0" w:color="auto"/>
            <w:right w:val="none" w:sz="0" w:space="0" w:color="auto"/>
          </w:divBdr>
        </w:div>
        <w:div w:id="1249845395">
          <w:marLeft w:val="0"/>
          <w:marRight w:val="0"/>
          <w:marTop w:val="0"/>
          <w:marBottom w:val="0"/>
          <w:divBdr>
            <w:top w:val="none" w:sz="0" w:space="0" w:color="auto"/>
            <w:left w:val="none" w:sz="0" w:space="0" w:color="auto"/>
            <w:bottom w:val="none" w:sz="0" w:space="0" w:color="auto"/>
            <w:right w:val="none" w:sz="0" w:space="0" w:color="auto"/>
          </w:divBdr>
        </w:div>
        <w:div w:id="1002508657">
          <w:marLeft w:val="0"/>
          <w:marRight w:val="0"/>
          <w:marTop w:val="0"/>
          <w:marBottom w:val="0"/>
          <w:divBdr>
            <w:top w:val="none" w:sz="0" w:space="0" w:color="auto"/>
            <w:left w:val="none" w:sz="0" w:space="0" w:color="auto"/>
            <w:bottom w:val="none" w:sz="0" w:space="0" w:color="auto"/>
            <w:right w:val="none" w:sz="0" w:space="0" w:color="auto"/>
          </w:divBdr>
        </w:div>
        <w:div w:id="823159548">
          <w:marLeft w:val="0"/>
          <w:marRight w:val="0"/>
          <w:marTop w:val="0"/>
          <w:marBottom w:val="0"/>
          <w:divBdr>
            <w:top w:val="none" w:sz="0" w:space="0" w:color="auto"/>
            <w:left w:val="none" w:sz="0" w:space="0" w:color="auto"/>
            <w:bottom w:val="none" w:sz="0" w:space="0" w:color="auto"/>
            <w:right w:val="none" w:sz="0" w:space="0" w:color="auto"/>
          </w:divBdr>
        </w:div>
        <w:div w:id="2145998119">
          <w:marLeft w:val="0"/>
          <w:marRight w:val="0"/>
          <w:marTop w:val="0"/>
          <w:marBottom w:val="0"/>
          <w:divBdr>
            <w:top w:val="none" w:sz="0" w:space="0" w:color="auto"/>
            <w:left w:val="none" w:sz="0" w:space="0" w:color="auto"/>
            <w:bottom w:val="none" w:sz="0" w:space="0" w:color="auto"/>
            <w:right w:val="none" w:sz="0" w:space="0" w:color="auto"/>
          </w:divBdr>
        </w:div>
        <w:div w:id="962031848">
          <w:marLeft w:val="0"/>
          <w:marRight w:val="0"/>
          <w:marTop w:val="0"/>
          <w:marBottom w:val="0"/>
          <w:divBdr>
            <w:top w:val="none" w:sz="0" w:space="0" w:color="auto"/>
            <w:left w:val="none" w:sz="0" w:space="0" w:color="auto"/>
            <w:bottom w:val="none" w:sz="0" w:space="0" w:color="auto"/>
            <w:right w:val="none" w:sz="0" w:space="0" w:color="auto"/>
          </w:divBdr>
          <w:divsChild>
            <w:div w:id="1354499594">
              <w:marLeft w:val="0"/>
              <w:marRight w:val="0"/>
              <w:marTop w:val="0"/>
              <w:marBottom w:val="0"/>
              <w:divBdr>
                <w:top w:val="none" w:sz="0" w:space="0" w:color="auto"/>
                <w:left w:val="none" w:sz="0" w:space="0" w:color="auto"/>
                <w:bottom w:val="none" w:sz="0" w:space="0" w:color="auto"/>
                <w:right w:val="none" w:sz="0" w:space="0" w:color="auto"/>
              </w:divBdr>
            </w:div>
          </w:divsChild>
        </w:div>
        <w:div w:id="596015154">
          <w:marLeft w:val="0"/>
          <w:marRight w:val="0"/>
          <w:marTop w:val="0"/>
          <w:marBottom w:val="0"/>
          <w:divBdr>
            <w:top w:val="none" w:sz="0" w:space="0" w:color="auto"/>
            <w:left w:val="none" w:sz="0" w:space="0" w:color="auto"/>
            <w:bottom w:val="none" w:sz="0" w:space="0" w:color="auto"/>
            <w:right w:val="none" w:sz="0" w:space="0" w:color="auto"/>
          </w:divBdr>
        </w:div>
        <w:div w:id="927079721">
          <w:marLeft w:val="0"/>
          <w:marRight w:val="0"/>
          <w:marTop w:val="0"/>
          <w:marBottom w:val="0"/>
          <w:divBdr>
            <w:top w:val="none" w:sz="0" w:space="0" w:color="auto"/>
            <w:left w:val="none" w:sz="0" w:space="0" w:color="auto"/>
            <w:bottom w:val="none" w:sz="0" w:space="0" w:color="auto"/>
            <w:right w:val="none" w:sz="0" w:space="0" w:color="auto"/>
          </w:divBdr>
        </w:div>
        <w:div w:id="1251502132">
          <w:marLeft w:val="0"/>
          <w:marRight w:val="0"/>
          <w:marTop w:val="0"/>
          <w:marBottom w:val="0"/>
          <w:divBdr>
            <w:top w:val="none" w:sz="0" w:space="0" w:color="auto"/>
            <w:left w:val="none" w:sz="0" w:space="0" w:color="auto"/>
            <w:bottom w:val="none" w:sz="0" w:space="0" w:color="auto"/>
            <w:right w:val="none" w:sz="0" w:space="0" w:color="auto"/>
          </w:divBdr>
        </w:div>
        <w:div w:id="932393108">
          <w:marLeft w:val="0"/>
          <w:marRight w:val="0"/>
          <w:marTop w:val="0"/>
          <w:marBottom w:val="0"/>
          <w:divBdr>
            <w:top w:val="none" w:sz="0" w:space="0" w:color="auto"/>
            <w:left w:val="none" w:sz="0" w:space="0" w:color="auto"/>
            <w:bottom w:val="none" w:sz="0" w:space="0" w:color="auto"/>
            <w:right w:val="none" w:sz="0" w:space="0" w:color="auto"/>
          </w:divBdr>
        </w:div>
        <w:div w:id="839274366">
          <w:marLeft w:val="0"/>
          <w:marRight w:val="0"/>
          <w:marTop w:val="0"/>
          <w:marBottom w:val="0"/>
          <w:divBdr>
            <w:top w:val="none" w:sz="0" w:space="0" w:color="auto"/>
            <w:left w:val="none" w:sz="0" w:space="0" w:color="auto"/>
            <w:bottom w:val="none" w:sz="0" w:space="0" w:color="auto"/>
            <w:right w:val="none" w:sz="0" w:space="0" w:color="auto"/>
          </w:divBdr>
        </w:div>
        <w:div w:id="1196313543">
          <w:marLeft w:val="0"/>
          <w:marRight w:val="0"/>
          <w:marTop w:val="0"/>
          <w:marBottom w:val="0"/>
          <w:divBdr>
            <w:top w:val="none" w:sz="0" w:space="0" w:color="auto"/>
            <w:left w:val="none" w:sz="0" w:space="0" w:color="auto"/>
            <w:bottom w:val="none" w:sz="0" w:space="0" w:color="auto"/>
            <w:right w:val="none" w:sz="0" w:space="0" w:color="auto"/>
          </w:divBdr>
        </w:div>
        <w:div w:id="826282503">
          <w:marLeft w:val="0"/>
          <w:marRight w:val="0"/>
          <w:marTop w:val="0"/>
          <w:marBottom w:val="0"/>
          <w:divBdr>
            <w:top w:val="none" w:sz="0" w:space="0" w:color="auto"/>
            <w:left w:val="none" w:sz="0" w:space="0" w:color="auto"/>
            <w:bottom w:val="none" w:sz="0" w:space="0" w:color="auto"/>
            <w:right w:val="none" w:sz="0" w:space="0" w:color="auto"/>
          </w:divBdr>
        </w:div>
        <w:div w:id="539363510">
          <w:marLeft w:val="0"/>
          <w:marRight w:val="0"/>
          <w:marTop w:val="0"/>
          <w:marBottom w:val="0"/>
          <w:divBdr>
            <w:top w:val="none" w:sz="0" w:space="0" w:color="auto"/>
            <w:left w:val="none" w:sz="0" w:space="0" w:color="auto"/>
            <w:bottom w:val="none" w:sz="0" w:space="0" w:color="auto"/>
            <w:right w:val="none" w:sz="0" w:space="0" w:color="auto"/>
          </w:divBdr>
        </w:div>
        <w:div w:id="1246647124">
          <w:marLeft w:val="0"/>
          <w:marRight w:val="0"/>
          <w:marTop w:val="0"/>
          <w:marBottom w:val="0"/>
          <w:divBdr>
            <w:top w:val="none" w:sz="0" w:space="0" w:color="auto"/>
            <w:left w:val="none" w:sz="0" w:space="0" w:color="auto"/>
            <w:bottom w:val="none" w:sz="0" w:space="0" w:color="auto"/>
            <w:right w:val="none" w:sz="0" w:space="0" w:color="auto"/>
          </w:divBdr>
        </w:div>
      </w:divsChild>
    </w:div>
    <w:div w:id="1335961685">
      <w:bodyDiv w:val="1"/>
      <w:marLeft w:val="0"/>
      <w:marRight w:val="0"/>
      <w:marTop w:val="0"/>
      <w:marBottom w:val="0"/>
      <w:divBdr>
        <w:top w:val="none" w:sz="0" w:space="0" w:color="auto"/>
        <w:left w:val="none" w:sz="0" w:space="0" w:color="auto"/>
        <w:bottom w:val="none" w:sz="0" w:space="0" w:color="auto"/>
        <w:right w:val="none" w:sz="0" w:space="0" w:color="auto"/>
      </w:divBdr>
    </w:div>
    <w:div w:id="1344935280">
      <w:bodyDiv w:val="1"/>
      <w:marLeft w:val="0"/>
      <w:marRight w:val="0"/>
      <w:marTop w:val="0"/>
      <w:marBottom w:val="0"/>
      <w:divBdr>
        <w:top w:val="none" w:sz="0" w:space="0" w:color="auto"/>
        <w:left w:val="none" w:sz="0" w:space="0" w:color="auto"/>
        <w:bottom w:val="none" w:sz="0" w:space="0" w:color="auto"/>
        <w:right w:val="none" w:sz="0" w:space="0" w:color="auto"/>
      </w:divBdr>
    </w:div>
    <w:div w:id="1346831179">
      <w:bodyDiv w:val="1"/>
      <w:marLeft w:val="0"/>
      <w:marRight w:val="0"/>
      <w:marTop w:val="0"/>
      <w:marBottom w:val="0"/>
      <w:divBdr>
        <w:top w:val="none" w:sz="0" w:space="0" w:color="auto"/>
        <w:left w:val="none" w:sz="0" w:space="0" w:color="auto"/>
        <w:bottom w:val="none" w:sz="0" w:space="0" w:color="auto"/>
        <w:right w:val="none" w:sz="0" w:space="0" w:color="auto"/>
      </w:divBdr>
    </w:div>
    <w:div w:id="1346903435">
      <w:bodyDiv w:val="1"/>
      <w:marLeft w:val="0"/>
      <w:marRight w:val="0"/>
      <w:marTop w:val="0"/>
      <w:marBottom w:val="0"/>
      <w:divBdr>
        <w:top w:val="none" w:sz="0" w:space="0" w:color="auto"/>
        <w:left w:val="none" w:sz="0" w:space="0" w:color="auto"/>
        <w:bottom w:val="none" w:sz="0" w:space="0" w:color="auto"/>
        <w:right w:val="none" w:sz="0" w:space="0" w:color="auto"/>
      </w:divBdr>
    </w:div>
    <w:div w:id="1349212479">
      <w:bodyDiv w:val="1"/>
      <w:marLeft w:val="0"/>
      <w:marRight w:val="0"/>
      <w:marTop w:val="0"/>
      <w:marBottom w:val="0"/>
      <w:divBdr>
        <w:top w:val="none" w:sz="0" w:space="0" w:color="auto"/>
        <w:left w:val="none" w:sz="0" w:space="0" w:color="auto"/>
        <w:bottom w:val="none" w:sz="0" w:space="0" w:color="auto"/>
        <w:right w:val="none" w:sz="0" w:space="0" w:color="auto"/>
      </w:divBdr>
    </w:div>
    <w:div w:id="1361051911">
      <w:bodyDiv w:val="1"/>
      <w:marLeft w:val="0"/>
      <w:marRight w:val="0"/>
      <w:marTop w:val="0"/>
      <w:marBottom w:val="0"/>
      <w:divBdr>
        <w:top w:val="none" w:sz="0" w:space="0" w:color="auto"/>
        <w:left w:val="none" w:sz="0" w:space="0" w:color="auto"/>
        <w:bottom w:val="none" w:sz="0" w:space="0" w:color="auto"/>
        <w:right w:val="none" w:sz="0" w:space="0" w:color="auto"/>
      </w:divBdr>
    </w:div>
    <w:div w:id="1361280558">
      <w:bodyDiv w:val="1"/>
      <w:marLeft w:val="0"/>
      <w:marRight w:val="0"/>
      <w:marTop w:val="0"/>
      <w:marBottom w:val="0"/>
      <w:divBdr>
        <w:top w:val="none" w:sz="0" w:space="0" w:color="auto"/>
        <w:left w:val="none" w:sz="0" w:space="0" w:color="auto"/>
        <w:bottom w:val="none" w:sz="0" w:space="0" w:color="auto"/>
        <w:right w:val="none" w:sz="0" w:space="0" w:color="auto"/>
      </w:divBdr>
    </w:div>
    <w:div w:id="1361470796">
      <w:bodyDiv w:val="1"/>
      <w:marLeft w:val="0"/>
      <w:marRight w:val="0"/>
      <w:marTop w:val="0"/>
      <w:marBottom w:val="0"/>
      <w:divBdr>
        <w:top w:val="none" w:sz="0" w:space="0" w:color="auto"/>
        <w:left w:val="none" w:sz="0" w:space="0" w:color="auto"/>
        <w:bottom w:val="none" w:sz="0" w:space="0" w:color="auto"/>
        <w:right w:val="none" w:sz="0" w:space="0" w:color="auto"/>
      </w:divBdr>
      <w:divsChild>
        <w:div w:id="143474671">
          <w:marLeft w:val="0"/>
          <w:marRight w:val="0"/>
          <w:marTop w:val="0"/>
          <w:marBottom w:val="0"/>
          <w:divBdr>
            <w:top w:val="none" w:sz="0" w:space="0" w:color="auto"/>
            <w:left w:val="none" w:sz="0" w:space="0" w:color="auto"/>
            <w:bottom w:val="none" w:sz="0" w:space="0" w:color="auto"/>
            <w:right w:val="none" w:sz="0" w:space="0" w:color="auto"/>
          </w:divBdr>
        </w:div>
        <w:div w:id="1118449153">
          <w:marLeft w:val="0"/>
          <w:marRight w:val="0"/>
          <w:marTop w:val="0"/>
          <w:marBottom w:val="0"/>
          <w:divBdr>
            <w:top w:val="none" w:sz="0" w:space="0" w:color="auto"/>
            <w:left w:val="none" w:sz="0" w:space="0" w:color="auto"/>
            <w:bottom w:val="none" w:sz="0" w:space="0" w:color="auto"/>
            <w:right w:val="none" w:sz="0" w:space="0" w:color="auto"/>
          </w:divBdr>
        </w:div>
        <w:div w:id="1812401380">
          <w:marLeft w:val="0"/>
          <w:marRight w:val="0"/>
          <w:marTop w:val="0"/>
          <w:marBottom w:val="0"/>
          <w:divBdr>
            <w:top w:val="none" w:sz="0" w:space="0" w:color="auto"/>
            <w:left w:val="none" w:sz="0" w:space="0" w:color="auto"/>
            <w:bottom w:val="none" w:sz="0" w:space="0" w:color="auto"/>
            <w:right w:val="none" w:sz="0" w:space="0" w:color="auto"/>
          </w:divBdr>
        </w:div>
      </w:divsChild>
    </w:div>
    <w:div w:id="1364750728">
      <w:bodyDiv w:val="1"/>
      <w:marLeft w:val="0"/>
      <w:marRight w:val="0"/>
      <w:marTop w:val="0"/>
      <w:marBottom w:val="0"/>
      <w:divBdr>
        <w:top w:val="none" w:sz="0" w:space="0" w:color="auto"/>
        <w:left w:val="none" w:sz="0" w:space="0" w:color="auto"/>
        <w:bottom w:val="none" w:sz="0" w:space="0" w:color="auto"/>
        <w:right w:val="none" w:sz="0" w:space="0" w:color="auto"/>
      </w:divBdr>
    </w:div>
    <w:div w:id="1371876326">
      <w:bodyDiv w:val="1"/>
      <w:marLeft w:val="0"/>
      <w:marRight w:val="0"/>
      <w:marTop w:val="0"/>
      <w:marBottom w:val="0"/>
      <w:divBdr>
        <w:top w:val="none" w:sz="0" w:space="0" w:color="auto"/>
        <w:left w:val="none" w:sz="0" w:space="0" w:color="auto"/>
        <w:bottom w:val="none" w:sz="0" w:space="0" w:color="auto"/>
        <w:right w:val="none" w:sz="0" w:space="0" w:color="auto"/>
      </w:divBdr>
    </w:div>
    <w:div w:id="1392578294">
      <w:bodyDiv w:val="1"/>
      <w:marLeft w:val="0"/>
      <w:marRight w:val="0"/>
      <w:marTop w:val="0"/>
      <w:marBottom w:val="0"/>
      <w:divBdr>
        <w:top w:val="none" w:sz="0" w:space="0" w:color="auto"/>
        <w:left w:val="none" w:sz="0" w:space="0" w:color="auto"/>
        <w:bottom w:val="none" w:sz="0" w:space="0" w:color="auto"/>
        <w:right w:val="none" w:sz="0" w:space="0" w:color="auto"/>
      </w:divBdr>
    </w:div>
    <w:div w:id="1394159281">
      <w:bodyDiv w:val="1"/>
      <w:marLeft w:val="0"/>
      <w:marRight w:val="0"/>
      <w:marTop w:val="0"/>
      <w:marBottom w:val="0"/>
      <w:divBdr>
        <w:top w:val="none" w:sz="0" w:space="0" w:color="auto"/>
        <w:left w:val="none" w:sz="0" w:space="0" w:color="auto"/>
        <w:bottom w:val="none" w:sz="0" w:space="0" w:color="auto"/>
        <w:right w:val="none" w:sz="0" w:space="0" w:color="auto"/>
      </w:divBdr>
    </w:div>
    <w:div w:id="1396197555">
      <w:bodyDiv w:val="1"/>
      <w:marLeft w:val="0"/>
      <w:marRight w:val="0"/>
      <w:marTop w:val="0"/>
      <w:marBottom w:val="0"/>
      <w:divBdr>
        <w:top w:val="none" w:sz="0" w:space="0" w:color="auto"/>
        <w:left w:val="none" w:sz="0" w:space="0" w:color="auto"/>
        <w:bottom w:val="none" w:sz="0" w:space="0" w:color="auto"/>
        <w:right w:val="none" w:sz="0" w:space="0" w:color="auto"/>
      </w:divBdr>
    </w:div>
    <w:div w:id="1397514318">
      <w:bodyDiv w:val="1"/>
      <w:marLeft w:val="0"/>
      <w:marRight w:val="0"/>
      <w:marTop w:val="0"/>
      <w:marBottom w:val="0"/>
      <w:divBdr>
        <w:top w:val="none" w:sz="0" w:space="0" w:color="auto"/>
        <w:left w:val="none" w:sz="0" w:space="0" w:color="auto"/>
        <w:bottom w:val="none" w:sz="0" w:space="0" w:color="auto"/>
        <w:right w:val="none" w:sz="0" w:space="0" w:color="auto"/>
      </w:divBdr>
      <w:divsChild>
        <w:div w:id="1749889657">
          <w:marLeft w:val="0"/>
          <w:marRight w:val="0"/>
          <w:marTop w:val="0"/>
          <w:marBottom w:val="0"/>
          <w:divBdr>
            <w:top w:val="none" w:sz="0" w:space="0" w:color="auto"/>
            <w:left w:val="none" w:sz="0" w:space="0" w:color="auto"/>
            <w:bottom w:val="none" w:sz="0" w:space="0" w:color="auto"/>
            <w:right w:val="none" w:sz="0" w:space="0" w:color="auto"/>
          </w:divBdr>
        </w:div>
      </w:divsChild>
    </w:div>
    <w:div w:id="1414476216">
      <w:bodyDiv w:val="1"/>
      <w:marLeft w:val="0"/>
      <w:marRight w:val="0"/>
      <w:marTop w:val="0"/>
      <w:marBottom w:val="0"/>
      <w:divBdr>
        <w:top w:val="none" w:sz="0" w:space="0" w:color="auto"/>
        <w:left w:val="none" w:sz="0" w:space="0" w:color="auto"/>
        <w:bottom w:val="none" w:sz="0" w:space="0" w:color="auto"/>
        <w:right w:val="none" w:sz="0" w:space="0" w:color="auto"/>
      </w:divBdr>
    </w:div>
    <w:div w:id="1418019138">
      <w:bodyDiv w:val="1"/>
      <w:marLeft w:val="0"/>
      <w:marRight w:val="0"/>
      <w:marTop w:val="0"/>
      <w:marBottom w:val="0"/>
      <w:divBdr>
        <w:top w:val="none" w:sz="0" w:space="0" w:color="auto"/>
        <w:left w:val="none" w:sz="0" w:space="0" w:color="auto"/>
        <w:bottom w:val="none" w:sz="0" w:space="0" w:color="auto"/>
        <w:right w:val="none" w:sz="0" w:space="0" w:color="auto"/>
      </w:divBdr>
    </w:div>
    <w:div w:id="1422531219">
      <w:bodyDiv w:val="1"/>
      <w:marLeft w:val="0"/>
      <w:marRight w:val="0"/>
      <w:marTop w:val="0"/>
      <w:marBottom w:val="0"/>
      <w:divBdr>
        <w:top w:val="none" w:sz="0" w:space="0" w:color="auto"/>
        <w:left w:val="none" w:sz="0" w:space="0" w:color="auto"/>
        <w:bottom w:val="none" w:sz="0" w:space="0" w:color="auto"/>
        <w:right w:val="none" w:sz="0" w:space="0" w:color="auto"/>
      </w:divBdr>
    </w:div>
    <w:div w:id="1429737207">
      <w:bodyDiv w:val="1"/>
      <w:marLeft w:val="0"/>
      <w:marRight w:val="0"/>
      <w:marTop w:val="0"/>
      <w:marBottom w:val="0"/>
      <w:divBdr>
        <w:top w:val="none" w:sz="0" w:space="0" w:color="auto"/>
        <w:left w:val="none" w:sz="0" w:space="0" w:color="auto"/>
        <w:bottom w:val="none" w:sz="0" w:space="0" w:color="auto"/>
        <w:right w:val="none" w:sz="0" w:space="0" w:color="auto"/>
      </w:divBdr>
    </w:div>
    <w:div w:id="1434012393">
      <w:bodyDiv w:val="1"/>
      <w:marLeft w:val="0"/>
      <w:marRight w:val="0"/>
      <w:marTop w:val="0"/>
      <w:marBottom w:val="0"/>
      <w:divBdr>
        <w:top w:val="none" w:sz="0" w:space="0" w:color="auto"/>
        <w:left w:val="none" w:sz="0" w:space="0" w:color="auto"/>
        <w:bottom w:val="none" w:sz="0" w:space="0" w:color="auto"/>
        <w:right w:val="none" w:sz="0" w:space="0" w:color="auto"/>
      </w:divBdr>
    </w:div>
    <w:div w:id="1453940767">
      <w:bodyDiv w:val="1"/>
      <w:marLeft w:val="0"/>
      <w:marRight w:val="0"/>
      <w:marTop w:val="0"/>
      <w:marBottom w:val="0"/>
      <w:divBdr>
        <w:top w:val="none" w:sz="0" w:space="0" w:color="auto"/>
        <w:left w:val="none" w:sz="0" w:space="0" w:color="auto"/>
        <w:bottom w:val="none" w:sz="0" w:space="0" w:color="auto"/>
        <w:right w:val="none" w:sz="0" w:space="0" w:color="auto"/>
      </w:divBdr>
    </w:div>
    <w:div w:id="1455173267">
      <w:bodyDiv w:val="1"/>
      <w:marLeft w:val="0"/>
      <w:marRight w:val="0"/>
      <w:marTop w:val="0"/>
      <w:marBottom w:val="0"/>
      <w:divBdr>
        <w:top w:val="none" w:sz="0" w:space="0" w:color="auto"/>
        <w:left w:val="none" w:sz="0" w:space="0" w:color="auto"/>
        <w:bottom w:val="none" w:sz="0" w:space="0" w:color="auto"/>
        <w:right w:val="none" w:sz="0" w:space="0" w:color="auto"/>
      </w:divBdr>
      <w:divsChild>
        <w:div w:id="818957516">
          <w:marLeft w:val="0"/>
          <w:marRight w:val="0"/>
          <w:marTop w:val="0"/>
          <w:marBottom w:val="0"/>
          <w:divBdr>
            <w:top w:val="none" w:sz="0" w:space="0" w:color="auto"/>
            <w:left w:val="none" w:sz="0" w:space="0" w:color="auto"/>
            <w:bottom w:val="none" w:sz="0" w:space="0" w:color="auto"/>
            <w:right w:val="none" w:sz="0" w:space="0" w:color="auto"/>
          </w:divBdr>
        </w:div>
      </w:divsChild>
    </w:div>
    <w:div w:id="1467550915">
      <w:bodyDiv w:val="1"/>
      <w:marLeft w:val="0"/>
      <w:marRight w:val="0"/>
      <w:marTop w:val="0"/>
      <w:marBottom w:val="0"/>
      <w:divBdr>
        <w:top w:val="none" w:sz="0" w:space="0" w:color="auto"/>
        <w:left w:val="none" w:sz="0" w:space="0" w:color="auto"/>
        <w:bottom w:val="none" w:sz="0" w:space="0" w:color="auto"/>
        <w:right w:val="none" w:sz="0" w:space="0" w:color="auto"/>
      </w:divBdr>
    </w:div>
    <w:div w:id="1470131812">
      <w:bodyDiv w:val="1"/>
      <w:marLeft w:val="0"/>
      <w:marRight w:val="0"/>
      <w:marTop w:val="0"/>
      <w:marBottom w:val="0"/>
      <w:divBdr>
        <w:top w:val="none" w:sz="0" w:space="0" w:color="auto"/>
        <w:left w:val="none" w:sz="0" w:space="0" w:color="auto"/>
        <w:bottom w:val="none" w:sz="0" w:space="0" w:color="auto"/>
        <w:right w:val="none" w:sz="0" w:space="0" w:color="auto"/>
      </w:divBdr>
    </w:div>
    <w:div w:id="1472095596">
      <w:bodyDiv w:val="1"/>
      <w:marLeft w:val="0"/>
      <w:marRight w:val="0"/>
      <w:marTop w:val="0"/>
      <w:marBottom w:val="0"/>
      <w:divBdr>
        <w:top w:val="none" w:sz="0" w:space="0" w:color="auto"/>
        <w:left w:val="none" w:sz="0" w:space="0" w:color="auto"/>
        <w:bottom w:val="none" w:sz="0" w:space="0" w:color="auto"/>
        <w:right w:val="none" w:sz="0" w:space="0" w:color="auto"/>
      </w:divBdr>
      <w:divsChild>
        <w:div w:id="572594008">
          <w:marLeft w:val="0"/>
          <w:marRight w:val="0"/>
          <w:marTop w:val="0"/>
          <w:marBottom w:val="0"/>
          <w:divBdr>
            <w:top w:val="none" w:sz="0" w:space="0" w:color="auto"/>
            <w:left w:val="none" w:sz="0" w:space="0" w:color="auto"/>
            <w:bottom w:val="none" w:sz="0" w:space="0" w:color="auto"/>
            <w:right w:val="none" w:sz="0" w:space="0" w:color="auto"/>
          </w:divBdr>
        </w:div>
        <w:div w:id="285505173">
          <w:marLeft w:val="0"/>
          <w:marRight w:val="0"/>
          <w:marTop w:val="0"/>
          <w:marBottom w:val="0"/>
          <w:divBdr>
            <w:top w:val="none" w:sz="0" w:space="0" w:color="auto"/>
            <w:left w:val="none" w:sz="0" w:space="0" w:color="auto"/>
            <w:bottom w:val="none" w:sz="0" w:space="0" w:color="auto"/>
            <w:right w:val="none" w:sz="0" w:space="0" w:color="auto"/>
          </w:divBdr>
        </w:div>
      </w:divsChild>
    </w:div>
    <w:div w:id="1486243880">
      <w:bodyDiv w:val="1"/>
      <w:marLeft w:val="0"/>
      <w:marRight w:val="0"/>
      <w:marTop w:val="0"/>
      <w:marBottom w:val="0"/>
      <w:divBdr>
        <w:top w:val="none" w:sz="0" w:space="0" w:color="auto"/>
        <w:left w:val="none" w:sz="0" w:space="0" w:color="auto"/>
        <w:bottom w:val="none" w:sz="0" w:space="0" w:color="auto"/>
        <w:right w:val="none" w:sz="0" w:space="0" w:color="auto"/>
      </w:divBdr>
    </w:div>
    <w:div w:id="1488589218">
      <w:bodyDiv w:val="1"/>
      <w:marLeft w:val="0"/>
      <w:marRight w:val="0"/>
      <w:marTop w:val="0"/>
      <w:marBottom w:val="0"/>
      <w:divBdr>
        <w:top w:val="none" w:sz="0" w:space="0" w:color="auto"/>
        <w:left w:val="none" w:sz="0" w:space="0" w:color="auto"/>
        <w:bottom w:val="none" w:sz="0" w:space="0" w:color="auto"/>
        <w:right w:val="none" w:sz="0" w:space="0" w:color="auto"/>
      </w:divBdr>
    </w:div>
    <w:div w:id="1490976545">
      <w:bodyDiv w:val="1"/>
      <w:marLeft w:val="0"/>
      <w:marRight w:val="0"/>
      <w:marTop w:val="0"/>
      <w:marBottom w:val="0"/>
      <w:divBdr>
        <w:top w:val="none" w:sz="0" w:space="0" w:color="auto"/>
        <w:left w:val="none" w:sz="0" w:space="0" w:color="auto"/>
        <w:bottom w:val="none" w:sz="0" w:space="0" w:color="auto"/>
        <w:right w:val="none" w:sz="0" w:space="0" w:color="auto"/>
      </w:divBdr>
    </w:div>
    <w:div w:id="1513449158">
      <w:bodyDiv w:val="1"/>
      <w:marLeft w:val="0"/>
      <w:marRight w:val="0"/>
      <w:marTop w:val="0"/>
      <w:marBottom w:val="0"/>
      <w:divBdr>
        <w:top w:val="none" w:sz="0" w:space="0" w:color="auto"/>
        <w:left w:val="none" w:sz="0" w:space="0" w:color="auto"/>
        <w:bottom w:val="none" w:sz="0" w:space="0" w:color="auto"/>
        <w:right w:val="none" w:sz="0" w:space="0" w:color="auto"/>
      </w:divBdr>
    </w:div>
    <w:div w:id="1521047552">
      <w:bodyDiv w:val="1"/>
      <w:marLeft w:val="0"/>
      <w:marRight w:val="0"/>
      <w:marTop w:val="0"/>
      <w:marBottom w:val="0"/>
      <w:divBdr>
        <w:top w:val="none" w:sz="0" w:space="0" w:color="auto"/>
        <w:left w:val="none" w:sz="0" w:space="0" w:color="auto"/>
        <w:bottom w:val="none" w:sz="0" w:space="0" w:color="auto"/>
        <w:right w:val="none" w:sz="0" w:space="0" w:color="auto"/>
      </w:divBdr>
    </w:div>
    <w:div w:id="1531800740">
      <w:bodyDiv w:val="1"/>
      <w:marLeft w:val="0"/>
      <w:marRight w:val="0"/>
      <w:marTop w:val="0"/>
      <w:marBottom w:val="0"/>
      <w:divBdr>
        <w:top w:val="none" w:sz="0" w:space="0" w:color="auto"/>
        <w:left w:val="none" w:sz="0" w:space="0" w:color="auto"/>
        <w:bottom w:val="none" w:sz="0" w:space="0" w:color="auto"/>
        <w:right w:val="none" w:sz="0" w:space="0" w:color="auto"/>
      </w:divBdr>
    </w:div>
    <w:div w:id="1532104788">
      <w:bodyDiv w:val="1"/>
      <w:marLeft w:val="0"/>
      <w:marRight w:val="0"/>
      <w:marTop w:val="0"/>
      <w:marBottom w:val="0"/>
      <w:divBdr>
        <w:top w:val="none" w:sz="0" w:space="0" w:color="auto"/>
        <w:left w:val="none" w:sz="0" w:space="0" w:color="auto"/>
        <w:bottom w:val="none" w:sz="0" w:space="0" w:color="auto"/>
        <w:right w:val="none" w:sz="0" w:space="0" w:color="auto"/>
      </w:divBdr>
    </w:div>
    <w:div w:id="1565487847">
      <w:bodyDiv w:val="1"/>
      <w:marLeft w:val="0"/>
      <w:marRight w:val="0"/>
      <w:marTop w:val="0"/>
      <w:marBottom w:val="0"/>
      <w:divBdr>
        <w:top w:val="none" w:sz="0" w:space="0" w:color="auto"/>
        <w:left w:val="none" w:sz="0" w:space="0" w:color="auto"/>
        <w:bottom w:val="none" w:sz="0" w:space="0" w:color="auto"/>
        <w:right w:val="none" w:sz="0" w:space="0" w:color="auto"/>
      </w:divBdr>
    </w:div>
    <w:div w:id="1580170945">
      <w:bodyDiv w:val="1"/>
      <w:marLeft w:val="0"/>
      <w:marRight w:val="0"/>
      <w:marTop w:val="0"/>
      <w:marBottom w:val="0"/>
      <w:divBdr>
        <w:top w:val="none" w:sz="0" w:space="0" w:color="auto"/>
        <w:left w:val="none" w:sz="0" w:space="0" w:color="auto"/>
        <w:bottom w:val="none" w:sz="0" w:space="0" w:color="auto"/>
        <w:right w:val="none" w:sz="0" w:space="0" w:color="auto"/>
      </w:divBdr>
    </w:div>
    <w:div w:id="1583027098">
      <w:bodyDiv w:val="1"/>
      <w:marLeft w:val="0"/>
      <w:marRight w:val="0"/>
      <w:marTop w:val="0"/>
      <w:marBottom w:val="0"/>
      <w:divBdr>
        <w:top w:val="none" w:sz="0" w:space="0" w:color="auto"/>
        <w:left w:val="none" w:sz="0" w:space="0" w:color="auto"/>
        <w:bottom w:val="none" w:sz="0" w:space="0" w:color="auto"/>
        <w:right w:val="none" w:sz="0" w:space="0" w:color="auto"/>
      </w:divBdr>
    </w:div>
    <w:div w:id="1584295139">
      <w:bodyDiv w:val="1"/>
      <w:marLeft w:val="0"/>
      <w:marRight w:val="0"/>
      <w:marTop w:val="0"/>
      <w:marBottom w:val="0"/>
      <w:divBdr>
        <w:top w:val="none" w:sz="0" w:space="0" w:color="auto"/>
        <w:left w:val="none" w:sz="0" w:space="0" w:color="auto"/>
        <w:bottom w:val="none" w:sz="0" w:space="0" w:color="auto"/>
        <w:right w:val="none" w:sz="0" w:space="0" w:color="auto"/>
      </w:divBdr>
    </w:div>
    <w:div w:id="1590040185">
      <w:bodyDiv w:val="1"/>
      <w:marLeft w:val="0"/>
      <w:marRight w:val="0"/>
      <w:marTop w:val="0"/>
      <w:marBottom w:val="0"/>
      <w:divBdr>
        <w:top w:val="none" w:sz="0" w:space="0" w:color="auto"/>
        <w:left w:val="none" w:sz="0" w:space="0" w:color="auto"/>
        <w:bottom w:val="none" w:sz="0" w:space="0" w:color="auto"/>
        <w:right w:val="none" w:sz="0" w:space="0" w:color="auto"/>
      </w:divBdr>
      <w:divsChild>
        <w:div w:id="1588149191">
          <w:marLeft w:val="0"/>
          <w:marRight w:val="0"/>
          <w:marTop w:val="0"/>
          <w:marBottom w:val="0"/>
          <w:divBdr>
            <w:top w:val="none" w:sz="0" w:space="0" w:color="auto"/>
            <w:left w:val="none" w:sz="0" w:space="0" w:color="auto"/>
            <w:bottom w:val="none" w:sz="0" w:space="0" w:color="auto"/>
            <w:right w:val="none" w:sz="0" w:space="0" w:color="auto"/>
          </w:divBdr>
        </w:div>
      </w:divsChild>
    </w:div>
    <w:div w:id="1602299018">
      <w:bodyDiv w:val="1"/>
      <w:marLeft w:val="0"/>
      <w:marRight w:val="0"/>
      <w:marTop w:val="0"/>
      <w:marBottom w:val="0"/>
      <w:divBdr>
        <w:top w:val="none" w:sz="0" w:space="0" w:color="auto"/>
        <w:left w:val="none" w:sz="0" w:space="0" w:color="auto"/>
        <w:bottom w:val="none" w:sz="0" w:space="0" w:color="auto"/>
        <w:right w:val="none" w:sz="0" w:space="0" w:color="auto"/>
      </w:divBdr>
    </w:div>
    <w:div w:id="1604415087">
      <w:bodyDiv w:val="1"/>
      <w:marLeft w:val="0"/>
      <w:marRight w:val="0"/>
      <w:marTop w:val="0"/>
      <w:marBottom w:val="0"/>
      <w:divBdr>
        <w:top w:val="none" w:sz="0" w:space="0" w:color="auto"/>
        <w:left w:val="none" w:sz="0" w:space="0" w:color="auto"/>
        <w:bottom w:val="none" w:sz="0" w:space="0" w:color="auto"/>
        <w:right w:val="none" w:sz="0" w:space="0" w:color="auto"/>
      </w:divBdr>
    </w:div>
    <w:div w:id="1605261411">
      <w:bodyDiv w:val="1"/>
      <w:marLeft w:val="0"/>
      <w:marRight w:val="0"/>
      <w:marTop w:val="0"/>
      <w:marBottom w:val="0"/>
      <w:divBdr>
        <w:top w:val="none" w:sz="0" w:space="0" w:color="auto"/>
        <w:left w:val="none" w:sz="0" w:space="0" w:color="auto"/>
        <w:bottom w:val="none" w:sz="0" w:space="0" w:color="auto"/>
        <w:right w:val="none" w:sz="0" w:space="0" w:color="auto"/>
      </w:divBdr>
    </w:div>
    <w:div w:id="1611475240">
      <w:bodyDiv w:val="1"/>
      <w:marLeft w:val="0"/>
      <w:marRight w:val="0"/>
      <w:marTop w:val="0"/>
      <w:marBottom w:val="0"/>
      <w:divBdr>
        <w:top w:val="none" w:sz="0" w:space="0" w:color="auto"/>
        <w:left w:val="none" w:sz="0" w:space="0" w:color="auto"/>
        <w:bottom w:val="none" w:sz="0" w:space="0" w:color="auto"/>
        <w:right w:val="none" w:sz="0" w:space="0" w:color="auto"/>
      </w:divBdr>
    </w:div>
    <w:div w:id="1615862650">
      <w:bodyDiv w:val="1"/>
      <w:marLeft w:val="0"/>
      <w:marRight w:val="0"/>
      <w:marTop w:val="0"/>
      <w:marBottom w:val="0"/>
      <w:divBdr>
        <w:top w:val="none" w:sz="0" w:space="0" w:color="auto"/>
        <w:left w:val="none" w:sz="0" w:space="0" w:color="auto"/>
        <w:bottom w:val="none" w:sz="0" w:space="0" w:color="auto"/>
        <w:right w:val="none" w:sz="0" w:space="0" w:color="auto"/>
      </w:divBdr>
    </w:div>
    <w:div w:id="1623268799">
      <w:bodyDiv w:val="1"/>
      <w:marLeft w:val="0"/>
      <w:marRight w:val="0"/>
      <w:marTop w:val="0"/>
      <w:marBottom w:val="0"/>
      <w:divBdr>
        <w:top w:val="none" w:sz="0" w:space="0" w:color="auto"/>
        <w:left w:val="none" w:sz="0" w:space="0" w:color="auto"/>
        <w:bottom w:val="none" w:sz="0" w:space="0" w:color="auto"/>
        <w:right w:val="none" w:sz="0" w:space="0" w:color="auto"/>
      </w:divBdr>
    </w:div>
    <w:div w:id="1647780458">
      <w:bodyDiv w:val="1"/>
      <w:marLeft w:val="0"/>
      <w:marRight w:val="0"/>
      <w:marTop w:val="0"/>
      <w:marBottom w:val="0"/>
      <w:divBdr>
        <w:top w:val="none" w:sz="0" w:space="0" w:color="auto"/>
        <w:left w:val="none" w:sz="0" w:space="0" w:color="auto"/>
        <w:bottom w:val="none" w:sz="0" w:space="0" w:color="auto"/>
        <w:right w:val="none" w:sz="0" w:space="0" w:color="auto"/>
      </w:divBdr>
    </w:div>
    <w:div w:id="1652904674">
      <w:bodyDiv w:val="1"/>
      <w:marLeft w:val="0"/>
      <w:marRight w:val="0"/>
      <w:marTop w:val="0"/>
      <w:marBottom w:val="0"/>
      <w:divBdr>
        <w:top w:val="none" w:sz="0" w:space="0" w:color="auto"/>
        <w:left w:val="none" w:sz="0" w:space="0" w:color="auto"/>
        <w:bottom w:val="none" w:sz="0" w:space="0" w:color="auto"/>
        <w:right w:val="none" w:sz="0" w:space="0" w:color="auto"/>
      </w:divBdr>
    </w:div>
    <w:div w:id="1681656862">
      <w:bodyDiv w:val="1"/>
      <w:marLeft w:val="0"/>
      <w:marRight w:val="0"/>
      <w:marTop w:val="0"/>
      <w:marBottom w:val="0"/>
      <w:divBdr>
        <w:top w:val="none" w:sz="0" w:space="0" w:color="auto"/>
        <w:left w:val="none" w:sz="0" w:space="0" w:color="auto"/>
        <w:bottom w:val="none" w:sz="0" w:space="0" w:color="auto"/>
        <w:right w:val="none" w:sz="0" w:space="0" w:color="auto"/>
      </w:divBdr>
      <w:divsChild>
        <w:div w:id="1974170511">
          <w:marLeft w:val="0"/>
          <w:marRight w:val="0"/>
          <w:marTop w:val="0"/>
          <w:marBottom w:val="0"/>
          <w:divBdr>
            <w:top w:val="none" w:sz="0" w:space="0" w:color="auto"/>
            <w:left w:val="none" w:sz="0" w:space="0" w:color="auto"/>
            <w:bottom w:val="none" w:sz="0" w:space="0" w:color="auto"/>
            <w:right w:val="none" w:sz="0" w:space="0" w:color="auto"/>
          </w:divBdr>
        </w:div>
      </w:divsChild>
    </w:div>
    <w:div w:id="1691952468">
      <w:bodyDiv w:val="1"/>
      <w:marLeft w:val="0"/>
      <w:marRight w:val="0"/>
      <w:marTop w:val="0"/>
      <w:marBottom w:val="0"/>
      <w:divBdr>
        <w:top w:val="none" w:sz="0" w:space="0" w:color="auto"/>
        <w:left w:val="none" w:sz="0" w:space="0" w:color="auto"/>
        <w:bottom w:val="none" w:sz="0" w:space="0" w:color="auto"/>
        <w:right w:val="none" w:sz="0" w:space="0" w:color="auto"/>
      </w:divBdr>
    </w:div>
    <w:div w:id="1715689293">
      <w:bodyDiv w:val="1"/>
      <w:marLeft w:val="0"/>
      <w:marRight w:val="0"/>
      <w:marTop w:val="0"/>
      <w:marBottom w:val="0"/>
      <w:divBdr>
        <w:top w:val="none" w:sz="0" w:space="0" w:color="auto"/>
        <w:left w:val="none" w:sz="0" w:space="0" w:color="auto"/>
        <w:bottom w:val="none" w:sz="0" w:space="0" w:color="auto"/>
        <w:right w:val="none" w:sz="0" w:space="0" w:color="auto"/>
      </w:divBdr>
    </w:div>
    <w:div w:id="1748335861">
      <w:bodyDiv w:val="1"/>
      <w:marLeft w:val="0"/>
      <w:marRight w:val="0"/>
      <w:marTop w:val="0"/>
      <w:marBottom w:val="0"/>
      <w:divBdr>
        <w:top w:val="none" w:sz="0" w:space="0" w:color="auto"/>
        <w:left w:val="none" w:sz="0" w:space="0" w:color="auto"/>
        <w:bottom w:val="none" w:sz="0" w:space="0" w:color="auto"/>
        <w:right w:val="none" w:sz="0" w:space="0" w:color="auto"/>
      </w:divBdr>
    </w:div>
    <w:div w:id="1749039630">
      <w:bodyDiv w:val="1"/>
      <w:marLeft w:val="0"/>
      <w:marRight w:val="0"/>
      <w:marTop w:val="0"/>
      <w:marBottom w:val="0"/>
      <w:divBdr>
        <w:top w:val="none" w:sz="0" w:space="0" w:color="auto"/>
        <w:left w:val="none" w:sz="0" w:space="0" w:color="auto"/>
        <w:bottom w:val="none" w:sz="0" w:space="0" w:color="auto"/>
        <w:right w:val="none" w:sz="0" w:space="0" w:color="auto"/>
      </w:divBdr>
    </w:div>
    <w:div w:id="1752196583">
      <w:bodyDiv w:val="1"/>
      <w:marLeft w:val="0"/>
      <w:marRight w:val="0"/>
      <w:marTop w:val="0"/>
      <w:marBottom w:val="0"/>
      <w:divBdr>
        <w:top w:val="none" w:sz="0" w:space="0" w:color="auto"/>
        <w:left w:val="none" w:sz="0" w:space="0" w:color="auto"/>
        <w:bottom w:val="none" w:sz="0" w:space="0" w:color="auto"/>
        <w:right w:val="none" w:sz="0" w:space="0" w:color="auto"/>
      </w:divBdr>
    </w:div>
    <w:div w:id="1766918345">
      <w:bodyDiv w:val="1"/>
      <w:marLeft w:val="0"/>
      <w:marRight w:val="0"/>
      <w:marTop w:val="0"/>
      <w:marBottom w:val="0"/>
      <w:divBdr>
        <w:top w:val="none" w:sz="0" w:space="0" w:color="auto"/>
        <w:left w:val="none" w:sz="0" w:space="0" w:color="auto"/>
        <w:bottom w:val="none" w:sz="0" w:space="0" w:color="auto"/>
        <w:right w:val="none" w:sz="0" w:space="0" w:color="auto"/>
      </w:divBdr>
      <w:divsChild>
        <w:div w:id="859318554">
          <w:marLeft w:val="0"/>
          <w:marRight w:val="0"/>
          <w:marTop w:val="0"/>
          <w:marBottom w:val="0"/>
          <w:divBdr>
            <w:top w:val="none" w:sz="0" w:space="0" w:color="auto"/>
            <w:left w:val="none" w:sz="0" w:space="0" w:color="auto"/>
            <w:bottom w:val="none" w:sz="0" w:space="0" w:color="auto"/>
            <w:right w:val="none" w:sz="0" w:space="0" w:color="auto"/>
          </w:divBdr>
        </w:div>
      </w:divsChild>
    </w:div>
    <w:div w:id="1771580699">
      <w:bodyDiv w:val="1"/>
      <w:marLeft w:val="0"/>
      <w:marRight w:val="0"/>
      <w:marTop w:val="0"/>
      <w:marBottom w:val="0"/>
      <w:divBdr>
        <w:top w:val="none" w:sz="0" w:space="0" w:color="auto"/>
        <w:left w:val="none" w:sz="0" w:space="0" w:color="auto"/>
        <w:bottom w:val="none" w:sz="0" w:space="0" w:color="auto"/>
        <w:right w:val="none" w:sz="0" w:space="0" w:color="auto"/>
      </w:divBdr>
    </w:div>
    <w:div w:id="1776485901">
      <w:bodyDiv w:val="1"/>
      <w:marLeft w:val="0"/>
      <w:marRight w:val="0"/>
      <w:marTop w:val="0"/>
      <w:marBottom w:val="0"/>
      <w:divBdr>
        <w:top w:val="none" w:sz="0" w:space="0" w:color="auto"/>
        <w:left w:val="none" w:sz="0" w:space="0" w:color="auto"/>
        <w:bottom w:val="none" w:sz="0" w:space="0" w:color="auto"/>
        <w:right w:val="none" w:sz="0" w:space="0" w:color="auto"/>
      </w:divBdr>
    </w:div>
    <w:div w:id="1782794241">
      <w:bodyDiv w:val="1"/>
      <w:marLeft w:val="0"/>
      <w:marRight w:val="0"/>
      <w:marTop w:val="0"/>
      <w:marBottom w:val="0"/>
      <w:divBdr>
        <w:top w:val="none" w:sz="0" w:space="0" w:color="auto"/>
        <w:left w:val="none" w:sz="0" w:space="0" w:color="auto"/>
        <w:bottom w:val="none" w:sz="0" w:space="0" w:color="auto"/>
        <w:right w:val="none" w:sz="0" w:space="0" w:color="auto"/>
      </w:divBdr>
    </w:div>
    <w:div w:id="1799955588">
      <w:bodyDiv w:val="1"/>
      <w:marLeft w:val="0"/>
      <w:marRight w:val="0"/>
      <w:marTop w:val="0"/>
      <w:marBottom w:val="0"/>
      <w:divBdr>
        <w:top w:val="none" w:sz="0" w:space="0" w:color="auto"/>
        <w:left w:val="none" w:sz="0" w:space="0" w:color="auto"/>
        <w:bottom w:val="none" w:sz="0" w:space="0" w:color="auto"/>
        <w:right w:val="none" w:sz="0" w:space="0" w:color="auto"/>
      </w:divBdr>
    </w:div>
    <w:div w:id="1804889323">
      <w:bodyDiv w:val="1"/>
      <w:marLeft w:val="0"/>
      <w:marRight w:val="0"/>
      <w:marTop w:val="0"/>
      <w:marBottom w:val="0"/>
      <w:divBdr>
        <w:top w:val="none" w:sz="0" w:space="0" w:color="auto"/>
        <w:left w:val="none" w:sz="0" w:space="0" w:color="auto"/>
        <w:bottom w:val="none" w:sz="0" w:space="0" w:color="auto"/>
        <w:right w:val="none" w:sz="0" w:space="0" w:color="auto"/>
      </w:divBdr>
    </w:div>
    <w:div w:id="1810170660">
      <w:bodyDiv w:val="1"/>
      <w:marLeft w:val="0"/>
      <w:marRight w:val="0"/>
      <w:marTop w:val="0"/>
      <w:marBottom w:val="0"/>
      <w:divBdr>
        <w:top w:val="none" w:sz="0" w:space="0" w:color="auto"/>
        <w:left w:val="none" w:sz="0" w:space="0" w:color="auto"/>
        <w:bottom w:val="none" w:sz="0" w:space="0" w:color="auto"/>
        <w:right w:val="none" w:sz="0" w:space="0" w:color="auto"/>
      </w:divBdr>
      <w:divsChild>
        <w:div w:id="378017758">
          <w:marLeft w:val="0"/>
          <w:marRight w:val="0"/>
          <w:marTop w:val="0"/>
          <w:marBottom w:val="0"/>
          <w:divBdr>
            <w:top w:val="none" w:sz="0" w:space="0" w:color="auto"/>
            <w:left w:val="none" w:sz="0" w:space="0" w:color="auto"/>
            <w:bottom w:val="none" w:sz="0" w:space="0" w:color="auto"/>
            <w:right w:val="none" w:sz="0" w:space="0" w:color="auto"/>
          </w:divBdr>
        </w:div>
        <w:div w:id="772939794">
          <w:marLeft w:val="0"/>
          <w:marRight w:val="0"/>
          <w:marTop w:val="0"/>
          <w:marBottom w:val="0"/>
          <w:divBdr>
            <w:top w:val="none" w:sz="0" w:space="0" w:color="auto"/>
            <w:left w:val="none" w:sz="0" w:space="0" w:color="auto"/>
            <w:bottom w:val="none" w:sz="0" w:space="0" w:color="auto"/>
            <w:right w:val="none" w:sz="0" w:space="0" w:color="auto"/>
          </w:divBdr>
        </w:div>
      </w:divsChild>
    </w:div>
    <w:div w:id="1813905908">
      <w:bodyDiv w:val="1"/>
      <w:marLeft w:val="0"/>
      <w:marRight w:val="0"/>
      <w:marTop w:val="0"/>
      <w:marBottom w:val="0"/>
      <w:divBdr>
        <w:top w:val="none" w:sz="0" w:space="0" w:color="auto"/>
        <w:left w:val="none" w:sz="0" w:space="0" w:color="auto"/>
        <w:bottom w:val="none" w:sz="0" w:space="0" w:color="auto"/>
        <w:right w:val="none" w:sz="0" w:space="0" w:color="auto"/>
      </w:divBdr>
      <w:divsChild>
        <w:div w:id="417026213">
          <w:marLeft w:val="0"/>
          <w:marRight w:val="0"/>
          <w:marTop w:val="0"/>
          <w:marBottom w:val="0"/>
          <w:divBdr>
            <w:top w:val="none" w:sz="0" w:space="0" w:color="auto"/>
            <w:left w:val="none" w:sz="0" w:space="0" w:color="auto"/>
            <w:bottom w:val="none" w:sz="0" w:space="0" w:color="auto"/>
            <w:right w:val="none" w:sz="0" w:space="0" w:color="auto"/>
          </w:divBdr>
          <w:divsChild>
            <w:div w:id="1703704361">
              <w:marLeft w:val="0"/>
              <w:marRight w:val="0"/>
              <w:marTop w:val="0"/>
              <w:marBottom w:val="0"/>
              <w:divBdr>
                <w:top w:val="none" w:sz="0" w:space="0" w:color="auto"/>
                <w:left w:val="none" w:sz="0" w:space="0" w:color="auto"/>
                <w:bottom w:val="none" w:sz="0" w:space="0" w:color="auto"/>
                <w:right w:val="none" w:sz="0" w:space="0" w:color="auto"/>
              </w:divBdr>
              <w:divsChild>
                <w:div w:id="929698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5223295">
      <w:bodyDiv w:val="1"/>
      <w:marLeft w:val="0"/>
      <w:marRight w:val="0"/>
      <w:marTop w:val="0"/>
      <w:marBottom w:val="0"/>
      <w:divBdr>
        <w:top w:val="none" w:sz="0" w:space="0" w:color="auto"/>
        <w:left w:val="none" w:sz="0" w:space="0" w:color="auto"/>
        <w:bottom w:val="none" w:sz="0" w:space="0" w:color="auto"/>
        <w:right w:val="none" w:sz="0" w:space="0" w:color="auto"/>
      </w:divBdr>
    </w:div>
    <w:div w:id="1842818573">
      <w:bodyDiv w:val="1"/>
      <w:marLeft w:val="0"/>
      <w:marRight w:val="0"/>
      <w:marTop w:val="0"/>
      <w:marBottom w:val="0"/>
      <w:divBdr>
        <w:top w:val="none" w:sz="0" w:space="0" w:color="auto"/>
        <w:left w:val="none" w:sz="0" w:space="0" w:color="auto"/>
        <w:bottom w:val="none" w:sz="0" w:space="0" w:color="auto"/>
        <w:right w:val="none" w:sz="0" w:space="0" w:color="auto"/>
      </w:divBdr>
    </w:div>
    <w:div w:id="1844080480">
      <w:bodyDiv w:val="1"/>
      <w:marLeft w:val="0"/>
      <w:marRight w:val="0"/>
      <w:marTop w:val="0"/>
      <w:marBottom w:val="0"/>
      <w:divBdr>
        <w:top w:val="none" w:sz="0" w:space="0" w:color="auto"/>
        <w:left w:val="none" w:sz="0" w:space="0" w:color="auto"/>
        <w:bottom w:val="none" w:sz="0" w:space="0" w:color="auto"/>
        <w:right w:val="none" w:sz="0" w:space="0" w:color="auto"/>
      </w:divBdr>
    </w:div>
    <w:div w:id="1870029403">
      <w:bodyDiv w:val="1"/>
      <w:marLeft w:val="0"/>
      <w:marRight w:val="0"/>
      <w:marTop w:val="0"/>
      <w:marBottom w:val="0"/>
      <w:divBdr>
        <w:top w:val="none" w:sz="0" w:space="0" w:color="auto"/>
        <w:left w:val="none" w:sz="0" w:space="0" w:color="auto"/>
        <w:bottom w:val="none" w:sz="0" w:space="0" w:color="auto"/>
        <w:right w:val="none" w:sz="0" w:space="0" w:color="auto"/>
      </w:divBdr>
    </w:div>
    <w:div w:id="1871793524">
      <w:bodyDiv w:val="1"/>
      <w:marLeft w:val="0"/>
      <w:marRight w:val="0"/>
      <w:marTop w:val="0"/>
      <w:marBottom w:val="0"/>
      <w:divBdr>
        <w:top w:val="none" w:sz="0" w:space="0" w:color="auto"/>
        <w:left w:val="none" w:sz="0" w:space="0" w:color="auto"/>
        <w:bottom w:val="none" w:sz="0" w:space="0" w:color="auto"/>
        <w:right w:val="none" w:sz="0" w:space="0" w:color="auto"/>
      </w:divBdr>
    </w:div>
    <w:div w:id="1886403585">
      <w:bodyDiv w:val="1"/>
      <w:marLeft w:val="0"/>
      <w:marRight w:val="0"/>
      <w:marTop w:val="0"/>
      <w:marBottom w:val="0"/>
      <w:divBdr>
        <w:top w:val="none" w:sz="0" w:space="0" w:color="auto"/>
        <w:left w:val="none" w:sz="0" w:space="0" w:color="auto"/>
        <w:bottom w:val="none" w:sz="0" w:space="0" w:color="auto"/>
        <w:right w:val="none" w:sz="0" w:space="0" w:color="auto"/>
      </w:divBdr>
    </w:div>
    <w:div w:id="1896967065">
      <w:bodyDiv w:val="1"/>
      <w:marLeft w:val="0"/>
      <w:marRight w:val="0"/>
      <w:marTop w:val="0"/>
      <w:marBottom w:val="0"/>
      <w:divBdr>
        <w:top w:val="none" w:sz="0" w:space="0" w:color="auto"/>
        <w:left w:val="none" w:sz="0" w:space="0" w:color="auto"/>
        <w:bottom w:val="none" w:sz="0" w:space="0" w:color="auto"/>
        <w:right w:val="none" w:sz="0" w:space="0" w:color="auto"/>
      </w:divBdr>
    </w:div>
    <w:div w:id="1898322737">
      <w:bodyDiv w:val="1"/>
      <w:marLeft w:val="0"/>
      <w:marRight w:val="0"/>
      <w:marTop w:val="0"/>
      <w:marBottom w:val="0"/>
      <w:divBdr>
        <w:top w:val="none" w:sz="0" w:space="0" w:color="auto"/>
        <w:left w:val="none" w:sz="0" w:space="0" w:color="auto"/>
        <w:bottom w:val="none" w:sz="0" w:space="0" w:color="auto"/>
        <w:right w:val="none" w:sz="0" w:space="0" w:color="auto"/>
      </w:divBdr>
    </w:div>
    <w:div w:id="1910381876">
      <w:bodyDiv w:val="1"/>
      <w:marLeft w:val="0"/>
      <w:marRight w:val="0"/>
      <w:marTop w:val="0"/>
      <w:marBottom w:val="0"/>
      <w:divBdr>
        <w:top w:val="none" w:sz="0" w:space="0" w:color="auto"/>
        <w:left w:val="none" w:sz="0" w:space="0" w:color="auto"/>
        <w:bottom w:val="none" w:sz="0" w:space="0" w:color="auto"/>
        <w:right w:val="none" w:sz="0" w:space="0" w:color="auto"/>
      </w:divBdr>
    </w:div>
    <w:div w:id="1910723177">
      <w:bodyDiv w:val="1"/>
      <w:marLeft w:val="0"/>
      <w:marRight w:val="0"/>
      <w:marTop w:val="0"/>
      <w:marBottom w:val="0"/>
      <w:divBdr>
        <w:top w:val="none" w:sz="0" w:space="0" w:color="auto"/>
        <w:left w:val="none" w:sz="0" w:space="0" w:color="auto"/>
        <w:bottom w:val="none" w:sz="0" w:space="0" w:color="auto"/>
        <w:right w:val="none" w:sz="0" w:space="0" w:color="auto"/>
      </w:divBdr>
      <w:divsChild>
        <w:div w:id="281116026">
          <w:marLeft w:val="0"/>
          <w:marRight w:val="0"/>
          <w:marTop w:val="0"/>
          <w:marBottom w:val="0"/>
          <w:divBdr>
            <w:top w:val="none" w:sz="0" w:space="0" w:color="auto"/>
            <w:left w:val="none" w:sz="0" w:space="0" w:color="auto"/>
            <w:bottom w:val="none" w:sz="0" w:space="0" w:color="auto"/>
            <w:right w:val="none" w:sz="0" w:space="0" w:color="auto"/>
          </w:divBdr>
        </w:div>
      </w:divsChild>
    </w:div>
    <w:div w:id="1911113253">
      <w:bodyDiv w:val="1"/>
      <w:marLeft w:val="0"/>
      <w:marRight w:val="0"/>
      <w:marTop w:val="0"/>
      <w:marBottom w:val="0"/>
      <w:divBdr>
        <w:top w:val="none" w:sz="0" w:space="0" w:color="auto"/>
        <w:left w:val="none" w:sz="0" w:space="0" w:color="auto"/>
        <w:bottom w:val="none" w:sz="0" w:space="0" w:color="auto"/>
        <w:right w:val="none" w:sz="0" w:space="0" w:color="auto"/>
      </w:divBdr>
    </w:div>
    <w:div w:id="1918127088">
      <w:bodyDiv w:val="1"/>
      <w:marLeft w:val="0"/>
      <w:marRight w:val="0"/>
      <w:marTop w:val="0"/>
      <w:marBottom w:val="0"/>
      <w:divBdr>
        <w:top w:val="none" w:sz="0" w:space="0" w:color="auto"/>
        <w:left w:val="none" w:sz="0" w:space="0" w:color="auto"/>
        <w:bottom w:val="none" w:sz="0" w:space="0" w:color="auto"/>
        <w:right w:val="none" w:sz="0" w:space="0" w:color="auto"/>
      </w:divBdr>
    </w:div>
    <w:div w:id="1921908857">
      <w:bodyDiv w:val="1"/>
      <w:marLeft w:val="0"/>
      <w:marRight w:val="0"/>
      <w:marTop w:val="0"/>
      <w:marBottom w:val="0"/>
      <w:divBdr>
        <w:top w:val="none" w:sz="0" w:space="0" w:color="auto"/>
        <w:left w:val="none" w:sz="0" w:space="0" w:color="auto"/>
        <w:bottom w:val="none" w:sz="0" w:space="0" w:color="auto"/>
        <w:right w:val="none" w:sz="0" w:space="0" w:color="auto"/>
      </w:divBdr>
    </w:div>
    <w:div w:id="1936086868">
      <w:bodyDiv w:val="1"/>
      <w:marLeft w:val="0"/>
      <w:marRight w:val="0"/>
      <w:marTop w:val="0"/>
      <w:marBottom w:val="0"/>
      <w:divBdr>
        <w:top w:val="none" w:sz="0" w:space="0" w:color="auto"/>
        <w:left w:val="none" w:sz="0" w:space="0" w:color="auto"/>
        <w:bottom w:val="none" w:sz="0" w:space="0" w:color="auto"/>
        <w:right w:val="none" w:sz="0" w:space="0" w:color="auto"/>
      </w:divBdr>
    </w:div>
    <w:div w:id="1975286773">
      <w:bodyDiv w:val="1"/>
      <w:marLeft w:val="0"/>
      <w:marRight w:val="0"/>
      <w:marTop w:val="0"/>
      <w:marBottom w:val="0"/>
      <w:divBdr>
        <w:top w:val="none" w:sz="0" w:space="0" w:color="auto"/>
        <w:left w:val="none" w:sz="0" w:space="0" w:color="auto"/>
        <w:bottom w:val="none" w:sz="0" w:space="0" w:color="auto"/>
        <w:right w:val="none" w:sz="0" w:space="0" w:color="auto"/>
      </w:divBdr>
    </w:div>
    <w:div w:id="1992560375">
      <w:bodyDiv w:val="1"/>
      <w:marLeft w:val="0"/>
      <w:marRight w:val="0"/>
      <w:marTop w:val="0"/>
      <w:marBottom w:val="0"/>
      <w:divBdr>
        <w:top w:val="none" w:sz="0" w:space="0" w:color="auto"/>
        <w:left w:val="none" w:sz="0" w:space="0" w:color="auto"/>
        <w:bottom w:val="none" w:sz="0" w:space="0" w:color="auto"/>
        <w:right w:val="none" w:sz="0" w:space="0" w:color="auto"/>
      </w:divBdr>
      <w:divsChild>
        <w:div w:id="1934820462">
          <w:marLeft w:val="0"/>
          <w:marRight w:val="0"/>
          <w:marTop w:val="0"/>
          <w:marBottom w:val="0"/>
          <w:divBdr>
            <w:top w:val="none" w:sz="0" w:space="0" w:color="auto"/>
            <w:left w:val="none" w:sz="0" w:space="0" w:color="auto"/>
            <w:bottom w:val="none" w:sz="0" w:space="0" w:color="auto"/>
            <w:right w:val="none" w:sz="0" w:space="0" w:color="auto"/>
          </w:divBdr>
        </w:div>
      </w:divsChild>
    </w:div>
    <w:div w:id="1996567011">
      <w:bodyDiv w:val="1"/>
      <w:marLeft w:val="0"/>
      <w:marRight w:val="0"/>
      <w:marTop w:val="0"/>
      <w:marBottom w:val="0"/>
      <w:divBdr>
        <w:top w:val="none" w:sz="0" w:space="0" w:color="auto"/>
        <w:left w:val="none" w:sz="0" w:space="0" w:color="auto"/>
        <w:bottom w:val="none" w:sz="0" w:space="0" w:color="auto"/>
        <w:right w:val="none" w:sz="0" w:space="0" w:color="auto"/>
      </w:divBdr>
    </w:div>
    <w:div w:id="1997419140">
      <w:bodyDiv w:val="1"/>
      <w:marLeft w:val="0"/>
      <w:marRight w:val="0"/>
      <w:marTop w:val="0"/>
      <w:marBottom w:val="0"/>
      <w:divBdr>
        <w:top w:val="none" w:sz="0" w:space="0" w:color="auto"/>
        <w:left w:val="none" w:sz="0" w:space="0" w:color="auto"/>
        <w:bottom w:val="none" w:sz="0" w:space="0" w:color="auto"/>
        <w:right w:val="none" w:sz="0" w:space="0" w:color="auto"/>
      </w:divBdr>
    </w:div>
    <w:div w:id="2008173730">
      <w:bodyDiv w:val="1"/>
      <w:marLeft w:val="0"/>
      <w:marRight w:val="0"/>
      <w:marTop w:val="0"/>
      <w:marBottom w:val="0"/>
      <w:divBdr>
        <w:top w:val="none" w:sz="0" w:space="0" w:color="auto"/>
        <w:left w:val="none" w:sz="0" w:space="0" w:color="auto"/>
        <w:bottom w:val="none" w:sz="0" w:space="0" w:color="auto"/>
        <w:right w:val="none" w:sz="0" w:space="0" w:color="auto"/>
      </w:divBdr>
    </w:div>
    <w:div w:id="2009286445">
      <w:bodyDiv w:val="1"/>
      <w:marLeft w:val="0"/>
      <w:marRight w:val="0"/>
      <w:marTop w:val="0"/>
      <w:marBottom w:val="0"/>
      <w:divBdr>
        <w:top w:val="none" w:sz="0" w:space="0" w:color="auto"/>
        <w:left w:val="none" w:sz="0" w:space="0" w:color="auto"/>
        <w:bottom w:val="none" w:sz="0" w:space="0" w:color="auto"/>
        <w:right w:val="none" w:sz="0" w:space="0" w:color="auto"/>
      </w:divBdr>
    </w:div>
    <w:div w:id="2011761092">
      <w:bodyDiv w:val="1"/>
      <w:marLeft w:val="0"/>
      <w:marRight w:val="0"/>
      <w:marTop w:val="0"/>
      <w:marBottom w:val="0"/>
      <w:divBdr>
        <w:top w:val="none" w:sz="0" w:space="0" w:color="auto"/>
        <w:left w:val="none" w:sz="0" w:space="0" w:color="auto"/>
        <w:bottom w:val="none" w:sz="0" w:space="0" w:color="auto"/>
        <w:right w:val="none" w:sz="0" w:space="0" w:color="auto"/>
      </w:divBdr>
      <w:divsChild>
        <w:div w:id="68500246">
          <w:marLeft w:val="0"/>
          <w:marRight w:val="0"/>
          <w:marTop w:val="0"/>
          <w:marBottom w:val="0"/>
          <w:divBdr>
            <w:top w:val="none" w:sz="0" w:space="0" w:color="auto"/>
            <w:left w:val="none" w:sz="0" w:space="0" w:color="auto"/>
            <w:bottom w:val="none" w:sz="0" w:space="0" w:color="auto"/>
            <w:right w:val="none" w:sz="0" w:space="0" w:color="auto"/>
          </w:divBdr>
        </w:div>
        <w:div w:id="2094399628">
          <w:marLeft w:val="0"/>
          <w:marRight w:val="0"/>
          <w:marTop w:val="0"/>
          <w:marBottom w:val="0"/>
          <w:divBdr>
            <w:top w:val="none" w:sz="0" w:space="0" w:color="auto"/>
            <w:left w:val="none" w:sz="0" w:space="0" w:color="auto"/>
            <w:bottom w:val="none" w:sz="0" w:space="0" w:color="auto"/>
            <w:right w:val="none" w:sz="0" w:space="0" w:color="auto"/>
          </w:divBdr>
          <w:divsChild>
            <w:div w:id="649558912">
              <w:blockQuote w:val="1"/>
              <w:marLeft w:val="640"/>
              <w:marRight w:val="0"/>
              <w:marTop w:val="0"/>
              <w:marBottom w:val="0"/>
              <w:divBdr>
                <w:top w:val="none" w:sz="0" w:space="0" w:color="auto"/>
                <w:left w:val="none" w:sz="0" w:space="0" w:color="auto"/>
                <w:bottom w:val="none" w:sz="0" w:space="0" w:color="auto"/>
                <w:right w:val="none" w:sz="0" w:space="0" w:color="auto"/>
              </w:divBdr>
              <w:divsChild>
                <w:div w:id="292448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6641013">
      <w:bodyDiv w:val="1"/>
      <w:marLeft w:val="0"/>
      <w:marRight w:val="0"/>
      <w:marTop w:val="0"/>
      <w:marBottom w:val="0"/>
      <w:divBdr>
        <w:top w:val="none" w:sz="0" w:space="0" w:color="auto"/>
        <w:left w:val="none" w:sz="0" w:space="0" w:color="auto"/>
        <w:bottom w:val="none" w:sz="0" w:space="0" w:color="auto"/>
        <w:right w:val="none" w:sz="0" w:space="0" w:color="auto"/>
      </w:divBdr>
    </w:div>
    <w:div w:id="2029865264">
      <w:bodyDiv w:val="1"/>
      <w:marLeft w:val="0"/>
      <w:marRight w:val="0"/>
      <w:marTop w:val="0"/>
      <w:marBottom w:val="0"/>
      <w:divBdr>
        <w:top w:val="none" w:sz="0" w:space="0" w:color="auto"/>
        <w:left w:val="none" w:sz="0" w:space="0" w:color="auto"/>
        <w:bottom w:val="none" w:sz="0" w:space="0" w:color="auto"/>
        <w:right w:val="none" w:sz="0" w:space="0" w:color="auto"/>
      </w:divBdr>
    </w:div>
    <w:div w:id="2039893165">
      <w:bodyDiv w:val="1"/>
      <w:marLeft w:val="0"/>
      <w:marRight w:val="0"/>
      <w:marTop w:val="0"/>
      <w:marBottom w:val="0"/>
      <w:divBdr>
        <w:top w:val="none" w:sz="0" w:space="0" w:color="auto"/>
        <w:left w:val="none" w:sz="0" w:space="0" w:color="auto"/>
        <w:bottom w:val="none" w:sz="0" w:space="0" w:color="auto"/>
        <w:right w:val="none" w:sz="0" w:space="0" w:color="auto"/>
      </w:divBdr>
    </w:div>
    <w:div w:id="2045405861">
      <w:bodyDiv w:val="1"/>
      <w:marLeft w:val="0"/>
      <w:marRight w:val="0"/>
      <w:marTop w:val="0"/>
      <w:marBottom w:val="0"/>
      <w:divBdr>
        <w:top w:val="none" w:sz="0" w:space="0" w:color="auto"/>
        <w:left w:val="none" w:sz="0" w:space="0" w:color="auto"/>
        <w:bottom w:val="none" w:sz="0" w:space="0" w:color="auto"/>
        <w:right w:val="none" w:sz="0" w:space="0" w:color="auto"/>
      </w:divBdr>
    </w:div>
    <w:div w:id="2059819152">
      <w:bodyDiv w:val="1"/>
      <w:marLeft w:val="0"/>
      <w:marRight w:val="0"/>
      <w:marTop w:val="0"/>
      <w:marBottom w:val="0"/>
      <w:divBdr>
        <w:top w:val="none" w:sz="0" w:space="0" w:color="auto"/>
        <w:left w:val="none" w:sz="0" w:space="0" w:color="auto"/>
        <w:bottom w:val="none" w:sz="0" w:space="0" w:color="auto"/>
        <w:right w:val="none" w:sz="0" w:space="0" w:color="auto"/>
      </w:divBdr>
    </w:div>
    <w:div w:id="2061632089">
      <w:bodyDiv w:val="1"/>
      <w:marLeft w:val="0"/>
      <w:marRight w:val="0"/>
      <w:marTop w:val="0"/>
      <w:marBottom w:val="0"/>
      <w:divBdr>
        <w:top w:val="none" w:sz="0" w:space="0" w:color="auto"/>
        <w:left w:val="none" w:sz="0" w:space="0" w:color="auto"/>
        <w:bottom w:val="none" w:sz="0" w:space="0" w:color="auto"/>
        <w:right w:val="none" w:sz="0" w:space="0" w:color="auto"/>
      </w:divBdr>
      <w:divsChild>
        <w:div w:id="919220523">
          <w:marLeft w:val="0"/>
          <w:marRight w:val="0"/>
          <w:marTop w:val="0"/>
          <w:marBottom w:val="0"/>
          <w:divBdr>
            <w:top w:val="none" w:sz="0" w:space="0" w:color="auto"/>
            <w:left w:val="none" w:sz="0" w:space="0" w:color="auto"/>
            <w:bottom w:val="none" w:sz="0" w:space="0" w:color="auto"/>
            <w:right w:val="none" w:sz="0" w:space="0" w:color="auto"/>
          </w:divBdr>
        </w:div>
        <w:div w:id="1016004651">
          <w:marLeft w:val="0"/>
          <w:marRight w:val="0"/>
          <w:marTop w:val="0"/>
          <w:marBottom w:val="0"/>
          <w:divBdr>
            <w:top w:val="none" w:sz="0" w:space="0" w:color="auto"/>
            <w:left w:val="none" w:sz="0" w:space="0" w:color="auto"/>
            <w:bottom w:val="none" w:sz="0" w:space="0" w:color="auto"/>
            <w:right w:val="none" w:sz="0" w:space="0" w:color="auto"/>
          </w:divBdr>
        </w:div>
      </w:divsChild>
    </w:div>
    <w:div w:id="2086025244">
      <w:bodyDiv w:val="1"/>
      <w:marLeft w:val="0"/>
      <w:marRight w:val="0"/>
      <w:marTop w:val="0"/>
      <w:marBottom w:val="0"/>
      <w:divBdr>
        <w:top w:val="none" w:sz="0" w:space="0" w:color="auto"/>
        <w:left w:val="none" w:sz="0" w:space="0" w:color="auto"/>
        <w:bottom w:val="none" w:sz="0" w:space="0" w:color="auto"/>
        <w:right w:val="none" w:sz="0" w:space="0" w:color="auto"/>
      </w:divBdr>
    </w:div>
    <w:div w:id="2093774122">
      <w:bodyDiv w:val="1"/>
      <w:marLeft w:val="0"/>
      <w:marRight w:val="0"/>
      <w:marTop w:val="0"/>
      <w:marBottom w:val="0"/>
      <w:divBdr>
        <w:top w:val="none" w:sz="0" w:space="0" w:color="auto"/>
        <w:left w:val="none" w:sz="0" w:space="0" w:color="auto"/>
        <w:bottom w:val="none" w:sz="0" w:space="0" w:color="auto"/>
        <w:right w:val="none" w:sz="0" w:space="0" w:color="auto"/>
      </w:divBdr>
    </w:div>
    <w:div w:id="2140105849">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png"/><Relationship Id="rId20" Type="http://schemas.openxmlformats.org/officeDocument/2006/relationships/fontTable" Target="fontTable.xml"/><Relationship Id="rId21" Type="http://schemas.openxmlformats.org/officeDocument/2006/relationships/theme" Target="theme/theme1.xml"/><Relationship Id="rId10" Type="http://schemas.openxmlformats.org/officeDocument/2006/relationships/image" Target="media/image3.jpeg"/><Relationship Id="rId11" Type="http://schemas.openxmlformats.org/officeDocument/2006/relationships/image" Target="media/image4.jpeg"/><Relationship Id="rId12" Type="http://schemas.openxmlformats.org/officeDocument/2006/relationships/image" Target="media/image5.jpe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jpeg"/><Relationship Id="rId16" Type="http://schemas.openxmlformats.org/officeDocument/2006/relationships/image" Target="media/image9.gif"/><Relationship Id="rId17" Type="http://schemas.openxmlformats.org/officeDocument/2006/relationships/header" Target="header1.xml"/><Relationship Id="rId18" Type="http://schemas.openxmlformats.org/officeDocument/2006/relationships/header" Target="header2.xml"/><Relationship Id="rId19" Type="http://schemas.openxmlformats.org/officeDocument/2006/relationships/header" Target="header3.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C048A0-DA25-374D-B06A-D05ED0B460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51</Pages>
  <Words>12498</Words>
  <Characters>71240</Characters>
  <Application>Microsoft Word 12.0.0</Application>
  <DocSecurity>0</DocSecurity>
  <Lines>593</Lines>
  <Paragraphs>142</Paragraphs>
  <ScaleCrop>false</ScaleCrop>
  <HeadingPairs>
    <vt:vector size="2" baseType="variant">
      <vt:variant>
        <vt:lpstr>Title</vt:lpstr>
      </vt:variant>
      <vt:variant>
        <vt:i4>1</vt:i4>
      </vt:variant>
    </vt:vector>
  </HeadingPairs>
  <TitlesOfParts>
    <vt:vector size="1" baseType="lpstr">
      <vt:lpstr/>
    </vt:vector>
  </TitlesOfParts>
  <Company>University of Chicago</Company>
  <LinksUpToDate>false</LinksUpToDate>
  <CharactersWithSpaces>87487</CharactersWithSpaces>
  <SharedDoc>false</SharedDoc>
  <HLinks>
    <vt:vector size="18" baseType="variant">
      <vt:variant>
        <vt:i4>3932211</vt:i4>
      </vt:variant>
      <vt:variant>
        <vt:i4>6</vt:i4>
      </vt:variant>
      <vt:variant>
        <vt:i4>0</vt:i4>
      </vt:variant>
      <vt:variant>
        <vt:i4>5</vt:i4>
      </vt:variant>
      <vt:variant>
        <vt:lpwstr>file://localhost/evernote/:::view:17482011:s158:ee27845e-5de4-44d5-b3d2-27e5b2c3732e:ee27845e-5de4-44d5-b3d2-27e5b2c3732e:</vt:lpwstr>
      </vt:variant>
      <vt:variant>
        <vt:lpwstr/>
      </vt:variant>
      <vt:variant>
        <vt:i4>7209057</vt:i4>
      </vt:variant>
      <vt:variant>
        <vt:i4>3</vt:i4>
      </vt:variant>
      <vt:variant>
        <vt:i4>0</vt:i4>
      </vt:variant>
      <vt:variant>
        <vt:i4>5</vt:i4>
      </vt:variant>
      <vt:variant>
        <vt:lpwstr>file://localhost/evernote/:::view:17482011:s158:4e8f133d-97a1-4fac-a9bb-03ba5ebc2756:4e8f133d-97a1-4fac-a9bb-03ba5ebc2756:</vt:lpwstr>
      </vt:variant>
      <vt:variant>
        <vt:lpwstr/>
      </vt:variant>
      <vt:variant>
        <vt:i4>6357102</vt:i4>
      </vt:variant>
      <vt:variant>
        <vt:i4>0</vt:i4>
      </vt:variant>
      <vt:variant>
        <vt:i4>0</vt:i4>
      </vt:variant>
      <vt:variant>
        <vt:i4>5</vt:i4>
      </vt:variant>
      <vt:variant>
        <vt:lpwstr>file://localhost/evernote/:::view:17482011:s158:fd1a8d2f-51ac-4a8a-b60d-b9770895a8ac:fd1a8d2f-51ac-4a8a-b60d-b9770895a8ac:</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Kevin</dc:creator>
  <cp:keywords/>
  <cp:lastModifiedBy>Kevin</cp:lastModifiedBy>
  <cp:revision>3</cp:revision>
  <cp:lastPrinted>2015-01-16T00:20:00Z</cp:lastPrinted>
  <dcterms:created xsi:type="dcterms:W3CDTF">2015-03-13T17:28:00Z</dcterms:created>
  <dcterms:modified xsi:type="dcterms:W3CDTF">2015-03-13T17:39:00Z</dcterms:modified>
</cp:coreProperties>
</file>